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РОССИЙСКАЯ ФЕДЕРАЦИЯ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апреля 2006 г. N 201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Закона Калининградской области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государственной поддержке молодежных и детских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общественных объединений в Калининградской области"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Калининградской области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03.04.2008 </w:t>
      </w:r>
      <w:hyperlink r:id="rId6" w:history="1">
        <w:r>
          <w:rPr>
            <w:rFonts w:ascii="Calibri" w:hAnsi="Calibri" w:cs="Calibri"/>
            <w:color w:val="0000FF"/>
          </w:rPr>
          <w:t>N 187</w:t>
        </w:r>
      </w:hyperlink>
      <w:r>
        <w:rPr>
          <w:rFonts w:ascii="Calibri" w:hAnsi="Calibri" w:cs="Calibri"/>
        </w:rPr>
        <w:t xml:space="preserve">, от 05.06.2012 </w:t>
      </w:r>
      <w:hyperlink r:id="rId7" w:history="1">
        <w:r>
          <w:rPr>
            <w:rFonts w:ascii="Calibri" w:hAnsi="Calibri" w:cs="Calibri"/>
            <w:color w:val="0000FF"/>
          </w:rPr>
          <w:t>N 389</w:t>
        </w:r>
      </w:hyperlink>
      <w:r>
        <w:rPr>
          <w:rFonts w:ascii="Calibri" w:hAnsi="Calibri" w:cs="Calibri"/>
        </w:rPr>
        <w:t>)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поддержке молодежных и детских общественных объединений" и </w:t>
      </w:r>
      <w:hyperlink r:id="rId9" w:history="1">
        <w:r>
          <w:rPr>
            <w:rFonts w:ascii="Calibri" w:hAnsi="Calibri" w:cs="Calibri"/>
            <w:color w:val="0000FF"/>
          </w:rPr>
          <w:t>пункта 1 статьи 8</w:t>
        </w:r>
      </w:hyperlink>
      <w:r>
        <w:rPr>
          <w:rFonts w:ascii="Calibri" w:hAnsi="Calibri" w:cs="Calibri"/>
        </w:rPr>
        <w:t xml:space="preserve"> Закона Калининградской области "О государственной поддержке молодежных и детских общественных объединений в Калининградской области" Правительство Калининградской области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проведения конкурса проектов (программ) молодежных и детских общественных объединений согласно приложению.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Аппарату Правительства Калининградской области (А.В. Торбе) обеспечить опубликование настоящего Постановления в средствах массовой информации.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подписания.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 Боос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апреля 2006 г. N 201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ПОЛОЖЕНИЕ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конкурса проектов (программ)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молодежных и детских общественных объединений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Калининградской области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03.04.2008 </w:t>
      </w:r>
      <w:hyperlink r:id="rId10" w:history="1">
        <w:r>
          <w:rPr>
            <w:rFonts w:ascii="Calibri" w:hAnsi="Calibri" w:cs="Calibri"/>
            <w:color w:val="0000FF"/>
          </w:rPr>
          <w:t>N 187</w:t>
        </w:r>
      </w:hyperlink>
      <w:r>
        <w:rPr>
          <w:rFonts w:ascii="Calibri" w:hAnsi="Calibri" w:cs="Calibri"/>
        </w:rPr>
        <w:t xml:space="preserve">, от 05.06.2012 </w:t>
      </w:r>
      <w:hyperlink r:id="rId11" w:history="1">
        <w:r>
          <w:rPr>
            <w:rFonts w:ascii="Calibri" w:hAnsi="Calibri" w:cs="Calibri"/>
            <w:color w:val="0000FF"/>
          </w:rPr>
          <w:t>N 389</w:t>
        </w:r>
      </w:hyperlink>
      <w:r>
        <w:rPr>
          <w:rFonts w:ascii="Calibri" w:hAnsi="Calibri" w:cs="Calibri"/>
        </w:rPr>
        <w:t>)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определяет порядок проведения конкурса проектов (программ) молодежных и детских общественных объединений (далее - объединений), имеющих право на участие в таком конкурсе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"О государственной поддержке молодежных и детских общественных объединений в Калининградской области".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Глава 1. ОБЩИЕ ПОЛОЖЕНИЯ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Конкурс проектов (программ) объединений проводится на основе соискания государственных грантов, предоставление которых является одной из форм государственной поддержки объединений и имеет целью стимулирование более активных действий таких объединений по вовлечению молодежи и детей в общественно-полезную деятельность.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проектов (программ) молодежных и детских общественных объединений организуется и проводится органом исполнительной власти Калининградской области по реализации молодежной политики. Объявление о сроках проведения конкурса и его условиях публикуется в средствах массовой информации не позднее 15 октября текущего года.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03.04.2008 N 187)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Конкурс проектов (программ) объединений на соискание государственных грантов является стимулирующей мерой. При определении размеров финансирования в порядке предоставления государственных грантов орган исполнительной власти Калининградской области по реализации государственной молодежной политики (далее - орган исполнительной власти) исходит из задач увеличения числа молодых людей и детей, вовлеченных в реализацию проектов и программ молодежных и детских объединений, и увеличения численности членов молодежных и детских объединений.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Выделение государственных грантов на реализацию проектов (программ) молодежных и детских общественных объединений осуществляется в пределах средств, предусмотренных на указанные цели в областном бюджете на соответствующий год. Размер одного государственного гранта определяется в зависимости от градации проектов по их продолжительности. Гранты до 50000 (пятидесяти тысяч) рублей выделяются на реализацию краткосрочных проектов (срок реализации до 3 месяцев), гранты до 200000 (двухсот тысяч) рублей выделяются на реализацию проектов средней продолжительности (срок реализации от 3 до 6 месяцев), гранты до 500000 (пятисот тысяч) рублей выделяются на долгосрочные проекты (срок реализации от 6 месяцев и более).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05.06.2012 N 389)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Получение объединениями государственных грантов не налагает на них обязанностей, не предусмотренных действующим законодательством Российской Федерации и заключенным договором.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Глава 2. УСЛОВИЯ КОНКУРСА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поддержки проектов (программ) объединений Правительством Калининградской области устанавливаются государственные гранты по следующим номинациям: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03.04.2008 N 187)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грант, предназначенный для поддержки проектов и программ, направленных на укрепление здоровья молодежи и детей, вовлечение их в занятия физической культурой и спортом, формирование здорового образа жизни, профилактику асоциальных явлений в молодежной среде;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грант, предназначенный для поддержки проектов и программ, стимулирующих разностороннее образование детей и молодежи, защиту интересов и прав молодых граждан;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грант, предназначенный для поддержки проектов и программ содействия развитию творчества детей и молодежи, поддержки проектов молодых талантов и творческих коллективов в сфере культуры, искусства, науки, профессионального мастерства, организации содержательного досуга;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грант, предназначенный для поддержки проектов и программ, направленных на гражданское и патриотическое воспитание детей и молодежи, развитие краеведческой и поисковой работы, сохранение и восстановление памятников отечественной истории и культуры, реализацию проектов по исследованию российской истории;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грант, предназначенный для поддержки проектов и программ развития сельской молодежи, содействия вовлечению молодежи в досуговую занятость, творческую и общественно полезную деятельность на селе;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грант, предназначенный для поддержки проектов и программ, направленных на развитие </w:t>
      </w:r>
      <w:r>
        <w:rPr>
          <w:rFonts w:ascii="Calibri" w:hAnsi="Calibri" w:cs="Calibri"/>
        </w:rPr>
        <w:lastRenderedPageBreak/>
        <w:t>ученического и студенческого самоуправлений в образовательных учреждениях;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грант, предназначенный для поддержки проектов и программ по развитию информационного обеспечения молодежной политики, созданию системы информационно-правового консультирования молодежи, оказанию социальной и правовой помощи подросткам и молодежи;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грант, предназначенный для поддержки проектов и программ, содействующих обеспечению занятости молодежи, развитию системы профориентации подростков и молодежи.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Участниками конкурса являются объединения, пользующиеся государственной поддержкой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Калининградской области "О государственной поддержке молодежных и детских общественных объединений в Калининградской области".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Приоритет в получении государственного гранта имеют объединения, деятельность которых в наибольшей мере соответствует приоритетным направлениям государственной молодежной политики.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Глава 3. ПОРЯДОК ПРОВЕДЕНИЯ КОНКУРСА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Объединение, участвующее в конкурсе на соискание государственного гранта, до 15 ноября текущего года представляет в орган исполнительной власти письменную заявку, описание конкурсного проекта (программы) и проект сметы расходов на его реализацию.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также следующие сведения о работе объединения, заверенные его руководящими органами: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отчет о финансово-хозяйственной деятельности объединения за предыдущий год;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информация об основных мероприятиях объединения в текущем году с указанием их продолжительности и числа участников;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расчеты расходов на уставную деятельность в текущем и следующем финансовых годах с указанием источников финансирования.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Помимо этого к заявлению прилагаются документы, подтверждающие отсутствие просроченной задолженности по ранее предоставленным бюджетным средствам, а также просроченной задолженности по обязательным платежам в бюджеты различных уровней.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Конкурсный проект (программа)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данного объединения по реализации проекта (программы).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Описание конкурсного проекта (программы) включает: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проекта (программы);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работ (услуг), которые должны быть выполнены, и требования, предъявляемые к этим работам (услугам);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использования полученных результатов и круг лиц, в интересах которых они должны использоваться;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осуществления руководства и контроля за выполнением данного проекта (программы), список лиц, непосредственно ответственных за его реализацию.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проект сметы включаются назначение расходов, объем и порядок финансирования по проекту (программе) объединения и сведения о привлекаемых источниках финансирования.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Принятые к рассмотрению заявление и сопроводительные документы в недельный срок направляются в экспертно-консультативный Совет при органе исполнительной власти (далее - Совет), который выносит экспертное заключение по проекту (программе) соискателя. Состав Совета формируется приказом органа исполнительной власти Калининградской области по реализации государственной молодежной политики.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Проекты (программы) объединения рассматриваются Советом в месячный срок. На заседания Совета приглашаются представители соискателя государственного гранта для защиты конкурсного проекта, получения необходимых разъяснений и дополнительной информации по проекту (программе) объединения.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 исполнительной власти в течение пяти рабочих дней рассматривает рекомендации Совета и принимает решение о предоставлении государственных грантов по </w:t>
      </w:r>
      <w:r>
        <w:rPr>
          <w:rFonts w:ascii="Calibri" w:hAnsi="Calibri" w:cs="Calibri"/>
        </w:rPr>
        <w:lastRenderedPageBreak/>
        <w:t>итогам конкурса проектов (программ) объединений.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отсутствии проектов (программ), соответствующих конкурсным требованиям в одной (или более) номинации, сумма средств государственного гранта перераспределяется между проектами (программами), поданными на конкурс по другим номинациям.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03.04.2008 N 187)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Порядок взаимоотношений между главным распорядителем и получателем бюджетных средств осуществляется в соответствии с законодательством Российской Федерации и Калининградской области.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Передача государственного гранта объединению-грантополучателю оформляется договором, в котором указываются порядок осуществления контроля за целевым использованием бюджетных средств и порядок представления отчетности об использовании выделенных средств.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 исполнительной власти выборочно осуществляет проверку представленных объединениями документов и материалов в связи с пользованием государственными грантами. В необходимых случаях у объединений запрашивается дополнительная информация, а также проводится экспертная оценка представленных документов и расчетов.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Глава 4. МЕРЫ ОТВЕТСТВЕННОСТИ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государственного гранта, несут ответственность в соответствии с законодательством Российской Федерации и возмещают нанесенный ущерб на основании </w:t>
      </w:r>
      <w:hyperlink r:id="rId18" w:history="1">
        <w:r>
          <w:rPr>
            <w:rFonts w:ascii="Calibri" w:hAnsi="Calibri" w:cs="Calibri"/>
            <w:color w:val="0000FF"/>
          </w:rPr>
          <w:t>пункта 3 статьи 11</w:t>
        </w:r>
      </w:hyperlink>
      <w:r>
        <w:rPr>
          <w:rFonts w:ascii="Calibri" w:hAnsi="Calibri" w:cs="Calibri"/>
        </w:rPr>
        <w:t xml:space="preserve"> Закона Калининградской области "О государственной поддержке молодежных и детских общественных объединений в Калининградской области".</w:t>
      </w: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4773" w:rsidRDefault="00DB47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4773" w:rsidRDefault="00DB47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34E02" w:rsidRDefault="00534E02">
      <w:bookmarkStart w:id="7" w:name="_GoBack"/>
      <w:bookmarkEnd w:id="7"/>
    </w:p>
    <w:sectPr w:rsidR="00534E02" w:rsidSect="002B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73"/>
    <w:rsid w:val="0000202D"/>
    <w:rsid w:val="000026E7"/>
    <w:rsid w:val="00002882"/>
    <w:rsid w:val="00003918"/>
    <w:rsid w:val="00003A9E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38F0"/>
    <w:rsid w:val="00024E86"/>
    <w:rsid w:val="00024E8B"/>
    <w:rsid w:val="000257C5"/>
    <w:rsid w:val="00025AA5"/>
    <w:rsid w:val="00025B60"/>
    <w:rsid w:val="00027A65"/>
    <w:rsid w:val="00027B79"/>
    <w:rsid w:val="000300AE"/>
    <w:rsid w:val="00030F4F"/>
    <w:rsid w:val="00031AC3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522C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B7035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AA"/>
    <w:rsid w:val="000C7CDA"/>
    <w:rsid w:val="000D0FFE"/>
    <w:rsid w:val="000D1248"/>
    <w:rsid w:val="000D328B"/>
    <w:rsid w:val="000D39C9"/>
    <w:rsid w:val="000D3A9E"/>
    <w:rsid w:val="000D3F1F"/>
    <w:rsid w:val="000D54E7"/>
    <w:rsid w:val="000D5DD3"/>
    <w:rsid w:val="000E08B6"/>
    <w:rsid w:val="000E1884"/>
    <w:rsid w:val="000E2C6D"/>
    <w:rsid w:val="000E2E10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18B1"/>
    <w:rsid w:val="00103C08"/>
    <w:rsid w:val="001050A6"/>
    <w:rsid w:val="00107578"/>
    <w:rsid w:val="001079AB"/>
    <w:rsid w:val="00110ED8"/>
    <w:rsid w:val="001110A9"/>
    <w:rsid w:val="00111BF9"/>
    <w:rsid w:val="00112749"/>
    <w:rsid w:val="00114224"/>
    <w:rsid w:val="001142E0"/>
    <w:rsid w:val="00114916"/>
    <w:rsid w:val="00114B3E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1C31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28E6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28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64C"/>
    <w:rsid w:val="001C0753"/>
    <w:rsid w:val="001C1721"/>
    <w:rsid w:val="001C1875"/>
    <w:rsid w:val="001C1E26"/>
    <w:rsid w:val="001C2783"/>
    <w:rsid w:val="001C413C"/>
    <w:rsid w:val="001C45B3"/>
    <w:rsid w:val="001C4EE8"/>
    <w:rsid w:val="001C70FC"/>
    <w:rsid w:val="001C71E4"/>
    <w:rsid w:val="001D0054"/>
    <w:rsid w:val="001D324E"/>
    <w:rsid w:val="001D3EFC"/>
    <w:rsid w:val="001D4ABC"/>
    <w:rsid w:val="001D4C12"/>
    <w:rsid w:val="001D6C97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2C0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4C7"/>
    <w:rsid w:val="00232B69"/>
    <w:rsid w:val="00232D67"/>
    <w:rsid w:val="002333C3"/>
    <w:rsid w:val="00234CA3"/>
    <w:rsid w:val="002369C6"/>
    <w:rsid w:val="00237452"/>
    <w:rsid w:val="00237B22"/>
    <w:rsid w:val="00240E20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778A8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3787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4211"/>
    <w:rsid w:val="002F7DFF"/>
    <w:rsid w:val="003005B2"/>
    <w:rsid w:val="0030074C"/>
    <w:rsid w:val="0030195A"/>
    <w:rsid w:val="00302CA0"/>
    <w:rsid w:val="00303D09"/>
    <w:rsid w:val="003043C1"/>
    <w:rsid w:val="00306650"/>
    <w:rsid w:val="003079A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E02"/>
    <w:rsid w:val="00322976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284"/>
    <w:rsid w:val="003514B1"/>
    <w:rsid w:val="00351FA1"/>
    <w:rsid w:val="003526F6"/>
    <w:rsid w:val="00352AE6"/>
    <w:rsid w:val="003530CC"/>
    <w:rsid w:val="00353E80"/>
    <w:rsid w:val="00354E2F"/>
    <w:rsid w:val="003550D5"/>
    <w:rsid w:val="00356576"/>
    <w:rsid w:val="003567BD"/>
    <w:rsid w:val="00357ABC"/>
    <w:rsid w:val="00357CE8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683"/>
    <w:rsid w:val="00371B46"/>
    <w:rsid w:val="00371DE2"/>
    <w:rsid w:val="003725F7"/>
    <w:rsid w:val="0037281A"/>
    <w:rsid w:val="003731E0"/>
    <w:rsid w:val="00373F87"/>
    <w:rsid w:val="003742A4"/>
    <w:rsid w:val="00374E5E"/>
    <w:rsid w:val="003773D3"/>
    <w:rsid w:val="00380395"/>
    <w:rsid w:val="00380603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69D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C7531"/>
    <w:rsid w:val="003D0653"/>
    <w:rsid w:val="003D16DD"/>
    <w:rsid w:val="003D287D"/>
    <w:rsid w:val="003D2B00"/>
    <w:rsid w:val="003D2DFD"/>
    <w:rsid w:val="003D566C"/>
    <w:rsid w:val="003D5990"/>
    <w:rsid w:val="003D63A4"/>
    <w:rsid w:val="003D6525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B23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3B17"/>
    <w:rsid w:val="00413B43"/>
    <w:rsid w:val="00414F45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117E"/>
    <w:rsid w:val="00452BED"/>
    <w:rsid w:val="004563B3"/>
    <w:rsid w:val="0046024B"/>
    <w:rsid w:val="004608BC"/>
    <w:rsid w:val="00461D66"/>
    <w:rsid w:val="00463A22"/>
    <w:rsid w:val="00463BCD"/>
    <w:rsid w:val="00463C2C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5F84"/>
    <w:rsid w:val="00476167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3F6"/>
    <w:rsid w:val="0050553F"/>
    <w:rsid w:val="00506506"/>
    <w:rsid w:val="005065F4"/>
    <w:rsid w:val="005068D0"/>
    <w:rsid w:val="00506998"/>
    <w:rsid w:val="00507627"/>
    <w:rsid w:val="005107D4"/>
    <w:rsid w:val="005115E8"/>
    <w:rsid w:val="0051212B"/>
    <w:rsid w:val="005123C7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5E86"/>
    <w:rsid w:val="00526426"/>
    <w:rsid w:val="00526D93"/>
    <w:rsid w:val="005302E1"/>
    <w:rsid w:val="005304D0"/>
    <w:rsid w:val="00531280"/>
    <w:rsid w:val="005312E7"/>
    <w:rsid w:val="005318A7"/>
    <w:rsid w:val="00531AA2"/>
    <w:rsid w:val="00531DF4"/>
    <w:rsid w:val="005328A4"/>
    <w:rsid w:val="00532D5F"/>
    <w:rsid w:val="005345D8"/>
    <w:rsid w:val="00534B22"/>
    <w:rsid w:val="00534E02"/>
    <w:rsid w:val="00535BD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39B5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DA5"/>
    <w:rsid w:val="00571E28"/>
    <w:rsid w:val="00571FD3"/>
    <w:rsid w:val="00572678"/>
    <w:rsid w:val="005728FC"/>
    <w:rsid w:val="00572E85"/>
    <w:rsid w:val="0057731B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C27"/>
    <w:rsid w:val="005A0DF6"/>
    <w:rsid w:val="005A0F17"/>
    <w:rsid w:val="005A1C71"/>
    <w:rsid w:val="005A1E83"/>
    <w:rsid w:val="005A2EAC"/>
    <w:rsid w:val="005A5530"/>
    <w:rsid w:val="005A630D"/>
    <w:rsid w:val="005A7C4F"/>
    <w:rsid w:val="005B0057"/>
    <w:rsid w:val="005B1525"/>
    <w:rsid w:val="005B34BA"/>
    <w:rsid w:val="005B34FD"/>
    <w:rsid w:val="005B3503"/>
    <w:rsid w:val="005B3729"/>
    <w:rsid w:val="005B3834"/>
    <w:rsid w:val="005B4656"/>
    <w:rsid w:val="005B47E4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2776"/>
    <w:rsid w:val="005E374C"/>
    <w:rsid w:val="005E388E"/>
    <w:rsid w:val="005E3E97"/>
    <w:rsid w:val="005E47F3"/>
    <w:rsid w:val="005E5330"/>
    <w:rsid w:val="005E5909"/>
    <w:rsid w:val="005F00F4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218C"/>
    <w:rsid w:val="006025D4"/>
    <w:rsid w:val="0060449A"/>
    <w:rsid w:val="00604BE5"/>
    <w:rsid w:val="006061D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67844"/>
    <w:rsid w:val="006714B4"/>
    <w:rsid w:val="006718C0"/>
    <w:rsid w:val="00672818"/>
    <w:rsid w:val="00672C71"/>
    <w:rsid w:val="00674D52"/>
    <w:rsid w:val="006754C7"/>
    <w:rsid w:val="00676EB4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227B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5C4F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5EB4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577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BE6"/>
    <w:rsid w:val="00722D65"/>
    <w:rsid w:val="00723E25"/>
    <w:rsid w:val="00724C3E"/>
    <w:rsid w:val="007260B6"/>
    <w:rsid w:val="00727CA5"/>
    <w:rsid w:val="00730E99"/>
    <w:rsid w:val="00730F5F"/>
    <w:rsid w:val="00732CCE"/>
    <w:rsid w:val="0073427C"/>
    <w:rsid w:val="00735394"/>
    <w:rsid w:val="0073568F"/>
    <w:rsid w:val="00735715"/>
    <w:rsid w:val="007367EA"/>
    <w:rsid w:val="00740495"/>
    <w:rsid w:val="00741142"/>
    <w:rsid w:val="00741EA3"/>
    <w:rsid w:val="00742ED9"/>
    <w:rsid w:val="007431DB"/>
    <w:rsid w:val="00743DB0"/>
    <w:rsid w:val="00744C28"/>
    <w:rsid w:val="00745808"/>
    <w:rsid w:val="007477C0"/>
    <w:rsid w:val="00750544"/>
    <w:rsid w:val="00752941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72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3BA7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103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55CC"/>
    <w:rsid w:val="007E6100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4869"/>
    <w:rsid w:val="0081519E"/>
    <w:rsid w:val="00815655"/>
    <w:rsid w:val="00817E26"/>
    <w:rsid w:val="00820F13"/>
    <w:rsid w:val="00821330"/>
    <w:rsid w:val="0082363C"/>
    <w:rsid w:val="00824346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269"/>
    <w:rsid w:val="00847C07"/>
    <w:rsid w:val="00847E30"/>
    <w:rsid w:val="00847F48"/>
    <w:rsid w:val="00850771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1D9F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45C2"/>
    <w:rsid w:val="00884EC0"/>
    <w:rsid w:val="008869FC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1DE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07D2"/>
    <w:rsid w:val="008D108F"/>
    <w:rsid w:val="008D269A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166B"/>
    <w:rsid w:val="0091340E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2BA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886"/>
    <w:rsid w:val="00966F40"/>
    <w:rsid w:val="00967549"/>
    <w:rsid w:val="00971AE6"/>
    <w:rsid w:val="00973B94"/>
    <w:rsid w:val="0097400F"/>
    <w:rsid w:val="0097424F"/>
    <w:rsid w:val="009742DE"/>
    <w:rsid w:val="00975476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C8D"/>
    <w:rsid w:val="009A6F8C"/>
    <w:rsid w:val="009B0AB5"/>
    <w:rsid w:val="009B2755"/>
    <w:rsid w:val="009B35ED"/>
    <w:rsid w:val="009B464F"/>
    <w:rsid w:val="009B72BE"/>
    <w:rsid w:val="009B74C6"/>
    <w:rsid w:val="009B7D39"/>
    <w:rsid w:val="009C1444"/>
    <w:rsid w:val="009C2560"/>
    <w:rsid w:val="009C2CF8"/>
    <w:rsid w:val="009C3193"/>
    <w:rsid w:val="009C3930"/>
    <w:rsid w:val="009C3A61"/>
    <w:rsid w:val="009C6EB6"/>
    <w:rsid w:val="009C6F34"/>
    <w:rsid w:val="009D13D2"/>
    <w:rsid w:val="009D15FE"/>
    <w:rsid w:val="009D1E25"/>
    <w:rsid w:val="009D256C"/>
    <w:rsid w:val="009D298F"/>
    <w:rsid w:val="009D374B"/>
    <w:rsid w:val="009D3CF9"/>
    <w:rsid w:val="009D4062"/>
    <w:rsid w:val="009D4ACC"/>
    <w:rsid w:val="009D4B9E"/>
    <w:rsid w:val="009D50BB"/>
    <w:rsid w:val="009D62A6"/>
    <w:rsid w:val="009D698C"/>
    <w:rsid w:val="009D6C0F"/>
    <w:rsid w:val="009D7127"/>
    <w:rsid w:val="009D7512"/>
    <w:rsid w:val="009D75EB"/>
    <w:rsid w:val="009D7A94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0D"/>
    <w:rsid w:val="009F2D11"/>
    <w:rsid w:val="009F5604"/>
    <w:rsid w:val="009F59BE"/>
    <w:rsid w:val="009F5FD2"/>
    <w:rsid w:val="009F67EE"/>
    <w:rsid w:val="009F7BD1"/>
    <w:rsid w:val="00A0021F"/>
    <w:rsid w:val="00A00936"/>
    <w:rsid w:val="00A00A2A"/>
    <w:rsid w:val="00A02314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09DC"/>
    <w:rsid w:val="00A4175D"/>
    <w:rsid w:val="00A42A2E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6D7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434E"/>
    <w:rsid w:val="00AB4CE6"/>
    <w:rsid w:val="00AB5237"/>
    <w:rsid w:val="00AB5AEE"/>
    <w:rsid w:val="00AB7DE9"/>
    <w:rsid w:val="00AB7E45"/>
    <w:rsid w:val="00AC0000"/>
    <w:rsid w:val="00AC006D"/>
    <w:rsid w:val="00AC00BE"/>
    <w:rsid w:val="00AC068E"/>
    <w:rsid w:val="00AC4D9F"/>
    <w:rsid w:val="00AD0845"/>
    <w:rsid w:val="00AD0976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5D42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4CEA"/>
    <w:rsid w:val="00B153C7"/>
    <w:rsid w:val="00B1571A"/>
    <w:rsid w:val="00B159D5"/>
    <w:rsid w:val="00B1677E"/>
    <w:rsid w:val="00B16949"/>
    <w:rsid w:val="00B16A21"/>
    <w:rsid w:val="00B17B96"/>
    <w:rsid w:val="00B20C57"/>
    <w:rsid w:val="00B20DB7"/>
    <w:rsid w:val="00B2241B"/>
    <w:rsid w:val="00B24593"/>
    <w:rsid w:val="00B254CE"/>
    <w:rsid w:val="00B254D1"/>
    <w:rsid w:val="00B2705B"/>
    <w:rsid w:val="00B2799B"/>
    <w:rsid w:val="00B3241D"/>
    <w:rsid w:val="00B327D2"/>
    <w:rsid w:val="00B32F0F"/>
    <w:rsid w:val="00B3377F"/>
    <w:rsid w:val="00B35801"/>
    <w:rsid w:val="00B3689F"/>
    <w:rsid w:val="00B36910"/>
    <w:rsid w:val="00B36F13"/>
    <w:rsid w:val="00B37BEA"/>
    <w:rsid w:val="00B40174"/>
    <w:rsid w:val="00B40E3B"/>
    <w:rsid w:val="00B4140A"/>
    <w:rsid w:val="00B423E8"/>
    <w:rsid w:val="00B44A5B"/>
    <w:rsid w:val="00B465BC"/>
    <w:rsid w:val="00B46A3C"/>
    <w:rsid w:val="00B4715B"/>
    <w:rsid w:val="00B4772E"/>
    <w:rsid w:val="00B47F05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1F0E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35B1"/>
    <w:rsid w:val="00B76C28"/>
    <w:rsid w:val="00B80607"/>
    <w:rsid w:val="00B82FF3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8F1"/>
    <w:rsid w:val="00B97A03"/>
    <w:rsid w:val="00BA0782"/>
    <w:rsid w:val="00BA0DD3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718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2F4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0BFB"/>
    <w:rsid w:val="00C219C0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5605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338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A2F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97A03"/>
    <w:rsid w:val="00CA0B2A"/>
    <w:rsid w:val="00CA1795"/>
    <w:rsid w:val="00CA46D0"/>
    <w:rsid w:val="00CA4792"/>
    <w:rsid w:val="00CA55BF"/>
    <w:rsid w:val="00CA5A39"/>
    <w:rsid w:val="00CA5CA8"/>
    <w:rsid w:val="00CB5CCB"/>
    <w:rsid w:val="00CB6379"/>
    <w:rsid w:val="00CB67D3"/>
    <w:rsid w:val="00CB748A"/>
    <w:rsid w:val="00CC001E"/>
    <w:rsid w:val="00CC059D"/>
    <w:rsid w:val="00CC2374"/>
    <w:rsid w:val="00CC2576"/>
    <w:rsid w:val="00CC2AA2"/>
    <w:rsid w:val="00CC44FA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D7C19"/>
    <w:rsid w:val="00CE0D21"/>
    <w:rsid w:val="00CE1313"/>
    <w:rsid w:val="00CE22FA"/>
    <w:rsid w:val="00CE2578"/>
    <w:rsid w:val="00CE2D37"/>
    <w:rsid w:val="00CE432E"/>
    <w:rsid w:val="00CE4399"/>
    <w:rsid w:val="00CE4483"/>
    <w:rsid w:val="00CE5028"/>
    <w:rsid w:val="00CE5606"/>
    <w:rsid w:val="00CE56CB"/>
    <w:rsid w:val="00CE5F99"/>
    <w:rsid w:val="00CE60BA"/>
    <w:rsid w:val="00CE636A"/>
    <w:rsid w:val="00CE7DD7"/>
    <w:rsid w:val="00CF0F73"/>
    <w:rsid w:val="00CF1174"/>
    <w:rsid w:val="00CF1198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38C"/>
    <w:rsid w:val="00D00CC8"/>
    <w:rsid w:val="00D01334"/>
    <w:rsid w:val="00D035D0"/>
    <w:rsid w:val="00D04B26"/>
    <w:rsid w:val="00D05BDE"/>
    <w:rsid w:val="00D05CA0"/>
    <w:rsid w:val="00D07FE8"/>
    <w:rsid w:val="00D1038B"/>
    <w:rsid w:val="00D10687"/>
    <w:rsid w:val="00D10D8A"/>
    <w:rsid w:val="00D118AB"/>
    <w:rsid w:val="00D11AAE"/>
    <w:rsid w:val="00D11C80"/>
    <w:rsid w:val="00D12CB6"/>
    <w:rsid w:val="00D14DB3"/>
    <w:rsid w:val="00D14E86"/>
    <w:rsid w:val="00D1537D"/>
    <w:rsid w:val="00D1603F"/>
    <w:rsid w:val="00D1618E"/>
    <w:rsid w:val="00D16760"/>
    <w:rsid w:val="00D16AA0"/>
    <w:rsid w:val="00D16EC4"/>
    <w:rsid w:val="00D17475"/>
    <w:rsid w:val="00D17C27"/>
    <w:rsid w:val="00D209A8"/>
    <w:rsid w:val="00D209C6"/>
    <w:rsid w:val="00D20D28"/>
    <w:rsid w:val="00D214B2"/>
    <w:rsid w:val="00D2197E"/>
    <w:rsid w:val="00D2233C"/>
    <w:rsid w:val="00D22C69"/>
    <w:rsid w:val="00D22FDA"/>
    <w:rsid w:val="00D233B8"/>
    <w:rsid w:val="00D23F2E"/>
    <w:rsid w:val="00D24784"/>
    <w:rsid w:val="00D24C58"/>
    <w:rsid w:val="00D30DF1"/>
    <w:rsid w:val="00D3227A"/>
    <w:rsid w:val="00D32FDC"/>
    <w:rsid w:val="00D33B96"/>
    <w:rsid w:val="00D33BF4"/>
    <w:rsid w:val="00D33F45"/>
    <w:rsid w:val="00D347E0"/>
    <w:rsid w:val="00D35978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B6B"/>
    <w:rsid w:val="00D60D97"/>
    <w:rsid w:val="00D613D8"/>
    <w:rsid w:val="00D61DC4"/>
    <w:rsid w:val="00D6203C"/>
    <w:rsid w:val="00D63392"/>
    <w:rsid w:val="00D63AC4"/>
    <w:rsid w:val="00D63E58"/>
    <w:rsid w:val="00D65E0A"/>
    <w:rsid w:val="00D70164"/>
    <w:rsid w:val="00D7018A"/>
    <w:rsid w:val="00D70901"/>
    <w:rsid w:val="00D7131F"/>
    <w:rsid w:val="00D71F42"/>
    <w:rsid w:val="00D72C10"/>
    <w:rsid w:val="00D73885"/>
    <w:rsid w:val="00D75257"/>
    <w:rsid w:val="00D75BD9"/>
    <w:rsid w:val="00D76486"/>
    <w:rsid w:val="00D76827"/>
    <w:rsid w:val="00D76EFA"/>
    <w:rsid w:val="00D76FC9"/>
    <w:rsid w:val="00D77910"/>
    <w:rsid w:val="00D77C54"/>
    <w:rsid w:val="00D80F9F"/>
    <w:rsid w:val="00D812A0"/>
    <w:rsid w:val="00D81E48"/>
    <w:rsid w:val="00D825B5"/>
    <w:rsid w:val="00D83C46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0E8"/>
    <w:rsid w:val="00DB2458"/>
    <w:rsid w:val="00DB2EF8"/>
    <w:rsid w:val="00DB3C71"/>
    <w:rsid w:val="00DB43B2"/>
    <w:rsid w:val="00DB4773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0E5"/>
    <w:rsid w:val="00DC6001"/>
    <w:rsid w:val="00DC62F1"/>
    <w:rsid w:val="00DC7B62"/>
    <w:rsid w:val="00DD13D8"/>
    <w:rsid w:val="00DD1704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4D46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66DB"/>
    <w:rsid w:val="00E369F2"/>
    <w:rsid w:val="00E400A9"/>
    <w:rsid w:val="00E40D1D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644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3487"/>
    <w:rsid w:val="00E76F5A"/>
    <w:rsid w:val="00E77B3E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B79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4C25"/>
    <w:rsid w:val="00EE561F"/>
    <w:rsid w:val="00EE577D"/>
    <w:rsid w:val="00EE6526"/>
    <w:rsid w:val="00EE7E75"/>
    <w:rsid w:val="00EE7F8E"/>
    <w:rsid w:val="00EF114F"/>
    <w:rsid w:val="00EF1504"/>
    <w:rsid w:val="00EF351D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28E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2220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1EA5"/>
    <w:rsid w:val="00F8472D"/>
    <w:rsid w:val="00F86A5D"/>
    <w:rsid w:val="00F86B12"/>
    <w:rsid w:val="00F86EF5"/>
    <w:rsid w:val="00F87260"/>
    <w:rsid w:val="00F90A2A"/>
    <w:rsid w:val="00F91259"/>
    <w:rsid w:val="00F91C13"/>
    <w:rsid w:val="00F92B1D"/>
    <w:rsid w:val="00F94082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01E"/>
    <w:rsid w:val="00FA63FA"/>
    <w:rsid w:val="00FB080F"/>
    <w:rsid w:val="00FB0A6C"/>
    <w:rsid w:val="00FB14A8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0C8"/>
    <w:rsid w:val="00FC7F06"/>
    <w:rsid w:val="00FD2C20"/>
    <w:rsid w:val="00FD34AF"/>
    <w:rsid w:val="00FD403A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3A386848B42FDDB18676A2A8C7D068C5CDC00E730A93EBBBA878B60EB33703DFED3v1cFI" TargetMode="External"/><Relationship Id="rId13" Type="http://schemas.openxmlformats.org/officeDocument/2006/relationships/hyperlink" Target="consultantplus://offline/ref=37A3A386848B42FDDB1879673CE0230F8953860BE131AA61E1E5DCD637E239277AB18A59277E5E33223AC1v3c4I" TargetMode="External"/><Relationship Id="rId18" Type="http://schemas.openxmlformats.org/officeDocument/2006/relationships/hyperlink" Target="consultantplus://offline/ref=37A3A386848B42FDDB1879673CE0230F8953860BE633A76EE0E5DCD637E239277AB18A59277E5E33223AC8v3c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A3A386848B42FDDB1879673CE0230F8953860BE730A669EFE5DCD637E239277AB18A59277E5E33223AC1v3c5I" TargetMode="External"/><Relationship Id="rId12" Type="http://schemas.openxmlformats.org/officeDocument/2006/relationships/hyperlink" Target="consultantplus://offline/ref=37A3A386848B42FDDB1879673CE0230F8953860BE633A76EE0E5DCD637E239277AB18A59277E5E33223BC4v3c2I" TargetMode="External"/><Relationship Id="rId17" Type="http://schemas.openxmlformats.org/officeDocument/2006/relationships/hyperlink" Target="consultantplus://offline/ref=37A3A386848B42FDDB1879673CE0230F8953860BE131AA61E1E5DCD637E239277AB18A59277E5E33223AC0v3c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A3A386848B42FDDB1879673CE0230F8953860BE633A76EE0E5DCD637E239277AB18A59277E5E33223BC3v3c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3A386848B42FDDB1879673CE0230F8953860BE131AA61E1E5DCD637E239277AB18A59277E5E33223AC1v3c5I" TargetMode="External"/><Relationship Id="rId11" Type="http://schemas.openxmlformats.org/officeDocument/2006/relationships/hyperlink" Target="consultantplus://offline/ref=37A3A386848B42FDDB1879673CE0230F8953860BE730A669EFE5DCD637E239277AB18A59277E5E33223AC1v3c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A3A386848B42FDDB1879673CE0230F8953860BE131AA61E1E5DCD637E239277AB18A59277E5E33223AC1v3cAI" TargetMode="External"/><Relationship Id="rId10" Type="http://schemas.openxmlformats.org/officeDocument/2006/relationships/hyperlink" Target="consultantplus://offline/ref=37A3A386848B42FDDB1879673CE0230F8953860BE131AA61E1E5DCD637E239277AB18A59277E5E33223AC1v3c5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A3A386848B42FDDB1879673CE0230F8953860BE633A76EE0E5DCD637E239277AB18A59277E5E33223BC4v3c2I" TargetMode="External"/><Relationship Id="rId14" Type="http://schemas.openxmlformats.org/officeDocument/2006/relationships/hyperlink" Target="consultantplus://offline/ref=37A3A386848B42FDDB1879673CE0230F8953860BE730A669EFE5DCD637E239277AB18A59277E5E33223AC1v3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2015-05-18T08:28:00Z</dcterms:created>
  <dcterms:modified xsi:type="dcterms:W3CDTF">2015-05-18T08:29:00Z</dcterms:modified>
</cp:coreProperties>
</file>