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6" w:rsidRPr="00106F81" w:rsidRDefault="00851586" w:rsidP="00851586">
      <w:pPr>
        <w:widowControl/>
        <w:tabs>
          <w:tab w:val="left" w:pos="0"/>
          <w:tab w:val="num" w:pos="1429"/>
        </w:tabs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 xml:space="preserve">Приложение </w:t>
      </w:r>
    </w:p>
    <w:p w:rsidR="00851586" w:rsidRPr="00CD33E4" w:rsidRDefault="00851586" w:rsidP="00851586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CD33E4">
        <w:rPr>
          <w:b/>
          <w:sz w:val="28"/>
          <w:szCs w:val="28"/>
          <w:lang w:val="ru-RU"/>
        </w:rPr>
        <w:t>ПОЛОЖЕНИЕ</w:t>
      </w:r>
    </w:p>
    <w:p w:rsidR="00851586" w:rsidRDefault="00851586" w:rsidP="00851586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проведении областного конкурса </w:t>
      </w:r>
    </w:p>
    <w:p w:rsidR="00851586" w:rsidRDefault="00851586" w:rsidP="00851586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«Студент года</w:t>
      </w:r>
      <w:r w:rsidRPr="00CD33E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в 2016 году</w:t>
      </w:r>
    </w:p>
    <w:p w:rsidR="00851586" w:rsidRDefault="00851586" w:rsidP="00851586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851586" w:rsidRPr="00C36668" w:rsidRDefault="00851586" w:rsidP="00851586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FF3E19">
        <w:rPr>
          <w:b/>
          <w:sz w:val="28"/>
          <w:szCs w:val="28"/>
          <w:lang w:val="ru-RU"/>
        </w:rPr>
        <w:t>Общие положения</w:t>
      </w:r>
    </w:p>
    <w:p w:rsidR="00851586" w:rsidRPr="006F6F0E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Областной конкурс «Студент года</w:t>
      </w:r>
      <w:r w:rsidRPr="006F6F0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2016 году (далее – Конкурс) </w:t>
      </w:r>
      <w:r w:rsidRPr="006F6F0E">
        <w:rPr>
          <w:bCs/>
          <w:color w:val="auto"/>
          <w:sz w:val="28"/>
          <w:szCs w:val="28"/>
          <w:lang w:val="ru-RU"/>
        </w:rPr>
        <w:t xml:space="preserve">проводится в рамках реализации </w:t>
      </w:r>
      <w:r w:rsidRPr="006F6F0E">
        <w:rPr>
          <w:color w:val="auto"/>
          <w:sz w:val="28"/>
          <w:szCs w:val="28"/>
          <w:lang w:val="ru-RU"/>
        </w:rPr>
        <w:t>государственной программы Калининградской области «Молодежь», утвержденной Постановлением Правительства Калининградской области от 24.01.2014 года № 22.</w:t>
      </w:r>
    </w:p>
    <w:p w:rsidR="00851586" w:rsidRPr="008A01EB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435B92">
        <w:rPr>
          <w:sz w:val="28"/>
          <w:szCs w:val="28"/>
          <w:lang w:val="ru-RU"/>
        </w:rPr>
        <w:t>Конкурс является региональным этапом Российской национальной премии «Студент года-2016».</w:t>
      </w:r>
    </w:p>
    <w:p w:rsidR="00851586" w:rsidRPr="006F6F0E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435B92">
        <w:rPr>
          <w:sz w:val="28"/>
          <w:szCs w:val="28"/>
          <w:lang w:val="ru-RU"/>
        </w:rPr>
        <w:t>Настоящее Положение определяет цели и задачи, порядок проведения, содержание, требования к участникам Конкурса в 2016 году.</w:t>
      </w:r>
    </w:p>
    <w:p w:rsidR="00851586" w:rsidRPr="00E27994" w:rsidRDefault="00851586" w:rsidP="00851586">
      <w:pPr>
        <w:spacing w:line="276" w:lineRule="auto"/>
        <w:jc w:val="both"/>
        <w:rPr>
          <w:sz w:val="28"/>
          <w:szCs w:val="28"/>
          <w:lang w:val="ru-RU"/>
        </w:rPr>
      </w:pPr>
    </w:p>
    <w:p w:rsidR="00851586" w:rsidRPr="00C36668" w:rsidRDefault="00851586" w:rsidP="00851586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D518A0">
        <w:rPr>
          <w:b/>
          <w:sz w:val="28"/>
          <w:szCs w:val="28"/>
          <w:lang w:val="ru-RU"/>
        </w:rPr>
        <w:t>Цели и задачи</w:t>
      </w:r>
      <w:r>
        <w:rPr>
          <w:b/>
          <w:sz w:val="28"/>
          <w:szCs w:val="28"/>
          <w:lang w:val="ru-RU"/>
        </w:rPr>
        <w:t xml:space="preserve"> Конкурса</w:t>
      </w:r>
    </w:p>
    <w:p w:rsidR="00851586" w:rsidRPr="00435B92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435B92">
        <w:rPr>
          <w:sz w:val="28"/>
          <w:szCs w:val="28"/>
          <w:lang w:val="ru-RU"/>
        </w:rPr>
        <w:t xml:space="preserve">Целью Конкурса является выявление, поддержка и поощрение </w:t>
      </w:r>
      <w:r>
        <w:rPr>
          <w:sz w:val="28"/>
          <w:szCs w:val="28"/>
          <w:lang w:val="ru-RU"/>
        </w:rPr>
        <w:t xml:space="preserve">достижений </w:t>
      </w:r>
      <w:r w:rsidRPr="00435B92">
        <w:rPr>
          <w:sz w:val="28"/>
          <w:szCs w:val="28"/>
          <w:lang w:val="ru-RU"/>
        </w:rPr>
        <w:t xml:space="preserve">обучающихся профессиональных образовательных организаций и </w:t>
      </w:r>
      <w:r>
        <w:rPr>
          <w:sz w:val="28"/>
          <w:szCs w:val="28"/>
          <w:lang w:val="ru-RU"/>
        </w:rPr>
        <w:t xml:space="preserve">студентов </w:t>
      </w:r>
      <w:r w:rsidRPr="00435B92">
        <w:rPr>
          <w:sz w:val="28"/>
          <w:szCs w:val="28"/>
          <w:lang w:val="ru-RU"/>
        </w:rPr>
        <w:t>образовательных организаций высшего образования Калининградской области.</w:t>
      </w:r>
    </w:p>
    <w:p w:rsidR="00851586" w:rsidRPr="00435B92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435B92">
        <w:rPr>
          <w:sz w:val="28"/>
          <w:szCs w:val="28"/>
          <w:lang w:val="ru-RU"/>
        </w:rPr>
        <w:t xml:space="preserve">Задачами Конкурса являются: </w:t>
      </w:r>
    </w:p>
    <w:p w:rsidR="00851586" w:rsidRDefault="00851586" w:rsidP="00851586">
      <w:pPr>
        <w:spacing w:line="276" w:lineRule="auto"/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создание условий для формирования мотивации и роста социальной активности студенческой молодежи;</w:t>
      </w:r>
    </w:p>
    <w:p w:rsidR="00851586" w:rsidRPr="00205326" w:rsidRDefault="00851586" w:rsidP="00851586">
      <w:pPr>
        <w:widowControl/>
        <w:tabs>
          <w:tab w:val="left" w:pos="1134"/>
        </w:tabs>
        <w:suppressAutoHyphens w:val="0"/>
        <w:spacing w:line="276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Pr="00CD33E4">
        <w:rPr>
          <w:rFonts w:cs="Times New Roman"/>
          <w:sz w:val="28"/>
          <w:szCs w:val="28"/>
          <w:lang w:val="ru-RU"/>
        </w:rPr>
        <w:t>формирование позитивного социального и проф</w:t>
      </w:r>
      <w:r>
        <w:rPr>
          <w:rFonts w:cs="Times New Roman"/>
          <w:sz w:val="28"/>
          <w:szCs w:val="28"/>
          <w:lang w:val="ru-RU"/>
        </w:rPr>
        <w:t xml:space="preserve">ессионального имиджа лидеров </w:t>
      </w:r>
      <w:r w:rsidRPr="00CD33E4">
        <w:rPr>
          <w:rFonts w:cs="Times New Roman"/>
          <w:sz w:val="28"/>
          <w:szCs w:val="28"/>
          <w:lang w:val="ru-RU"/>
        </w:rPr>
        <w:t>студенческих объединений</w:t>
      </w:r>
      <w:r>
        <w:rPr>
          <w:rFonts w:cs="Times New Roman"/>
          <w:sz w:val="28"/>
          <w:szCs w:val="28"/>
          <w:lang w:val="ru-RU"/>
        </w:rPr>
        <w:t xml:space="preserve"> и повышение роли студенческого самоуправления в образовательных организациях;</w:t>
      </w:r>
    </w:p>
    <w:p w:rsidR="00851586" w:rsidRDefault="00851586" w:rsidP="00851586">
      <w:pPr>
        <w:widowControl/>
        <w:tabs>
          <w:tab w:val="left" w:pos="1134"/>
        </w:tabs>
        <w:suppressAutoHyphens w:val="0"/>
        <w:spacing w:line="276" w:lineRule="auto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развитие </w:t>
      </w:r>
      <w:r w:rsidRPr="00CD33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разносторонних связей между профессиональными образовательными организациями и образовательными организациями высшего 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Калининградской области.</w:t>
      </w:r>
    </w:p>
    <w:p w:rsidR="00851586" w:rsidRDefault="00851586" w:rsidP="00851586">
      <w:pPr>
        <w:widowControl/>
        <w:tabs>
          <w:tab w:val="left" w:pos="1134"/>
        </w:tabs>
        <w:suppressAutoHyphens w:val="0"/>
        <w:spacing w:line="276" w:lineRule="auto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51586" w:rsidRPr="00C36668" w:rsidRDefault="00851586" w:rsidP="00851586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518A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Учредители </w:t>
      </w:r>
      <w:r w:rsidRPr="00435B92">
        <w:rPr>
          <w:b/>
          <w:sz w:val="28"/>
          <w:szCs w:val="28"/>
          <w:lang w:val="ru-RU"/>
        </w:rPr>
        <w:t>Конкурса</w:t>
      </w:r>
    </w:p>
    <w:p w:rsidR="00851586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435B92">
        <w:rPr>
          <w:sz w:val="28"/>
          <w:szCs w:val="28"/>
          <w:lang w:val="ru-RU"/>
        </w:rPr>
        <w:t xml:space="preserve">Учредителями Конкурса являются </w:t>
      </w:r>
      <w:r>
        <w:rPr>
          <w:sz w:val="28"/>
          <w:szCs w:val="28"/>
          <w:lang w:val="ru-RU"/>
        </w:rPr>
        <w:t xml:space="preserve">Агентство по делам молодежи Калининградской области, </w:t>
      </w:r>
      <w:r w:rsidRPr="00435B92">
        <w:rPr>
          <w:sz w:val="28"/>
          <w:szCs w:val="28"/>
          <w:lang w:val="ru-RU"/>
        </w:rPr>
        <w:t>Государственное бюджетное учреждение Калининградской области «Центр молодежи», Калининградская региональная общественная организация общероссийской общественной организации «Российский Союз Молодежи», Калининградское региональное отделение общероссийского общественного движения «Ассоциация студентов и студенческих объединений России».</w:t>
      </w:r>
    </w:p>
    <w:p w:rsidR="00851586" w:rsidRPr="00435B92" w:rsidRDefault="00851586" w:rsidP="00851586">
      <w:pPr>
        <w:tabs>
          <w:tab w:val="left" w:pos="1418"/>
        </w:tabs>
        <w:spacing w:line="276" w:lineRule="auto"/>
        <w:jc w:val="both"/>
        <w:rPr>
          <w:sz w:val="28"/>
          <w:szCs w:val="28"/>
          <w:lang w:val="ru-RU"/>
        </w:rPr>
      </w:pPr>
    </w:p>
    <w:p w:rsidR="00851586" w:rsidRPr="00C36668" w:rsidRDefault="00851586" w:rsidP="00851586">
      <w:pPr>
        <w:numPr>
          <w:ilvl w:val="0"/>
          <w:numId w:val="1"/>
        </w:num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35B9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lastRenderedPageBreak/>
        <w:t>Организаторы</w:t>
      </w:r>
      <w:r>
        <w:rPr>
          <w:rFonts w:cs="Times New Roman"/>
          <w:b/>
          <w:bCs/>
          <w:sz w:val="28"/>
          <w:szCs w:val="28"/>
          <w:lang w:val="ru-RU"/>
        </w:rPr>
        <w:t xml:space="preserve"> Конкурса</w:t>
      </w:r>
    </w:p>
    <w:p w:rsidR="00851586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Подготовку и проведение </w:t>
      </w:r>
      <w:r w:rsidRPr="00435B92">
        <w:rPr>
          <w:sz w:val="28"/>
          <w:szCs w:val="28"/>
          <w:lang w:val="ru-RU"/>
        </w:rPr>
        <w:t>Конкурса осуществляет Оргкомитет Конкурса, который формируется из представителей учредителей Конкурса.</w:t>
      </w:r>
    </w:p>
    <w:p w:rsidR="00851586" w:rsidRPr="00435B92" w:rsidRDefault="00851586" w:rsidP="00851586">
      <w:pPr>
        <w:tabs>
          <w:tab w:val="left" w:pos="1418"/>
        </w:tabs>
        <w:spacing w:line="276" w:lineRule="auto"/>
        <w:ind w:left="851"/>
        <w:jc w:val="both"/>
        <w:rPr>
          <w:sz w:val="28"/>
          <w:szCs w:val="28"/>
          <w:lang w:val="ru-RU"/>
        </w:rPr>
      </w:pPr>
    </w:p>
    <w:p w:rsidR="00851586" w:rsidRPr="00C36668" w:rsidRDefault="00851586" w:rsidP="00851586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366B5D">
        <w:rPr>
          <w:b/>
          <w:sz w:val="28"/>
          <w:szCs w:val="28"/>
          <w:lang w:val="ru-RU"/>
        </w:rPr>
        <w:t xml:space="preserve">Участники </w:t>
      </w:r>
      <w:r w:rsidRPr="003D638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Конкурса</w:t>
      </w:r>
      <w:r>
        <w:rPr>
          <w:b/>
          <w:sz w:val="28"/>
          <w:szCs w:val="28"/>
          <w:lang w:val="ru-RU"/>
        </w:rPr>
        <w:t xml:space="preserve"> </w:t>
      </w:r>
    </w:p>
    <w:p w:rsidR="00851586" w:rsidRPr="003D6382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3D6382">
        <w:rPr>
          <w:sz w:val="28"/>
          <w:szCs w:val="28"/>
          <w:lang w:val="ru-RU"/>
        </w:rPr>
        <w:t>Участниками Конкурса являются обучающиеся очной формы обучения профессиональных образовательных организаций и студенты очной формы (специалисты, бакалавры, магистры) образовательных организаций высшего образования Калининградской области.</w:t>
      </w:r>
    </w:p>
    <w:p w:rsidR="00851586" w:rsidRPr="00343729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343729">
        <w:rPr>
          <w:sz w:val="28"/>
          <w:szCs w:val="28"/>
          <w:lang w:val="ru-RU"/>
        </w:rPr>
        <w:t>Условием участия</w:t>
      </w:r>
      <w:r>
        <w:rPr>
          <w:sz w:val="28"/>
          <w:szCs w:val="28"/>
          <w:lang w:val="ru-RU"/>
        </w:rPr>
        <w:t xml:space="preserve"> в К</w:t>
      </w:r>
      <w:r w:rsidRPr="00343729">
        <w:rPr>
          <w:sz w:val="28"/>
          <w:szCs w:val="28"/>
          <w:lang w:val="ru-RU"/>
        </w:rPr>
        <w:t>онкурсе является отсутствие академической задолженности</w:t>
      </w:r>
      <w:r>
        <w:rPr>
          <w:sz w:val="28"/>
          <w:szCs w:val="28"/>
          <w:lang w:val="ru-RU"/>
        </w:rPr>
        <w:t>.</w:t>
      </w:r>
    </w:p>
    <w:p w:rsidR="00851586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3D6382">
        <w:rPr>
          <w:sz w:val="28"/>
          <w:szCs w:val="28"/>
          <w:lang w:val="ru-RU"/>
        </w:rPr>
        <w:t>Конкурсант, одержавший</w:t>
      </w:r>
      <w:r w:rsidRPr="00EC5DDA">
        <w:rPr>
          <w:sz w:val="28"/>
          <w:szCs w:val="28"/>
          <w:lang w:val="ru-RU"/>
        </w:rPr>
        <w:t xml:space="preserve"> победу в одной из номинаций, не </w:t>
      </w:r>
      <w:r>
        <w:rPr>
          <w:sz w:val="28"/>
          <w:szCs w:val="28"/>
          <w:lang w:val="ru-RU"/>
        </w:rPr>
        <w:t>имеет право принимать участие в</w:t>
      </w:r>
      <w:r w:rsidRPr="00EC5DDA">
        <w:rPr>
          <w:sz w:val="28"/>
          <w:szCs w:val="28"/>
          <w:lang w:val="ru-RU"/>
        </w:rPr>
        <w:t xml:space="preserve"> данной номинации</w:t>
      </w:r>
      <w:r>
        <w:rPr>
          <w:sz w:val="28"/>
          <w:szCs w:val="28"/>
          <w:lang w:val="ru-RU"/>
        </w:rPr>
        <w:t xml:space="preserve"> Конкурса</w:t>
      </w:r>
      <w:r w:rsidRPr="00F643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следующем году</w:t>
      </w:r>
      <w:r w:rsidRPr="003D6382">
        <w:rPr>
          <w:sz w:val="28"/>
          <w:szCs w:val="28"/>
          <w:lang w:val="ru-RU"/>
        </w:rPr>
        <w:t>.</w:t>
      </w:r>
    </w:p>
    <w:p w:rsidR="00851586" w:rsidRPr="003D6382" w:rsidRDefault="00851586" w:rsidP="00851586">
      <w:pPr>
        <w:tabs>
          <w:tab w:val="left" w:pos="1418"/>
        </w:tabs>
        <w:spacing w:line="276" w:lineRule="auto"/>
        <w:ind w:left="851"/>
        <w:jc w:val="both"/>
        <w:rPr>
          <w:sz w:val="28"/>
          <w:szCs w:val="28"/>
          <w:lang w:val="ru-RU"/>
        </w:rPr>
      </w:pPr>
    </w:p>
    <w:p w:rsidR="00851586" w:rsidRPr="00C36668" w:rsidRDefault="00851586" w:rsidP="00851586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D5679F">
        <w:rPr>
          <w:b/>
          <w:bCs/>
          <w:color w:val="auto"/>
          <w:sz w:val="28"/>
          <w:szCs w:val="28"/>
          <w:lang w:val="ru-RU"/>
        </w:rPr>
        <w:t xml:space="preserve">Условия и порядок проведения </w:t>
      </w:r>
      <w:r>
        <w:rPr>
          <w:b/>
          <w:bCs/>
          <w:color w:val="auto"/>
          <w:sz w:val="28"/>
          <w:szCs w:val="28"/>
          <w:lang w:val="ru-RU"/>
        </w:rPr>
        <w:t>Конкурса</w:t>
      </w:r>
    </w:p>
    <w:p w:rsidR="00851586" w:rsidRPr="00853BC8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53BC8">
        <w:rPr>
          <w:sz w:val="28"/>
          <w:szCs w:val="28"/>
          <w:lang w:val="ru-RU"/>
        </w:rPr>
        <w:t>Конкурс проводится в два этапа:</w:t>
      </w:r>
    </w:p>
    <w:p w:rsidR="00851586" w:rsidRPr="00216D6A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216D6A">
        <w:rPr>
          <w:sz w:val="28"/>
          <w:szCs w:val="28"/>
        </w:rPr>
        <w:t>I</w:t>
      </w:r>
      <w:r w:rsidRPr="00216D6A">
        <w:rPr>
          <w:sz w:val="28"/>
          <w:szCs w:val="28"/>
          <w:lang w:val="ru-RU"/>
        </w:rPr>
        <w:t xml:space="preserve"> заочный этап </w:t>
      </w:r>
      <w:r>
        <w:rPr>
          <w:sz w:val="28"/>
          <w:szCs w:val="28"/>
          <w:lang w:val="ru-RU"/>
        </w:rPr>
        <w:t xml:space="preserve">проводится </w:t>
      </w:r>
      <w:r w:rsidRPr="00216D6A">
        <w:rPr>
          <w:sz w:val="28"/>
          <w:szCs w:val="28"/>
          <w:lang w:val="ru-RU"/>
        </w:rPr>
        <w:t>до 04 апреля 2016 года</w:t>
      </w:r>
      <w:r>
        <w:rPr>
          <w:sz w:val="28"/>
          <w:szCs w:val="28"/>
          <w:lang w:val="ru-RU"/>
        </w:rPr>
        <w:t xml:space="preserve"> и з</w:t>
      </w:r>
      <w:r w:rsidRPr="00216D6A">
        <w:rPr>
          <w:sz w:val="28"/>
          <w:szCs w:val="28"/>
          <w:lang w:val="ru-RU"/>
        </w:rPr>
        <w:t xml:space="preserve">аключается в экспертной оценке портфолио «Мои достижения – мой результат» по номинациям Конкурса, </w:t>
      </w:r>
      <w:r>
        <w:rPr>
          <w:sz w:val="28"/>
          <w:szCs w:val="28"/>
          <w:lang w:val="ru-RU"/>
        </w:rPr>
        <w:t xml:space="preserve">определенным </w:t>
      </w:r>
      <w:r w:rsidRPr="00216D6A">
        <w:rPr>
          <w:sz w:val="28"/>
          <w:szCs w:val="28"/>
          <w:lang w:val="ru-RU"/>
        </w:rPr>
        <w:t>в п</w:t>
      </w:r>
      <w:r>
        <w:rPr>
          <w:sz w:val="28"/>
          <w:szCs w:val="28"/>
          <w:lang w:val="ru-RU"/>
        </w:rPr>
        <w:t xml:space="preserve">ункте </w:t>
      </w:r>
      <w:r w:rsidRPr="00216D6A">
        <w:rPr>
          <w:sz w:val="28"/>
          <w:szCs w:val="28"/>
          <w:lang w:val="ru-RU"/>
        </w:rPr>
        <w:t>7 настоящего Положения</w:t>
      </w:r>
      <w:r>
        <w:rPr>
          <w:sz w:val="28"/>
          <w:szCs w:val="28"/>
          <w:lang w:val="ru-RU"/>
        </w:rPr>
        <w:t>;</w:t>
      </w:r>
      <w:r w:rsidRPr="00216D6A">
        <w:rPr>
          <w:sz w:val="28"/>
          <w:szCs w:val="28"/>
          <w:lang w:val="ru-RU"/>
        </w:rPr>
        <w:t xml:space="preserve"> </w:t>
      </w:r>
    </w:p>
    <w:p w:rsidR="00851586" w:rsidRDefault="00851586" w:rsidP="00851586">
      <w:pPr>
        <w:spacing w:line="276" w:lineRule="auto"/>
        <w:ind w:firstLine="851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во </w:t>
      </w:r>
      <w:r w:rsidRPr="00216D6A">
        <w:rPr>
          <w:sz w:val="28"/>
          <w:szCs w:val="28"/>
        </w:rPr>
        <w:t>II</w:t>
      </w:r>
      <w:r w:rsidRPr="00216D6A">
        <w:rPr>
          <w:sz w:val="28"/>
          <w:szCs w:val="28"/>
          <w:lang w:val="ru-RU"/>
        </w:rPr>
        <w:t xml:space="preserve"> очн</w:t>
      </w:r>
      <w:r>
        <w:rPr>
          <w:sz w:val="28"/>
          <w:szCs w:val="28"/>
          <w:lang w:val="ru-RU"/>
        </w:rPr>
        <w:t>ом</w:t>
      </w:r>
      <w:r w:rsidRPr="00216D6A">
        <w:rPr>
          <w:sz w:val="28"/>
          <w:szCs w:val="28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е, который проводится </w:t>
      </w:r>
      <w:r w:rsidRPr="00216D6A">
        <w:rPr>
          <w:sz w:val="28"/>
          <w:szCs w:val="28"/>
          <w:lang w:val="ru-RU"/>
        </w:rPr>
        <w:t>с 06 до 12 апреля 2016 года</w:t>
      </w:r>
      <w:r>
        <w:rPr>
          <w:sz w:val="28"/>
          <w:szCs w:val="28"/>
          <w:lang w:val="ru-RU"/>
        </w:rPr>
        <w:t>, у</w:t>
      </w:r>
      <w:r w:rsidRPr="00216D6A">
        <w:rPr>
          <w:color w:val="auto"/>
          <w:sz w:val="28"/>
          <w:szCs w:val="28"/>
          <w:lang w:val="ru-RU"/>
        </w:rPr>
        <w:t>частники Конкурса проходят очные групповые и индивидуальные конкурсные испытания</w:t>
      </w:r>
      <w:r>
        <w:rPr>
          <w:color w:val="auto"/>
          <w:sz w:val="28"/>
          <w:szCs w:val="28"/>
          <w:lang w:val="ru-RU"/>
        </w:rPr>
        <w:t xml:space="preserve">. 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8924CC">
        <w:rPr>
          <w:sz w:val="28"/>
          <w:szCs w:val="28"/>
          <w:lang w:val="ru-RU"/>
        </w:rPr>
        <w:t xml:space="preserve">Сроки проведения </w:t>
      </w:r>
      <w:r>
        <w:rPr>
          <w:sz w:val="28"/>
          <w:szCs w:val="28"/>
          <w:lang w:val="ru-RU"/>
        </w:rPr>
        <w:t>очного этапа Конкурса</w:t>
      </w:r>
      <w:r w:rsidRPr="008924CC">
        <w:rPr>
          <w:sz w:val="28"/>
          <w:szCs w:val="28"/>
          <w:lang w:val="ru-RU"/>
        </w:rPr>
        <w:t xml:space="preserve"> могут быть изменены. Информация об изменениях </w:t>
      </w:r>
      <w:r>
        <w:rPr>
          <w:sz w:val="28"/>
          <w:szCs w:val="28"/>
          <w:lang w:val="ru-RU"/>
        </w:rPr>
        <w:t>будет опубликована</w:t>
      </w:r>
      <w:r w:rsidRPr="008924CC">
        <w:rPr>
          <w:sz w:val="28"/>
          <w:szCs w:val="28"/>
          <w:lang w:val="ru-RU"/>
        </w:rPr>
        <w:t xml:space="preserve"> на сайтах: </w:t>
      </w:r>
      <w:r w:rsidRPr="00702C22">
        <w:rPr>
          <w:sz w:val="28"/>
          <w:szCs w:val="28"/>
        </w:rPr>
        <w:t>http</w:t>
      </w:r>
      <w:r w:rsidRPr="00702C22">
        <w:rPr>
          <w:sz w:val="28"/>
          <w:szCs w:val="28"/>
          <w:lang w:val="ru-RU"/>
        </w:rPr>
        <w:t>://</w:t>
      </w:r>
      <w:r w:rsidRPr="00702C22">
        <w:rPr>
          <w:sz w:val="28"/>
          <w:szCs w:val="28"/>
        </w:rPr>
        <w:t>molod</w:t>
      </w:r>
      <w:r w:rsidRPr="00702C22">
        <w:rPr>
          <w:sz w:val="28"/>
          <w:szCs w:val="28"/>
          <w:lang w:val="ru-RU"/>
        </w:rPr>
        <w:t>39.</w:t>
      </w:r>
      <w:r w:rsidRPr="00702C22">
        <w:rPr>
          <w:sz w:val="28"/>
          <w:szCs w:val="28"/>
        </w:rPr>
        <w:t>ru</w:t>
      </w:r>
      <w:r>
        <w:rPr>
          <w:color w:val="auto"/>
          <w:sz w:val="28"/>
          <w:szCs w:val="28"/>
          <w:lang w:val="ru-RU"/>
        </w:rPr>
        <w:t xml:space="preserve">, </w:t>
      </w:r>
      <w:r w:rsidRPr="00702C22">
        <w:rPr>
          <w:sz w:val="28"/>
          <w:szCs w:val="28"/>
        </w:rPr>
        <w:t>http</w:t>
      </w:r>
      <w:r w:rsidRPr="00702C22">
        <w:rPr>
          <w:sz w:val="28"/>
          <w:szCs w:val="28"/>
          <w:lang w:val="ru-RU"/>
        </w:rPr>
        <w:t>://</w:t>
      </w:r>
      <w:r w:rsidRPr="00702C22">
        <w:rPr>
          <w:sz w:val="28"/>
          <w:szCs w:val="28"/>
        </w:rPr>
        <w:t>rsmkld</w:t>
      </w:r>
      <w:r w:rsidRPr="00702C22">
        <w:rPr>
          <w:sz w:val="28"/>
          <w:szCs w:val="28"/>
          <w:lang w:val="ru-RU"/>
        </w:rPr>
        <w:t>.</w:t>
      </w:r>
      <w:r w:rsidRPr="00702C22">
        <w:rPr>
          <w:sz w:val="28"/>
          <w:szCs w:val="28"/>
        </w:rPr>
        <w:t>ruy</w:t>
      </w:r>
      <w:r w:rsidRPr="00702C22">
        <w:rPr>
          <w:sz w:val="28"/>
          <w:szCs w:val="28"/>
          <w:lang w:val="ru-RU"/>
        </w:rPr>
        <w:t>.</w:t>
      </w:r>
      <w:r w:rsidRPr="00702C22"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851586" w:rsidRPr="00106F81" w:rsidRDefault="00851586" w:rsidP="00851586">
      <w:pPr>
        <w:spacing w:line="276" w:lineRule="auto"/>
        <w:ind w:firstLine="851"/>
        <w:jc w:val="both"/>
        <w:rPr>
          <w:color w:val="auto"/>
          <w:sz w:val="28"/>
          <w:szCs w:val="28"/>
          <w:lang w:val="ru-RU"/>
        </w:rPr>
      </w:pPr>
    </w:p>
    <w:p w:rsidR="00851586" w:rsidRPr="00106F81" w:rsidRDefault="00851586" w:rsidP="00851586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825AD2">
        <w:rPr>
          <w:b/>
          <w:color w:val="auto"/>
          <w:sz w:val="28"/>
          <w:szCs w:val="28"/>
          <w:lang w:val="ru-RU"/>
        </w:rPr>
        <w:t>Номинаци</w:t>
      </w:r>
      <w:r>
        <w:rPr>
          <w:b/>
          <w:color w:val="auto"/>
          <w:sz w:val="28"/>
          <w:szCs w:val="28"/>
          <w:lang w:val="ru-RU"/>
        </w:rPr>
        <w:t>и</w:t>
      </w:r>
      <w:r w:rsidRPr="00825AD2">
        <w:rPr>
          <w:b/>
          <w:color w:val="auto"/>
          <w:sz w:val="28"/>
          <w:szCs w:val="28"/>
          <w:lang w:val="ru-RU"/>
        </w:rPr>
        <w:t xml:space="preserve"> </w:t>
      </w:r>
      <w:r w:rsidRPr="00853BC8">
        <w:rPr>
          <w:b/>
          <w:bCs/>
          <w:color w:val="auto"/>
          <w:sz w:val="28"/>
          <w:szCs w:val="28"/>
          <w:lang w:val="ru-RU"/>
        </w:rPr>
        <w:t>Конкурса</w:t>
      </w:r>
      <w:r w:rsidRPr="00825AD2">
        <w:rPr>
          <w:b/>
          <w:color w:val="auto"/>
          <w:sz w:val="28"/>
          <w:szCs w:val="28"/>
          <w:lang w:val="ru-RU"/>
        </w:rPr>
        <w:t xml:space="preserve"> и критерии оценки</w:t>
      </w:r>
    </w:p>
    <w:p w:rsidR="00851586" w:rsidRPr="006F12AC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Конкурс </w:t>
      </w:r>
      <w:r w:rsidRPr="006F12AC">
        <w:rPr>
          <w:color w:val="auto"/>
          <w:sz w:val="28"/>
          <w:szCs w:val="28"/>
          <w:lang w:val="ru-RU"/>
        </w:rPr>
        <w:t>проводится по следующим номинациям:</w:t>
      </w:r>
    </w:p>
    <w:p w:rsidR="00851586" w:rsidRPr="00216D6A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sz w:val="28"/>
          <w:szCs w:val="28"/>
          <w:lang w:val="ru-RU"/>
        </w:rPr>
      </w:pPr>
      <w:r w:rsidRPr="00216D6A">
        <w:rPr>
          <w:bCs/>
          <w:sz w:val="28"/>
          <w:szCs w:val="28"/>
          <w:lang w:val="ru-RU"/>
        </w:rPr>
        <w:t>Номинация «Интеллект года»</w:t>
      </w:r>
      <w:r>
        <w:rPr>
          <w:bCs/>
          <w:sz w:val="28"/>
          <w:szCs w:val="28"/>
          <w:lang w:val="ru-RU"/>
        </w:rPr>
        <w:t>.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>Обязательны</w:t>
      </w:r>
      <w:r>
        <w:rPr>
          <w:sz w:val="28"/>
          <w:szCs w:val="28"/>
          <w:lang w:val="ru-RU"/>
        </w:rPr>
        <w:t xml:space="preserve">е условия участия в номинации: </w:t>
      </w:r>
    </w:p>
    <w:p w:rsidR="00851586" w:rsidRPr="003C4A5A" w:rsidRDefault="00851586" w:rsidP="00851586">
      <w:pPr>
        <w:numPr>
          <w:ilvl w:val="0"/>
          <w:numId w:val="2"/>
        </w:numPr>
        <w:spacing w:line="276" w:lineRule="auto"/>
        <w:ind w:hanging="720"/>
        <w:jc w:val="both"/>
        <w:rPr>
          <w:sz w:val="28"/>
          <w:szCs w:val="28"/>
          <w:lang w:val="ru-RU"/>
        </w:rPr>
      </w:pPr>
      <w:r w:rsidRPr="00CD33E4">
        <w:rPr>
          <w:bCs/>
          <w:sz w:val="28"/>
          <w:szCs w:val="28"/>
          <w:lang w:val="ru-RU"/>
        </w:rPr>
        <w:t>наличие достижений в научно-исследовательской деятельности;</w:t>
      </w:r>
    </w:p>
    <w:p w:rsidR="00851586" w:rsidRDefault="00851586" w:rsidP="00851586">
      <w:pPr>
        <w:numPr>
          <w:ilvl w:val="0"/>
          <w:numId w:val="2"/>
        </w:numPr>
        <w:spacing w:line="276" w:lineRule="auto"/>
        <w:ind w:hanging="720"/>
        <w:jc w:val="both"/>
        <w:rPr>
          <w:bCs/>
          <w:sz w:val="28"/>
          <w:szCs w:val="28"/>
          <w:lang w:val="ru-RU"/>
        </w:rPr>
      </w:pPr>
      <w:r w:rsidRPr="00CD33E4">
        <w:rPr>
          <w:bCs/>
          <w:sz w:val="28"/>
          <w:szCs w:val="28"/>
          <w:lang w:val="ru-RU"/>
        </w:rPr>
        <w:t>высокая успеваемость</w:t>
      </w:r>
      <w:r>
        <w:rPr>
          <w:bCs/>
          <w:sz w:val="28"/>
          <w:szCs w:val="28"/>
          <w:lang w:val="ru-RU"/>
        </w:rPr>
        <w:t xml:space="preserve">; </w:t>
      </w:r>
    </w:p>
    <w:p w:rsidR="00851586" w:rsidRPr="00CD33E4" w:rsidRDefault="00851586" w:rsidP="00851586">
      <w:pPr>
        <w:numPr>
          <w:ilvl w:val="0"/>
          <w:numId w:val="2"/>
        </w:numPr>
        <w:spacing w:line="276" w:lineRule="auto"/>
        <w:ind w:hanging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наличие научных публикаций.</w:t>
      </w:r>
    </w:p>
    <w:p w:rsidR="00851586" w:rsidRPr="00216D6A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Номинация</w:t>
      </w:r>
      <w:r w:rsidRPr="00216D6A">
        <w:rPr>
          <w:bCs/>
          <w:sz w:val="28"/>
          <w:szCs w:val="28"/>
          <w:lang w:val="ru-RU"/>
        </w:rPr>
        <w:t xml:space="preserve"> «Творческая личность года»</w:t>
      </w:r>
      <w:r>
        <w:rPr>
          <w:bCs/>
          <w:sz w:val="28"/>
          <w:szCs w:val="28"/>
          <w:lang w:val="ru-RU"/>
        </w:rPr>
        <w:t>.</w:t>
      </w:r>
    </w:p>
    <w:p w:rsidR="00851586" w:rsidRPr="00CD33E4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CD33E4" w:rsidRDefault="00851586" w:rsidP="00851586">
      <w:pPr>
        <w:numPr>
          <w:ilvl w:val="0"/>
          <w:numId w:val="2"/>
        </w:numPr>
        <w:spacing w:line="276" w:lineRule="auto"/>
        <w:ind w:hanging="720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достижений на творческих фестивалях и конкурсах</w:t>
      </w:r>
      <w:r>
        <w:rPr>
          <w:bCs/>
          <w:sz w:val="28"/>
          <w:szCs w:val="28"/>
          <w:lang w:val="ru-RU"/>
        </w:rPr>
        <w:t>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hanging="720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собственных реализованных творческих проектов.</w:t>
      </w:r>
    </w:p>
    <w:p w:rsidR="00851586" w:rsidRPr="00216D6A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216D6A">
        <w:rPr>
          <w:bCs/>
          <w:sz w:val="28"/>
          <w:szCs w:val="28"/>
          <w:lang w:val="ru-RU"/>
        </w:rPr>
        <w:t>Номинация «Журналист года».</w:t>
      </w:r>
    </w:p>
    <w:p w:rsidR="00851586" w:rsidRPr="00CD33E4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lastRenderedPageBreak/>
        <w:t>наличие СМИ образовательной организации, журналистом которого является участник Конкурса;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статей, публикаций и/или видеосюжетов в СМИ образовательной организации, городском, региональном или федеральном СМИ.</w:t>
      </w:r>
    </w:p>
    <w:p w:rsidR="00851586" w:rsidRPr="005A331C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5A331C">
        <w:rPr>
          <w:bCs/>
          <w:sz w:val="28"/>
          <w:szCs w:val="28"/>
          <w:lang w:val="ru-RU"/>
        </w:rPr>
        <w:t>Номинация «Доброволец года».</w:t>
      </w:r>
    </w:p>
    <w:p w:rsidR="00851586" w:rsidRPr="00CD33E4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собственных достижений в волонтерской/добровольческой деятельности;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 xml:space="preserve">участие в </w:t>
      </w:r>
      <w:r>
        <w:rPr>
          <w:bCs/>
          <w:sz w:val="28"/>
          <w:szCs w:val="28"/>
          <w:lang w:val="ru-RU"/>
        </w:rPr>
        <w:t xml:space="preserve">качестве волонтера в </w:t>
      </w:r>
      <w:r w:rsidRPr="00C127DE">
        <w:rPr>
          <w:bCs/>
          <w:sz w:val="28"/>
          <w:szCs w:val="28"/>
          <w:lang w:val="ru-RU"/>
        </w:rPr>
        <w:t>мероприятиях</w:t>
      </w:r>
      <w:r>
        <w:rPr>
          <w:bCs/>
          <w:sz w:val="28"/>
          <w:szCs w:val="28"/>
          <w:lang w:val="ru-RU"/>
        </w:rPr>
        <w:t>, проектах</w:t>
      </w:r>
      <w:r w:rsidRPr="00C127DE">
        <w:rPr>
          <w:bCs/>
          <w:sz w:val="28"/>
          <w:szCs w:val="28"/>
          <w:lang w:val="ru-RU"/>
        </w:rPr>
        <w:t xml:space="preserve"> в образовательной организации, а также городского, регионального и федерального уровней;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участие в работе волонтерского/добровольческого объединения.</w:t>
      </w:r>
    </w:p>
    <w:p w:rsidR="00851586" w:rsidRPr="00C127DE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5A331C">
        <w:rPr>
          <w:bCs/>
          <w:sz w:val="28"/>
          <w:szCs w:val="28"/>
          <w:lang w:val="ru-RU"/>
        </w:rPr>
        <w:t>Номинация «Общественник года».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6603C5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6603C5">
        <w:rPr>
          <w:bCs/>
          <w:sz w:val="28"/>
          <w:szCs w:val="28"/>
          <w:lang w:val="ru-RU"/>
        </w:rPr>
        <w:t>членство, занимаемая должность в общественном объединении/организации/</w:t>
      </w:r>
      <w:r w:rsidRPr="006603C5">
        <w:rPr>
          <w:sz w:val="28"/>
          <w:szCs w:val="28"/>
          <w:lang w:val="ru-RU"/>
        </w:rPr>
        <w:t xml:space="preserve"> молодежных консультативно-совещательных органах;</w:t>
      </w:r>
    </w:p>
    <w:p w:rsidR="00851586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</w:t>
      </w:r>
      <w:r w:rsidRPr="005A331C">
        <w:rPr>
          <w:sz w:val="28"/>
          <w:szCs w:val="28"/>
          <w:lang w:val="ru-RU"/>
        </w:rPr>
        <w:t xml:space="preserve"> собственных достижений в общественной деятельности, </w:t>
      </w:r>
    </w:p>
    <w:p w:rsidR="00851586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F44C3D">
        <w:rPr>
          <w:sz w:val="28"/>
          <w:szCs w:val="28"/>
          <w:lang w:val="ru-RU"/>
        </w:rPr>
        <w:t>победа в конкурсах социально-значимых проектов;</w:t>
      </w:r>
      <w:r>
        <w:rPr>
          <w:sz w:val="28"/>
          <w:szCs w:val="28"/>
          <w:lang w:val="ru-RU"/>
        </w:rPr>
        <w:t xml:space="preserve">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наличие реализованного </w:t>
      </w:r>
      <w:r w:rsidRPr="00C127DE">
        <w:rPr>
          <w:bCs/>
          <w:sz w:val="28"/>
          <w:szCs w:val="28"/>
          <w:lang w:val="ru-RU"/>
        </w:rPr>
        <w:t>проект</w:t>
      </w:r>
      <w:r>
        <w:rPr>
          <w:bCs/>
          <w:sz w:val="28"/>
          <w:szCs w:val="28"/>
          <w:lang w:val="ru-RU"/>
        </w:rPr>
        <w:t>а</w:t>
      </w:r>
      <w:r w:rsidRPr="00C127DE">
        <w:rPr>
          <w:bCs/>
          <w:sz w:val="28"/>
          <w:szCs w:val="28"/>
          <w:lang w:val="ru-RU"/>
        </w:rPr>
        <w:t>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участие в мероприятиях городского, регионального федерального и международного уровней</w:t>
      </w:r>
      <w:r>
        <w:rPr>
          <w:bCs/>
          <w:sz w:val="28"/>
          <w:szCs w:val="28"/>
          <w:lang w:val="ru-RU"/>
        </w:rPr>
        <w:t>.</w:t>
      </w:r>
    </w:p>
    <w:p w:rsidR="00851586" w:rsidRPr="00F44C3D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F44C3D">
        <w:rPr>
          <w:bCs/>
          <w:sz w:val="28"/>
          <w:szCs w:val="28"/>
          <w:lang w:val="ru-RU"/>
        </w:rPr>
        <w:t>Номинация «Открытие года».</w:t>
      </w:r>
    </w:p>
    <w:p w:rsidR="00851586" w:rsidRPr="005A331C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5A331C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</w:t>
      </w:r>
      <w:r>
        <w:rPr>
          <w:bCs/>
          <w:sz w:val="28"/>
          <w:szCs w:val="28"/>
          <w:lang w:val="ru-RU"/>
        </w:rPr>
        <w:t xml:space="preserve"> в 2015-2016 г.г.</w:t>
      </w:r>
      <w:r w:rsidRPr="00C127DE">
        <w:rPr>
          <w:bCs/>
          <w:sz w:val="28"/>
          <w:szCs w:val="28"/>
          <w:lang w:val="ru-RU"/>
        </w:rPr>
        <w:t>;</w:t>
      </w:r>
    </w:p>
    <w:p w:rsidR="00851586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участие в работе органа студенческого самоуправления образовательной организации</w:t>
      </w:r>
      <w:r>
        <w:rPr>
          <w:bCs/>
          <w:sz w:val="28"/>
          <w:szCs w:val="28"/>
          <w:lang w:val="ru-RU"/>
        </w:rPr>
        <w:t xml:space="preserve"> в 2015-2016 г.г.;</w:t>
      </w:r>
      <w:r w:rsidRPr="00F44C3D">
        <w:rPr>
          <w:bCs/>
          <w:sz w:val="28"/>
          <w:szCs w:val="28"/>
          <w:lang w:val="ru-RU"/>
        </w:rPr>
        <w:t xml:space="preserve"> </w:t>
      </w:r>
    </w:p>
    <w:p w:rsidR="00851586" w:rsidRPr="00F44C3D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F44C3D">
        <w:rPr>
          <w:bCs/>
          <w:sz w:val="28"/>
          <w:szCs w:val="28"/>
          <w:lang w:val="ru-RU"/>
        </w:rPr>
        <w:t>высокая успеваемость</w:t>
      </w:r>
      <w:r>
        <w:rPr>
          <w:bCs/>
          <w:sz w:val="28"/>
          <w:szCs w:val="28"/>
          <w:lang w:val="ru-RU"/>
        </w:rPr>
        <w:t>.</w:t>
      </w:r>
    </w:p>
    <w:p w:rsidR="00851586" w:rsidRPr="005A331C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5A331C">
        <w:rPr>
          <w:bCs/>
          <w:sz w:val="28"/>
          <w:szCs w:val="28"/>
          <w:lang w:val="ru-RU"/>
        </w:rPr>
        <w:t>Номинация «Студенческий лидер года».</w:t>
      </w:r>
    </w:p>
    <w:p w:rsidR="00851586" w:rsidRPr="00CD33E4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 xml:space="preserve">к участию допускаются </w:t>
      </w:r>
      <w:r>
        <w:rPr>
          <w:bCs/>
          <w:sz w:val="28"/>
          <w:szCs w:val="28"/>
          <w:lang w:val="ru-RU"/>
        </w:rPr>
        <w:t>руководители или заместители руководителей</w:t>
      </w:r>
      <w:r w:rsidRPr="00C127DE">
        <w:rPr>
          <w:bCs/>
          <w:sz w:val="28"/>
          <w:szCs w:val="28"/>
          <w:lang w:val="ru-RU"/>
        </w:rPr>
        <w:t xml:space="preserve"> объединенных советов обучающихся</w:t>
      </w:r>
      <w:r>
        <w:rPr>
          <w:bCs/>
          <w:sz w:val="28"/>
          <w:szCs w:val="28"/>
          <w:lang w:val="ru-RU"/>
        </w:rPr>
        <w:t xml:space="preserve"> или </w:t>
      </w:r>
      <w:r w:rsidRPr="00C127DE">
        <w:rPr>
          <w:bCs/>
          <w:sz w:val="28"/>
          <w:szCs w:val="28"/>
          <w:lang w:val="ru-RU"/>
        </w:rPr>
        <w:t>студенческих советов</w:t>
      </w:r>
      <w:r w:rsidRPr="00F44C3D">
        <w:rPr>
          <w:bCs/>
          <w:sz w:val="28"/>
          <w:szCs w:val="28"/>
          <w:lang w:val="ru-RU"/>
        </w:rPr>
        <w:t xml:space="preserve"> </w:t>
      </w:r>
      <w:r w:rsidRPr="00CD33E4">
        <w:rPr>
          <w:bCs/>
          <w:sz w:val="28"/>
          <w:szCs w:val="28"/>
          <w:lang w:val="ru-RU"/>
        </w:rPr>
        <w:t>образовательн</w:t>
      </w:r>
      <w:r>
        <w:rPr>
          <w:bCs/>
          <w:sz w:val="28"/>
          <w:szCs w:val="28"/>
          <w:lang w:val="ru-RU"/>
        </w:rPr>
        <w:t>ых</w:t>
      </w:r>
      <w:r w:rsidRPr="00CD33E4">
        <w:rPr>
          <w:bCs/>
          <w:sz w:val="28"/>
          <w:szCs w:val="28"/>
          <w:lang w:val="ru-RU"/>
        </w:rPr>
        <w:t xml:space="preserve"> организаци</w:t>
      </w:r>
      <w:r>
        <w:rPr>
          <w:bCs/>
          <w:sz w:val="28"/>
          <w:szCs w:val="28"/>
          <w:lang w:val="ru-RU"/>
        </w:rPr>
        <w:t>й, студенческих общественных объединений</w:t>
      </w:r>
      <w:r w:rsidRPr="00C127DE">
        <w:rPr>
          <w:bCs/>
          <w:sz w:val="28"/>
          <w:szCs w:val="28"/>
          <w:lang w:val="ru-RU"/>
        </w:rPr>
        <w:t xml:space="preserve">;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 xml:space="preserve">наличие достижений, отражающих эффективность работы </w:t>
      </w:r>
      <w:r w:rsidRPr="005A331C">
        <w:rPr>
          <w:bCs/>
          <w:sz w:val="28"/>
          <w:szCs w:val="28"/>
          <w:lang w:val="ru-RU"/>
        </w:rPr>
        <w:t xml:space="preserve">органа </w:t>
      </w:r>
      <w:r w:rsidRPr="005A331C">
        <w:rPr>
          <w:bCs/>
          <w:sz w:val="28"/>
          <w:szCs w:val="28"/>
          <w:lang w:val="ru-RU"/>
        </w:rPr>
        <w:lastRenderedPageBreak/>
        <w:t>студенческого самоуправления</w:t>
      </w:r>
      <w:r w:rsidRPr="00CD33E4">
        <w:rPr>
          <w:bCs/>
          <w:sz w:val="28"/>
          <w:szCs w:val="28"/>
          <w:lang w:val="ru-RU"/>
        </w:rPr>
        <w:t xml:space="preserve"> </w:t>
      </w:r>
      <w:r w:rsidRPr="00C127DE">
        <w:rPr>
          <w:bCs/>
          <w:sz w:val="28"/>
          <w:szCs w:val="28"/>
          <w:lang w:val="ru-RU"/>
        </w:rPr>
        <w:t>образовательной организации</w:t>
      </w:r>
      <w:r>
        <w:rPr>
          <w:bCs/>
          <w:sz w:val="28"/>
          <w:szCs w:val="28"/>
          <w:lang w:val="ru-RU"/>
        </w:rPr>
        <w:t>,</w:t>
      </w:r>
      <w:r w:rsidRPr="00816B7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студенческого общественного объединения</w:t>
      </w:r>
      <w:r w:rsidRPr="00C127DE">
        <w:rPr>
          <w:bCs/>
          <w:sz w:val="28"/>
          <w:szCs w:val="28"/>
          <w:lang w:val="ru-RU"/>
        </w:rPr>
        <w:t>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реализованного проекта.</w:t>
      </w:r>
    </w:p>
    <w:p w:rsidR="00851586" w:rsidRPr="005A331C" w:rsidRDefault="00851586" w:rsidP="00851586">
      <w:pPr>
        <w:numPr>
          <w:ilvl w:val="2"/>
          <w:numId w:val="1"/>
        </w:numPr>
        <w:tabs>
          <w:tab w:val="left" w:pos="1560"/>
        </w:tabs>
        <w:spacing w:line="276" w:lineRule="auto"/>
        <w:ind w:hanging="436"/>
        <w:jc w:val="both"/>
        <w:rPr>
          <w:bCs/>
          <w:sz w:val="28"/>
          <w:szCs w:val="28"/>
          <w:lang w:val="ru-RU"/>
        </w:rPr>
      </w:pPr>
      <w:r w:rsidRPr="005A331C">
        <w:rPr>
          <w:bCs/>
          <w:sz w:val="28"/>
          <w:szCs w:val="28"/>
          <w:lang w:val="ru-RU"/>
        </w:rPr>
        <w:t xml:space="preserve">Номинация Гран-при «Студент года». </w:t>
      </w:r>
    </w:p>
    <w:p w:rsidR="00851586" w:rsidRPr="00CD33E4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Обязательные условия участия в номинации: 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высокая успеваемость;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 xml:space="preserve">наличие достижений в работе </w:t>
      </w:r>
      <w:r w:rsidRPr="005A331C">
        <w:rPr>
          <w:bCs/>
          <w:sz w:val="28"/>
          <w:szCs w:val="28"/>
          <w:lang w:val="ru-RU"/>
        </w:rPr>
        <w:t>органа студенческого самоуправления</w:t>
      </w:r>
      <w:r w:rsidRPr="00C127DE">
        <w:rPr>
          <w:bCs/>
          <w:sz w:val="28"/>
          <w:szCs w:val="28"/>
          <w:lang w:val="ru-RU"/>
        </w:rPr>
        <w:t xml:space="preserve"> образовательной организации;</w:t>
      </w:r>
    </w:p>
    <w:p w:rsidR="00851586" w:rsidRPr="00C127DE" w:rsidRDefault="00851586" w:rsidP="00851586">
      <w:pPr>
        <w:numPr>
          <w:ilvl w:val="0"/>
          <w:numId w:val="2"/>
        </w:numPr>
        <w:spacing w:line="276" w:lineRule="auto"/>
        <w:ind w:left="0" w:firstLine="851"/>
        <w:jc w:val="both"/>
        <w:rPr>
          <w:bCs/>
          <w:sz w:val="28"/>
          <w:szCs w:val="28"/>
          <w:lang w:val="ru-RU"/>
        </w:rPr>
      </w:pPr>
      <w:r w:rsidRPr="00C127DE">
        <w:rPr>
          <w:bCs/>
          <w:sz w:val="28"/>
          <w:szCs w:val="28"/>
          <w:lang w:val="ru-RU"/>
        </w:rPr>
        <w:t>наличие реализованного проекта.</w:t>
      </w:r>
    </w:p>
    <w:p w:rsidR="00851586" w:rsidRPr="003D546C" w:rsidRDefault="00851586" w:rsidP="00851586">
      <w:pPr>
        <w:spacing w:line="276" w:lineRule="auto"/>
        <w:jc w:val="both"/>
        <w:rPr>
          <w:sz w:val="20"/>
          <w:szCs w:val="20"/>
          <w:lang w:val="ru-RU"/>
        </w:rPr>
      </w:pPr>
    </w:p>
    <w:p w:rsidR="00851586" w:rsidRPr="007A6AC0" w:rsidRDefault="00851586" w:rsidP="00851586">
      <w:pPr>
        <w:numPr>
          <w:ilvl w:val="0"/>
          <w:numId w:val="1"/>
        </w:numPr>
        <w:spacing w:line="276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7A6AC0">
        <w:rPr>
          <w:b/>
          <w:bCs/>
          <w:color w:val="auto"/>
          <w:sz w:val="28"/>
          <w:szCs w:val="28"/>
          <w:lang w:val="ru-RU"/>
        </w:rPr>
        <w:t xml:space="preserve">Экспертный совет Конкурса </w:t>
      </w:r>
    </w:p>
    <w:p w:rsidR="00851586" w:rsidRPr="007A6AC0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1967E7">
        <w:rPr>
          <w:sz w:val="28"/>
          <w:szCs w:val="28"/>
          <w:lang w:val="ru-RU"/>
        </w:rPr>
        <w:t xml:space="preserve">Для проведения </w:t>
      </w:r>
      <w:r>
        <w:rPr>
          <w:sz w:val="28"/>
          <w:szCs w:val="28"/>
          <w:lang w:val="ru-RU"/>
        </w:rPr>
        <w:t>Конкурса создается Экспертный совет Конкурса</w:t>
      </w:r>
      <w:r w:rsidRPr="001967E7">
        <w:rPr>
          <w:sz w:val="28"/>
          <w:szCs w:val="28"/>
          <w:lang w:val="ru-RU"/>
        </w:rPr>
        <w:t>.</w:t>
      </w:r>
    </w:p>
    <w:p w:rsidR="00851586" w:rsidRPr="007A6AC0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1967E7">
        <w:rPr>
          <w:sz w:val="28"/>
          <w:szCs w:val="28"/>
          <w:lang w:val="ru-RU"/>
        </w:rPr>
        <w:t xml:space="preserve">Членами Экспертного </w:t>
      </w:r>
      <w:r>
        <w:rPr>
          <w:sz w:val="28"/>
          <w:szCs w:val="28"/>
          <w:lang w:val="ru-RU"/>
        </w:rPr>
        <w:t>с</w:t>
      </w:r>
      <w:r w:rsidRPr="001967E7">
        <w:rPr>
          <w:sz w:val="28"/>
          <w:szCs w:val="28"/>
          <w:lang w:val="ru-RU"/>
        </w:rPr>
        <w:t xml:space="preserve">овета </w:t>
      </w:r>
      <w:r>
        <w:rPr>
          <w:sz w:val="28"/>
          <w:szCs w:val="28"/>
          <w:lang w:val="ru-RU"/>
        </w:rPr>
        <w:t xml:space="preserve">Конкурса </w:t>
      </w:r>
      <w:r w:rsidRPr="001967E7">
        <w:rPr>
          <w:sz w:val="28"/>
          <w:szCs w:val="28"/>
          <w:lang w:val="ru-RU"/>
        </w:rPr>
        <w:t>могут быть представители органов власти, образовательных, научных, методических</w:t>
      </w:r>
      <w:r>
        <w:rPr>
          <w:sz w:val="28"/>
          <w:szCs w:val="28"/>
          <w:lang w:val="ru-RU"/>
        </w:rPr>
        <w:t xml:space="preserve"> и иных </w:t>
      </w:r>
      <w:r w:rsidRPr="001967E7">
        <w:rPr>
          <w:sz w:val="28"/>
          <w:szCs w:val="28"/>
          <w:lang w:val="ru-RU"/>
        </w:rPr>
        <w:t>организаций, творческих союзов, представители общественных объединений, имеющих опыт организации работы со студенческой молодежью и общественное признание в профессиональной сфере деятельности.</w:t>
      </w:r>
    </w:p>
    <w:p w:rsidR="00851586" w:rsidRPr="007A6AC0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1967E7">
        <w:rPr>
          <w:sz w:val="28"/>
          <w:szCs w:val="28"/>
          <w:lang w:val="ru-RU"/>
        </w:rPr>
        <w:t xml:space="preserve">Экспертный Совет </w:t>
      </w:r>
      <w:r>
        <w:rPr>
          <w:sz w:val="28"/>
          <w:szCs w:val="28"/>
          <w:lang w:val="ru-RU"/>
        </w:rPr>
        <w:t>Конкурса</w:t>
      </w:r>
      <w:r w:rsidRPr="001967E7">
        <w:rPr>
          <w:sz w:val="28"/>
          <w:szCs w:val="28"/>
          <w:lang w:val="ru-RU"/>
        </w:rPr>
        <w:t>: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495DF6">
        <w:rPr>
          <w:sz w:val="28"/>
          <w:szCs w:val="28"/>
          <w:lang w:val="ru-RU"/>
        </w:rPr>
        <w:t xml:space="preserve">вносит предложения в Оргкомитет по содержанию, порядку проведения </w:t>
      </w:r>
      <w:r>
        <w:rPr>
          <w:sz w:val="28"/>
          <w:szCs w:val="28"/>
          <w:lang w:val="ru-RU"/>
        </w:rPr>
        <w:t>Конкурса</w:t>
      </w:r>
      <w:r w:rsidRPr="00495DF6">
        <w:rPr>
          <w:sz w:val="28"/>
          <w:szCs w:val="28"/>
          <w:lang w:val="ru-RU"/>
        </w:rPr>
        <w:t>;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7A6AC0">
        <w:rPr>
          <w:sz w:val="28"/>
          <w:szCs w:val="28"/>
          <w:lang w:val="ru-RU"/>
        </w:rPr>
        <w:t>проводит экспертизу материалов, направляемых в адрес Оргкомитета Конкурса;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550353">
        <w:rPr>
          <w:sz w:val="28"/>
          <w:szCs w:val="28"/>
          <w:lang w:val="ru-RU"/>
        </w:rPr>
        <w:t>оценивает материалы</w:t>
      </w:r>
      <w:r w:rsidRPr="007A6AC0">
        <w:rPr>
          <w:sz w:val="28"/>
          <w:szCs w:val="28"/>
          <w:lang w:val="ru-RU"/>
        </w:rPr>
        <w:t xml:space="preserve"> конкурсантов</w:t>
      </w:r>
      <w:r w:rsidRPr="00550353">
        <w:rPr>
          <w:sz w:val="28"/>
          <w:szCs w:val="28"/>
          <w:lang w:val="ru-RU"/>
        </w:rPr>
        <w:t xml:space="preserve"> в соответствии с Оценочной шкалой заявок (Приложени</w:t>
      </w:r>
      <w:r>
        <w:rPr>
          <w:sz w:val="28"/>
          <w:szCs w:val="28"/>
          <w:lang w:val="ru-RU"/>
        </w:rPr>
        <w:t>е</w:t>
      </w:r>
      <w:r w:rsidRPr="00550353">
        <w:rPr>
          <w:sz w:val="28"/>
          <w:szCs w:val="28"/>
          <w:lang w:val="ru-RU"/>
        </w:rPr>
        <w:t xml:space="preserve"> №1)</w:t>
      </w:r>
      <w:r>
        <w:rPr>
          <w:sz w:val="28"/>
          <w:szCs w:val="28"/>
          <w:lang w:val="ru-RU"/>
        </w:rPr>
        <w:t>;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550353">
        <w:rPr>
          <w:sz w:val="28"/>
          <w:szCs w:val="28"/>
          <w:lang w:val="ru-RU"/>
        </w:rPr>
        <w:t xml:space="preserve">принимает решение о победителях </w:t>
      </w:r>
      <w:r>
        <w:rPr>
          <w:sz w:val="28"/>
          <w:szCs w:val="28"/>
          <w:lang w:val="ru-RU"/>
        </w:rPr>
        <w:t>Конкурса в каждой из номинаций</w:t>
      </w:r>
      <w:r w:rsidRPr="00550353">
        <w:rPr>
          <w:sz w:val="28"/>
          <w:szCs w:val="28"/>
          <w:lang w:val="ru-RU"/>
        </w:rPr>
        <w:t>.</w:t>
      </w:r>
      <w:r w:rsidRPr="007A6AC0">
        <w:rPr>
          <w:sz w:val="28"/>
          <w:szCs w:val="28"/>
          <w:lang w:val="ru-RU"/>
        </w:rPr>
        <w:t xml:space="preserve"> </w:t>
      </w:r>
    </w:p>
    <w:p w:rsidR="00851586" w:rsidRPr="00CD33E4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CD33E4">
        <w:rPr>
          <w:sz w:val="28"/>
          <w:szCs w:val="28"/>
          <w:lang w:val="ru-RU"/>
        </w:rPr>
        <w:t xml:space="preserve">В </w:t>
      </w:r>
      <w:r w:rsidRPr="007A6AC0">
        <w:rPr>
          <w:color w:val="auto"/>
          <w:sz w:val="28"/>
          <w:szCs w:val="28"/>
          <w:lang w:val="ru-RU"/>
        </w:rPr>
        <w:t>случае</w:t>
      </w:r>
      <w:r w:rsidRPr="00CD33E4">
        <w:rPr>
          <w:sz w:val="28"/>
          <w:szCs w:val="28"/>
          <w:lang w:val="ru-RU"/>
        </w:rPr>
        <w:t xml:space="preserve"> если на заочном </w:t>
      </w:r>
      <w:r>
        <w:rPr>
          <w:sz w:val="28"/>
          <w:szCs w:val="28"/>
          <w:lang w:val="ru-RU"/>
        </w:rPr>
        <w:t>этапе номинация набирает менее 3</w:t>
      </w:r>
      <w:r w:rsidRPr="00CD33E4">
        <w:rPr>
          <w:sz w:val="28"/>
          <w:szCs w:val="28"/>
          <w:lang w:val="ru-RU"/>
        </w:rPr>
        <w:t xml:space="preserve"> заявок, то на очном этапе победитель </w:t>
      </w:r>
      <w:r>
        <w:rPr>
          <w:sz w:val="28"/>
          <w:szCs w:val="28"/>
          <w:lang w:val="ru-RU"/>
        </w:rPr>
        <w:t xml:space="preserve">в </w:t>
      </w:r>
      <w:r w:rsidRPr="00CD33E4">
        <w:rPr>
          <w:sz w:val="28"/>
          <w:szCs w:val="28"/>
          <w:lang w:val="ru-RU"/>
        </w:rPr>
        <w:t>данной номинации не определяется. Решением Экспертного</w:t>
      </w:r>
      <w:r w:rsidRPr="006C7100">
        <w:rPr>
          <w:sz w:val="28"/>
          <w:szCs w:val="28"/>
          <w:lang w:val="ru-RU"/>
        </w:rPr>
        <w:t xml:space="preserve"> </w:t>
      </w:r>
      <w:r w:rsidRPr="00CD33E4"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  <w:lang w:val="ru-RU"/>
        </w:rPr>
        <w:t xml:space="preserve">Конкурса </w:t>
      </w:r>
      <w:r w:rsidRPr="00CD33E4">
        <w:rPr>
          <w:sz w:val="28"/>
          <w:szCs w:val="28"/>
          <w:lang w:val="ru-RU"/>
        </w:rPr>
        <w:t xml:space="preserve">в данной номинации </w:t>
      </w:r>
      <w:r>
        <w:rPr>
          <w:sz w:val="28"/>
          <w:szCs w:val="28"/>
          <w:lang w:val="ru-RU"/>
        </w:rPr>
        <w:t xml:space="preserve">может быть </w:t>
      </w:r>
      <w:r w:rsidRPr="00CD33E4">
        <w:rPr>
          <w:sz w:val="28"/>
          <w:szCs w:val="28"/>
          <w:lang w:val="ru-RU"/>
        </w:rPr>
        <w:t>учрежд</w:t>
      </w:r>
      <w:r>
        <w:rPr>
          <w:sz w:val="28"/>
          <w:szCs w:val="28"/>
          <w:lang w:val="ru-RU"/>
        </w:rPr>
        <w:t>ен</w:t>
      </w:r>
      <w:r w:rsidRPr="00CD33E4">
        <w:rPr>
          <w:sz w:val="28"/>
          <w:szCs w:val="28"/>
          <w:lang w:val="ru-RU"/>
        </w:rPr>
        <w:t xml:space="preserve"> специальный приз.</w:t>
      </w:r>
    </w:p>
    <w:p w:rsidR="00851586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7A6AC0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>ы</w:t>
      </w:r>
      <w:r w:rsidRPr="007A6AC0">
        <w:rPr>
          <w:sz w:val="28"/>
          <w:szCs w:val="28"/>
          <w:lang w:val="ru-RU"/>
        </w:rPr>
        <w:t xml:space="preserve"> оценки Конкурса оформля</w:t>
      </w:r>
      <w:r>
        <w:rPr>
          <w:sz w:val="28"/>
          <w:szCs w:val="28"/>
          <w:lang w:val="ru-RU"/>
        </w:rPr>
        <w:t>ю</w:t>
      </w:r>
      <w:r w:rsidRPr="007A6AC0">
        <w:rPr>
          <w:sz w:val="28"/>
          <w:szCs w:val="28"/>
          <w:lang w:val="ru-RU"/>
        </w:rPr>
        <w:t>тся протоколом и переда</w:t>
      </w:r>
      <w:r>
        <w:rPr>
          <w:sz w:val="28"/>
          <w:szCs w:val="28"/>
          <w:lang w:val="ru-RU"/>
        </w:rPr>
        <w:t>ю</w:t>
      </w:r>
      <w:r w:rsidRPr="007A6AC0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 xml:space="preserve">Оргкомитету </w:t>
      </w:r>
      <w:r w:rsidRPr="007A6AC0">
        <w:rPr>
          <w:sz w:val="28"/>
          <w:szCs w:val="28"/>
          <w:lang w:val="ru-RU"/>
        </w:rPr>
        <w:t>для утверждения победителей и призеров Конкурса.</w:t>
      </w:r>
    </w:p>
    <w:p w:rsidR="00851586" w:rsidRPr="00550353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</w:p>
    <w:p w:rsidR="00851586" w:rsidRPr="008924CC" w:rsidRDefault="00851586" w:rsidP="00851586">
      <w:pPr>
        <w:widowControl/>
        <w:numPr>
          <w:ilvl w:val="0"/>
          <w:numId w:val="1"/>
        </w:numPr>
        <w:tabs>
          <w:tab w:val="left" w:pos="709"/>
        </w:tabs>
        <w:spacing w:line="276" w:lineRule="auto"/>
        <w:jc w:val="center"/>
        <w:rPr>
          <w:sz w:val="28"/>
          <w:szCs w:val="28"/>
          <w:lang w:val="ru-RU"/>
        </w:rPr>
      </w:pPr>
      <w:r w:rsidRPr="008924CC">
        <w:rPr>
          <w:b/>
          <w:sz w:val="28"/>
          <w:szCs w:val="28"/>
          <w:lang w:val="ru-RU"/>
        </w:rPr>
        <w:t>Порядок предоставления документов</w:t>
      </w:r>
    </w:p>
    <w:p w:rsidR="00851586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 w:rsidRPr="008924CC">
        <w:rPr>
          <w:sz w:val="28"/>
          <w:szCs w:val="28"/>
          <w:lang w:val="ru-RU"/>
        </w:rPr>
        <w:t xml:space="preserve">Для участия в </w:t>
      </w:r>
      <w:r>
        <w:rPr>
          <w:sz w:val="28"/>
          <w:szCs w:val="28"/>
          <w:lang w:val="ru-RU"/>
        </w:rPr>
        <w:t xml:space="preserve">Конкурсе </w:t>
      </w:r>
      <w:r w:rsidRPr="008924CC">
        <w:rPr>
          <w:sz w:val="28"/>
          <w:szCs w:val="28"/>
          <w:lang w:val="ru-RU"/>
        </w:rPr>
        <w:t xml:space="preserve">участники в адрес </w:t>
      </w:r>
      <w:r>
        <w:rPr>
          <w:sz w:val="28"/>
          <w:szCs w:val="28"/>
          <w:lang w:val="ru-RU"/>
        </w:rPr>
        <w:t>Оргкомитет</w:t>
      </w:r>
      <w:r w:rsidRPr="008924CC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lastRenderedPageBreak/>
        <w:t xml:space="preserve">Конкурса </w:t>
      </w:r>
      <w:r w:rsidRPr="008924CC">
        <w:rPr>
          <w:sz w:val="28"/>
          <w:szCs w:val="28"/>
          <w:lang w:val="ru-RU"/>
        </w:rPr>
        <w:t>направляют:</w:t>
      </w:r>
    </w:p>
    <w:p w:rsidR="00851586" w:rsidRDefault="00851586" w:rsidP="00851586">
      <w:pPr>
        <w:numPr>
          <w:ilvl w:val="2"/>
          <w:numId w:val="1"/>
        </w:numPr>
        <w:tabs>
          <w:tab w:val="left" w:pos="1843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C36668">
        <w:rPr>
          <w:sz w:val="28"/>
          <w:szCs w:val="28"/>
          <w:lang w:val="ru-RU"/>
        </w:rPr>
        <w:t>аявку на участие (Приложение №2)</w:t>
      </w:r>
      <w:r>
        <w:rPr>
          <w:sz w:val="28"/>
          <w:szCs w:val="28"/>
          <w:lang w:val="ru-RU"/>
        </w:rPr>
        <w:t>;</w:t>
      </w:r>
      <w:r w:rsidRPr="00C36668">
        <w:rPr>
          <w:sz w:val="28"/>
          <w:szCs w:val="28"/>
          <w:lang w:val="ru-RU"/>
        </w:rPr>
        <w:t xml:space="preserve"> </w:t>
      </w:r>
    </w:p>
    <w:p w:rsidR="00851586" w:rsidRPr="00C36668" w:rsidRDefault="00851586" w:rsidP="00851586">
      <w:pPr>
        <w:numPr>
          <w:ilvl w:val="2"/>
          <w:numId w:val="1"/>
        </w:numPr>
        <w:tabs>
          <w:tab w:val="left" w:pos="1843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36668">
        <w:rPr>
          <w:sz w:val="28"/>
          <w:szCs w:val="28"/>
          <w:lang w:val="ru-RU"/>
        </w:rPr>
        <w:t xml:space="preserve">ортфолио «Мои достижения – мой результат», подготовленное в свободной форме, отражающее достижения в заявленной номинации, </w:t>
      </w:r>
      <w:r>
        <w:rPr>
          <w:sz w:val="28"/>
          <w:szCs w:val="28"/>
          <w:lang w:val="ru-RU"/>
        </w:rPr>
        <w:t xml:space="preserve">в том числе </w:t>
      </w:r>
      <w:r w:rsidRPr="00C36668">
        <w:rPr>
          <w:sz w:val="28"/>
          <w:szCs w:val="28"/>
          <w:lang w:val="ru-RU"/>
        </w:rPr>
        <w:t>включающее: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6C7100">
        <w:rPr>
          <w:sz w:val="28"/>
          <w:szCs w:val="28"/>
          <w:lang w:val="ru-RU"/>
        </w:rPr>
        <w:t>резюме,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6C7100">
        <w:rPr>
          <w:sz w:val="28"/>
          <w:szCs w:val="28"/>
          <w:lang w:val="ru-RU"/>
        </w:rPr>
        <w:t>рекомендательные письма, отзывы</w:t>
      </w:r>
      <w:r>
        <w:rPr>
          <w:sz w:val="28"/>
          <w:szCs w:val="28"/>
          <w:lang w:val="ru-RU"/>
        </w:rPr>
        <w:t>;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CD33E4">
        <w:rPr>
          <w:sz w:val="28"/>
          <w:szCs w:val="28"/>
          <w:lang w:val="ru-RU"/>
        </w:rPr>
        <w:t>дипломы, благодарственные письма, почетные и другие грамоты, сертификаты</w:t>
      </w:r>
      <w:r>
        <w:rPr>
          <w:sz w:val="28"/>
          <w:szCs w:val="28"/>
          <w:lang w:val="ru-RU"/>
        </w:rPr>
        <w:t>;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CD33E4">
        <w:rPr>
          <w:sz w:val="28"/>
          <w:szCs w:val="28"/>
          <w:lang w:val="ru-RU"/>
        </w:rPr>
        <w:t>иллюстрации (фотографии, вырезки из газеты, видеоматериал</w:t>
      </w:r>
      <w:r>
        <w:rPr>
          <w:sz w:val="28"/>
          <w:szCs w:val="28"/>
          <w:lang w:val="ru-RU"/>
        </w:rPr>
        <w:t>ы и</w:t>
      </w:r>
      <w:r w:rsidRPr="00CD33E4">
        <w:rPr>
          <w:sz w:val="28"/>
          <w:szCs w:val="28"/>
          <w:lang w:val="ru-RU"/>
        </w:rPr>
        <w:t xml:space="preserve"> др.)</w:t>
      </w:r>
      <w:r>
        <w:rPr>
          <w:sz w:val="28"/>
          <w:szCs w:val="28"/>
          <w:lang w:val="ru-RU"/>
        </w:rPr>
        <w:t>;</w:t>
      </w:r>
    </w:p>
    <w:p w:rsidR="00851586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CD33E4">
        <w:rPr>
          <w:sz w:val="28"/>
          <w:szCs w:val="28"/>
          <w:lang w:val="ru-RU"/>
        </w:rPr>
        <w:t xml:space="preserve">портфолио реализованного проекта </w:t>
      </w:r>
      <w:r>
        <w:rPr>
          <w:sz w:val="28"/>
          <w:szCs w:val="28"/>
          <w:lang w:val="ru-RU"/>
        </w:rPr>
        <w:t xml:space="preserve">(описание проекта, результаты) </w:t>
      </w:r>
      <w:r w:rsidRPr="00CD33E4">
        <w:rPr>
          <w:sz w:val="28"/>
          <w:szCs w:val="28"/>
          <w:lang w:val="ru-RU"/>
        </w:rPr>
        <w:t>за период с сентября 201</w:t>
      </w:r>
      <w:r>
        <w:rPr>
          <w:sz w:val="28"/>
          <w:szCs w:val="28"/>
          <w:lang w:val="ru-RU"/>
        </w:rPr>
        <w:t>4</w:t>
      </w:r>
      <w:r w:rsidRPr="00CD33E4">
        <w:rPr>
          <w:sz w:val="28"/>
          <w:szCs w:val="28"/>
          <w:lang w:val="ru-RU"/>
        </w:rPr>
        <w:t xml:space="preserve"> год</w:t>
      </w:r>
      <w:r w:rsidRPr="00384BC6">
        <w:rPr>
          <w:sz w:val="28"/>
          <w:szCs w:val="28"/>
          <w:lang w:val="ru-RU"/>
        </w:rPr>
        <w:t xml:space="preserve">а по настоящее время для номинаций «Творческая личность года», </w:t>
      </w:r>
      <w:r w:rsidRPr="00C127DE">
        <w:rPr>
          <w:sz w:val="28"/>
          <w:szCs w:val="28"/>
          <w:lang w:val="ru-RU"/>
        </w:rPr>
        <w:t>«Общественник года», «Студенческий лидер года», Гран-при «Студент года»</w:t>
      </w:r>
      <w:r w:rsidRPr="00384BC6">
        <w:rPr>
          <w:sz w:val="28"/>
          <w:szCs w:val="28"/>
          <w:lang w:val="ru-RU"/>
        </w:rPr>
        <w:t>;</w:t>
      </w:r>
    </w:p>
    <w:p w:rsidR="00851586" w:rsidRPr="00816B77" w:rsidRDefault="00851586" w:rsidP="00851586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816B77">
        <w:rPr>
          <w:sz w:val="28"/>
          <w:szCs w:val="28"/>
          <w:lang w:val="ru-RU"/>
        </w:rPr>
        <w:t>другие документы, подтверждающие достижения и победы участника за период с сентября 2014 года по настоящее время;</w:t>
      </w:r>
    </w:p>
    <w:p w:rsidR="00851586" w:rsidRPr="00CB3376" w:rsidRDefault="00851586" w:rsidP="00851586">
      <w:pPr>
        <w:numPr>
          <w:ilvl w:val="2"/>
          <w:numId w:val="1"/>
        </w:numPr>
        <w:tabs>
          <w:tab w:val="left" w:pos="1843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CB3376">
        <w:rPr>
          <w:sz w:val="28"/>
          <w:szCs w:val="28"/>
          <w:lang w:val="ru-RU"/>
        </w:rPr>
        <w:t>опи</w:t>
      </w:r>
      <w:r>
        <w:rPr>
          <w:sz w:val="28"/>
          <w:szCs w:val="28"/>
          <w:lang w:val="ru-RU"/>
        </w:rPr>
        <w:t>ю</w:t>
      </w:r>
      <w:r w:rsidRPr="00CB33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актуальной </w:t>
      </w:r>
      <w:r w:rsidRPr="00CB3376">
        <w:rPr>
          <w:sz w:val="28"/>
          <w:szCs w:val="28"/>
          <w:lang w:val="ru-RU"/>
        </w:rPr>
        <w:t>справ</w:t>
      </w:r>
      <w:r>
        <w:rPr>
          <w:sz w:val="28"/>
          <w:szCs w:val="28"/>
          <w:lang w:val="ru-RU"/>
        </w:rPr>
        <w:t>ки</w:t>
      </w:r>
      <w:r w:rsidRPr="00CB3376">
        <w:rPr>
          <w:sz w:val="28"/>
          <w:szCs w:val="28"/>
          <w:lang w:val="ru-RU"/>
        </w:rPr>
        <w:t xml:space="preserve"> с мест</w:t>
      </w:r>
      <w:r>
        <w:rPr>
          <w:sz w:val="28"/>
          <w:szCs w:val="28"/>
          <w:lang w:val="ru-RU"/>
        </w:rPr>
        <w:t>а</w:t>
      </w:r>
      <w:r w:rsidRPr="00CB3376">
        <w:rPr>
          <w:sz w:val="28"/>
          <w:szCs w:val="28"/>
          <w:lang w:val="ru-RU"/>
        </w:rPr>
        <w:t xml:space="preserve"> учебы участник</w:t>
      </w:r>
      <w:r>
        <w:rPr>
          <w:sz w:val="28"/>
          <w:szCs w:val="28"/>
          <w:lang w:val="ru-RU"/>
        </w:rPr>
        <w:t>а</w:t>
      </w:r>
      <w:r w:rsidRPr="00CB3376">
        <w:rPr>
          <w:sz w:val="28"/>
          <w:szCs w:val="28"/>
          <w:lang w:val="ru-RU"/>
        </w:rPr>
        <w:t>;</w:t>
      </w:r>
    </w:p>
    <w:p w:rsidR="00851586" w:rsidRDefault="00851586" w:rsidP="00851586">
      <w:pPr>
        <w:numPr>
          <w:ilvl w:val="2"/>
          <w:numId w:val="1"/>
        </w:numPr>
        <w:tabs>
          <w:tab w:val="left" w:pos="1843"/>
        </w:tabs>
        <w:spacing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6F12AC">
        <w:rPr>
          <w:sz w:val="28"/>
          <w:szCs w:val="28"/>
          <w:lang w:val="ru-RU"/>
        </w:rPr>
        <w:t>опи</w:t>
      </w:r>
      <w:r>
        <w:rPr>
          <w:sz w:val="28"/>
          <w:szCs w:val="28"/>
          <w:lang w:val="ru-RU"/>
        </w:rPr>
        <w:t>ю</w:t>
      </w:r>
      <w:r w:rsidRPr="006F12AC">
        <w:rPr>
          <w:sz w:val="28"/>
          <w:szCs w:val="28"/>
          <w:lang w:val="ru-RU"/>
        </w:rPr>
        <w:t xml:space="preserve"> зачетн</w:t>
      </w:r>
      <w:r>
        <w:rPr>
          <w:sz w:val="28"/>
          <w:szCs w:val="28"/>
          <w:lang w:val="ru-RU"/>
        </w:rPr>
        <w:t>ой</w:t>
      </w:r>
      <w:r w:rsidRPr="006F12AC">
        <w:rPr>
          <w:sz w:val="28"/>
          <w:szCs w:val="28"/>
          <w:lang w:val="ru-RU"/>
        </w:rPr>
        <w:t xml:space="preserve"> книж</w:t>
      </w:r>
      <w:r>
        <w:rPr>
          <w:sz w:val="28"/>
          <w:szCs w:val="28"/>
          <w:lang w:val="ru-RU"/>
        </w:rPr>
        <w:t>ки</w:t>
      </w:r>
      <w:r w:rsidRPr="006F12AC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а</w:t>
      </w:r>
      <w:r w:rsidRPr="006F12A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за</w:t>
      </w:r>
      <w:r w:rsidRPr="006F12AC">
        <w:rPr>
          <w:sz w:val="28"/>
          <w:szCs w:val="28"/>
          <w:lang w:val="ru-RU"/>
        </w:rPr>
        <w:t xml:space="preserve"> период с сентября 201</w:t>
      </w:r>
      <w:r>
        <w:rPr>
          <w:sz w:val="28"/>
          <w:szCs w:val="28"/>
          <w:lang w:val="ru-RU"/>
        </w:rPr>
        <w:t>4</w:t>
      </w:r>
      <w:r w:rsidRPr="006F12AC">
        <w:rPr>
          <w:sz w:val="28"/>
          <w:szCs w:val="28"/>
          <w:lang w:val="ru-RU"/>
        </w:rPr>
        <w:t xml:space="preserve"> года по</w:t>
      </w:r>
      <w:r>
        <w:rPr>
          <w:sz w:val="28"/>
          <w:szCs w:val="28"/>
          <w:lang w:val="ru-RU"/>
        </w:rPr>
        <w:t xml:space="preserve"> настоящее время</w:t>
      </w:r>
      <w:r w:rsidRPr="006F12A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851586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816B77">
        <w:rPr>
          <w:color w:val="auto"/>
          <w:sz w:val="28"/>
          <w:szCs w:val="28"/>
          <w:lang w:val="ru-RU"/>
        </w:rPr>
        <w:t>Конкурсные</w:t>
      </w:r>
      <w:r w:rsidRPr="00E96F10">
        <w:rPr>
          <w:color w:val="auto"/>
          <w:sz w:val="28"/>
          <w:szCs w:val="28"/>
          <w:lang w:val="ru-RU"/>
        </w:rPr>
        <w:t xml:space="preserve"> материалы</w:t>
      </w:r>
      <w:r>
        <w:rPr>
          <w:color w:val="auto"/>
          <w:sz w:val="28"/>
          <w:szCs w:val="28"/>
          <w:lang w:val="ru-RU"/>
        </w:rPr>
        <w:t xml:space="preserve"> принимаются </w:t>
      </w:r>
      <w:r w:rsidRPr="00E96F10">
        <w:rPr>
          <w:color w:val="auto"/>
          <w:sz w:val="28"/>
          <w:szCs w:val="28"/>
          <w:lang w:val="ru-RU"/>
        </w:rPr>
        <w:t>до</w:t>
      </w:r>
      <w:r w:rsidRPr="00161860">
        <w:rPr>
          <w:color w:val="auto"/>
          <w:sz w:val="28"/>
          <w:szCs w:val="28"/>
          <w:lang w:val="ru-RU"/>
        </w:rPr>
        <w:t xml:space="preserve"> 18:00 часов</w:t>
      </w:r>
      <w:r w:rsidRPr="00E96F10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04 апреля</w:t>
      </w:r>
      <w:r w:rsidRPr="00E96F10">
        <w:rPr>
          <w:color w:val="auto"/>
          <w:sz w:val="28"/>
          <w:szCs w:val="28"/>
          <w:lang w:val="ru-RU"/>
        </w:rPr>
        <w:t xml:space="preserve"> 201</w:t>
      </w:r>
      <w:r>
        <w:rPr>
          <w:color w:val="auto"/>
          <w:sz w:val="28"/>
          <w:szCs w:val="28"/>
          <w:lang w:val="ru-RU"/>
        </w:rPr>
        <w:t>6</w:t>
      </w:r>
      <w:r w:rsidRPr="00E96F10">
        <w:rPr>
          <w:color w:val="auto"/>
          <w:sz w:val="28"/>
          <w:szCs w:val="28"/>
          <w:lang w:val="ru-RU"/>
        </w:rPr>
        <w:t xml:space="preserve"> года (включительно).</w:t>
      </w:r>
    </w:p>
    <w:p w:rsidR="00851586" w:rsidRPr="00161860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0E52B7">
        <w:rPr>
          <w:color w:val="auto"/>
          <w:sz w:val="28"/>
          <w:szCs w:val="28"/>
          <w:lang w:val="ru-RU"/>
        </w:rPr>
        <w:t>Конкурсные</w:t>
      </w:r>
      <w:r w:rsidRPr="00E96F10">
        <w:rPr>
          <w:color w:val="auto"/>
          <w:sz w:val="28"/>
          <w:szCs w:val="28"/>
          <w:lang w:val="ru-RU"/>
        </w:rPr>
        <w:t xml:space="preserve"> материалы</w:t>
      </w:r>
      <w:r>
        <w:rPr>
          <w:color w:val="auto"/>
          <w:sz w:val="28"/>
          <w:szCs w:val="28"/>
          <w:lang w:val="ru-RU"/>
        </w:rPr>
        <w:t xml:space="preserve"> принимаются </w:t>
      </w:r>
      <w:r w:rsidRPr="00E96F10">
        <w:rPr>
          <w:color w:val="auto"/>
          <w:sz w:val="28"/>
          <w:szCs w:val="28"/>
          <w:lang w:val="ru-RU"/>
        </w:rPr>
        <w:t xml:space="preserve">по электронной почте </w:t>
      </w:r>
      <w:hyperlink r:id="rId5" w:history="1">
        <w:r w:rsidRPr="000E52B7">
          <w:rPr>
            <w:color w:val="auto"/>
            <w:sz w:val="28"/>
            <w:szCs w:val="28"/>
            <w:lang w:val="ru-RU"/>
          </w:rPr>
          <w:t>asoklgd@gmail.com</w:t>
        </w:r>
      </w:hyperlink>
      <w:r w:rsidRPr="000E52B7">
        <w:rPr>
          <w:color w:val="auto"/>
          <w:sz w:val="28"/>
          <w:szCs w:val="28"/>
          <w:lang w:val="ru-RU"/>
        </w:rPr>
        <w:t xml:space="preserve"> </w:t>
      </w:r>
      <w:r w:rsidRPr="00161860">
        <w:rPr>
          <w:color w:val="auto"/>
          <w:sz w:val="28"/>
          <w:szCs w:val="28"/>
          <w:lang w:val="ru-RU"/>
        </w:rPr>
        <w:t>с пометкой «Студент года»</w:t>
      </w:r>
      <w:r>
        <w:rPr>
          <w:color w:val="auto"/>
          <w:sz w:val="28"/>
          <w:szCs w:val="28"/>
          <w:lang w:val="ru-RU"/>
        </w:rPr>
        <w:t xml:space="preserve"> или по адресу:</w:t>
      </w:r>
      <w:r w:rsidRPr="005C300E">
        <w:rPr>
          <w:color w:val="auto"/>
          <w:sz w:val="28"/>
          <w:szCs w:val="28"/>
          <w:lang w:val="ru-RU"/>
        </w:rPr>
        <w:t xml:space="preserve"> город Калининград, ул. Зеленая, 7/1, КРОООМД «Ассоциация студентов и студенческих объединений России», тел./факс: </w:t>
      </w:r>
      <w:r w:rsidRPr="00161860">
        <w:rPr>
          <w:color w:val="auto"/>
          <w:sz w:val="28"/>
          <w:szCs w:val="28"/>
          <w:lang w:val="ru-RU"/>
        </w:rPr>
        <w:t>8 (4012) 735-009; 8 (4012) 735-732</w:t>
      </w:r>
      <w:r>
        <w:rPr>
          <w:color w:val="auto"/>
          <w:sz w:val="28"/>
          <w:szCs w:val="28"/>
          <w:lang w:val="ru-RU"/>
        </w:rPr>
        <w:t xml:space="preserve">. </w:t>
      </w:r>
    </w:p>
    <w:p w:rsidR="00851586" w:rsidRPr="00B8402A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0E52B7">
        <w:rPr>
          <w:sz w:val="28"/>
          <w:szCs w:val="28"/>
          <w:lang w:val="ru-RU"/>
        </w:rPr>
        <w:t>Конкурсные</w:t>
      </w:r>
      <w:r w:rsidRPr="00B8402A">
        <w:rPr>
          <w:color w:val="auto"/>
          <w:sz w:val="28"/>
          <w:szCs w:val="28"/>
          <w:lang w:val="ru-RU"/>
        </w:rPr>
        <w:t xml:space="preserve"> материалы, представленные на Конкурс позднее </w:t>
      </w:r>
      <w:r>
        <w:rPr>
          <w:color w:val="auto"/>
          <w:sz w:val="28"/>
          <w:szCs w:val="28"/>
          <w:lang w:val="ru-RU"/>
        </w:rPr>
        <w:t>0</w:t>
      </w:r>
      <w:r w:rsidRPr="00B8402A">
        <w:rPr>
          <w:color w:val="auto"/>
          <w:sz w:val="28"/>
          <w:szCs w:val="28"/>
          <w:lang w:val="ru-RU"/>
        </w:rPr>
        <w:t>4 апреля 2016 года, а также с нарушениями, не рассматриваются.</w:t>
      </w:r>
    </w:p>
    <w:p w:rsidR="00851586" w:rsidRPr="00B8402A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B8402A">
        <w:rPr>
          <w:color w:val="auto"/>
          <w:sz w:val="28"/>
          <w:szCs w:val="28"/>
          <w:lang w:val="ru-RU"/>
        </w:rPr>
        <w:t>Каждый участник имеет право подать заявк</w:t>
      </w:r>
      <w:r>
        <w:rPr>
          <w:color w:val="auto"/>
          <w:sz w:val="28"/>
          <w:szCs w:val="28"/>
          <w:lang w:val="ru-RU"/>
        </w:rPr>
        <w:t>и</w:t>
      </w:r>
      <w:r w:rsidRPr="00B8402A">
        <w:rPr>
          <w:color w:val="auto"/>
          <w:sz w:val="28"/>
          <w:szCs w:val="28"/>
          <w:lang w:val="ru-RU"/>
        </w:rPr>
        <w:t xml:space="preserve"> не более чем в </w:t>
      </w:r>
      <w:r>
        <w:rPr>
          <w:color w:val="auto"/>
          <w:sz w:val="28"/>
          <w:szCs w:val="28"/>
          <w:lang w:val="ru-RU"/>
        </w:rPr>
        <w:t>двух</w:t>
      </w:r>
      <w:r w:rsidRPr="00B8402A">
        <w:rPr>
          <w:color w:val="auto"/>
          <w:sz w:val="28"/>
          <w:szCs w:val="28"/>
          <w:lang w:val="ru-RU"/>
        </w:rPr>
        <w:t xml:space="preserve"> номинациях. В случае участия в двух номинациях участник Конкурса предоставляет два комплекта документов, указанных в п. 9.1. настоящего Положения, указывая название номинации и раскрывая в конкурсных материалах достижения по установленным направлениям. </w:t>
      </w:r>
    </w:p>
    <w:p w:rsidR="00851586" w:rsidRPr="00E96F10" w:rsidRDefault="00851586" w:rsidP="00851586">
      <w:pPr>
        <w:spacing w:line="23" w:lineRule="atLeast"/>
        <w:jc w:val="both"/>
        <w:rPr>
          <w:color w:val="auto"/>
          <w:sz w:val="20"/>
          <w:szCs w:val="20"/>
          <w:lang w:val="ru-RU"/>
        </w:rPr>
      </w:pPr>
    </w:p>
    <w:p w:rsidR="00851586" w:rsidRPr="00161860" w:rsidRDefault="00851586" w:rsidP="00851586">
      <w:pPr>
        <w:widowControl/>
        <w:numPr>
          <w:ilvl w:val="0"/>
          <w:numId w:val="1"/>
        </w:numPr>
        <w:tabs>
          <w:tab w:val="left" w:pos="709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161860">
        <w:rPr>
          <w:b/>
          <w:sz w:val="28"/>
          <w:szCs w:val="28"/>
          <w:lang w:val="ru-RU"/>
        </w:rPr>
        <w:t xml:space="preserve"> Подведение итогов Конкурса</w:t>
      </w:r>
    </w:p>
    <w:p w:rsidR="00851586" w:rsidRPr="00161860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Pr="00161860">
        <w:rPr>
          <w:color w:val="auto"/>
          <w:sz w:val="28"/>
          <w:szCs w:val="28"/>
          <w:lang w:val="ru-RU"/>
        </w:rPr>
        <w:t>Победители и призеры Конкурса в номинациях определяются Экспертным советом Конкурса и награждаются дипломами</w:t>
      </w:r>
      <w:r>
        <w:rPr>
          <w:color w:val="auto"/>
          <w:sz w:val="28"/>
          <w:szCs w:val="28"/>
          <w:lang w:val="ru-RU"/>
        </w:rPr>
        <w:t xml:space="preserve"> </w:t>
      </w:r>
      <w:r w:rsidRPr="00736398">
        <w:rPr>
          <w:color w:val="auto"/>
          <w:sz w:val="28"/>
          <w:szCs w:val="28"/>
          <w:lang w:val="ru-RU"/>
        </w:rPr>
        <w:t>учредителей Конкурса</w:t>
      </w:r>
      <w:r w:rsidRPr="00161860">
        <w:rPr>
          <w:color w:val="auto"/>
          <w:sz w:val="28"/>
          <w:szCs w:val="28"/>
          <w:lang w:val="ru-RU"/>
        </w:rPr>
        <w:t>. Победители Конкурса награждаются ценными подарками.</w:t>
      </w:r>
    </w:p>
    <w:p w:rsidR="00851586" w:rsidRPr="003271DC" w:rsidRDefault="00851586" w:rsidP="00851586">
      <w:pPr>
        <w:numPr>
          <w:ilvl w:val="1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color w:val="auto"/>
          <w:sz w:val="28"/>
          <w:szCs w:val="28"/>
          <w:lang w:val="ru-RU"/>
        </w:rPr>
      </w:pPr>
      <w:r w:rsidRPr="000E52B7">
        <w:rPr>
          <w:color w:val="auto"/>
          <w:sz w:val="28"/>
          <w:szCs w:val="28"/>
          <w:lang w:val="ru-RU"/>
        </w:rPr>
        <w:lastRenderedPageBreak/>
        <w:t xml:space="preserve"> Материалы победителей Конкурса будут </w:t>
      </w:r>
      <w:r>
        <w:rPr>
          <w:color w:val="auto"/>
          <w:sz w:val="28"/>
          <w:szCs w:val="28"/>
          <w:lang w:val="ru-RU"/>
        </w:rPr>
        <w:t xml:space="preserve">направлены </w:t>
      </w:r>
      <w:r w:rsidRPr="000E52B7">
        <w:rPr>
          <w:color w:val="auto"/>
          <w:sz w:val="28"/>
          <w:szCs w:val="28"/>
          <w:lang w:val="ru-RU"/>
        </w:rPr>
        <w:t>Оргкомитетом Конкурса для участия в заочном этапе Российской национальной премии «Студент года-2016».</w:t>
      </w:r>
    </w:p>
    <w:p w:rsidR="00851586" w:rsidRDefault="00851586" w:rsidP="00851586">
      <w:pPr>
        <w:spacing w:line="23" w:lineRule="atLeast"/>
        <w:jc w:val="both"/>
        <w:rPr>
          <w:color w:val="auto"/>
          <w:sz w:val="28"/>
          <w:szCs w:val="28"/>
          <w:lang w:val="ru-RU"/>
        </w:rPr>
      </w:pPr>
    </w:p>
    <w:p w:rsidR="00851586" w:rsidRDefault="00851586" w:rsidP="00851586">
      <w:pPr>
        <w:spacing w:line="23" w:lineRule="atLeast"/>
        <w:jc w:val="both"/>
        <w:rPr>
          <w:i/>
          <w:color w:val="auto"/>
          <w:sz w:val="28"/>
          <w:szCs w:val="28"/>
          <w:lang w:val="ru-RU"/>
        </w:rPr>
      </w:pPr>
      <w:r w:rsidRPr="00EF09A2">
        <w:rPr>
          <w:i/>
          <w:color w:val="auto"/>
          <w:sz w:val="28"/>
          <w:szCs w:val="28"/>
          <w:lang w:val="ru-RU"/>
        </w:rPr>
        <w:t>Контактн</w:t>
      </w:r>
      <w:r>
        <w:rPr>
          <w:i/>
          <w:color w:val="auto"/>
          <w:sz w:val="28"/>
          <w:szCs w:val="28"/>
          <w:lang w:val="ru-RU"/>
        </w:rPr>
        <w:t>ые</w:t>
      </w:r>
      <w:r w:rsidRPr="00EF09A2">
        <w:rPr>
          <w:i/>
          <w:color w:val="auto"/>
          <w:sz w:val="28"/>
          <w:szCs w:val="28"/>
          <w:lang w:val="ru-RU"/>
        </w:rPr>
        <w:t xml:space="preserve"> лиц</w:t>
      </w:r>
      <w:r>
        <w:rPr>
          <w:i/>
          <w:color w:val="auto"/>
          <w:sz w:val="28"/>
          <w:szCs w:val="28"/>
          <w:lang w:val="ru-RU"/>
        </w:rPr>
        <w:t>а</w:t>
      </w:r>
      <w:r w:rsidRPr="00EF09A2">
        <w:rPr>
          <w:i/>
          <w:color w:val="auto"/>
          <w:sz w:val="28"/>
          <w:szCs w:val="28"/>
          <w:lang w:val="ru-RU"/>
        </w:rPr>
        <w:t xml:space="preserve"> по вопросам организации</w:t>
      </w:r>
      <w:r>
        <w:rPr>
          <w:i/>
          <w:color w:val="auto"/>
          <w:sz w:val="28"/>
          <w:szCs w:val="28"/>
          <w:lang w:val="ru-RU"/>
        </w:rPr>
        <w:t xml:space="preserve"> и проведения Конкурса:</w:t>
      </w:r>
    </w:p>
    <w:p w:rsidR="00851586" w:rsidRDefault="00851586" w:rsidP="00851586">
      <w:pPr>
        <w:spacing w:line="23" w:lineRule="atLeast"/>
        <w:jc w:val="both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 xml:space="preserve"> </w:t>
      </w:r>
    </w:p>
    <w:p w:rsidR="00851586" w:rsidRDefault="00851586" w:rsidP="00851586">
      <w:pPr>
        <w:spacing w:line="23" w:lineRule="atLeast"/>
        <w:jc w:val="both"/>
        <w:rPr>
          <w:i/>
          <w:color w:val="auto"/>
          <w:sz w:val="28"/>
          <w:szCs w:val="28"/>
          <w:lang w:val="ru-RU"/>
        </w:rPr>
      </w:pPr>
      <w:r>
        <w:rPr>
          <w:i/>
          <w:color w:val="auto"/>
          <w:sz w:val="28"/>
          <w:szCs w:val="28"/>
          <w:lang w:val="ru-RU"/>
        </w:rPr>
        <w:t xml:space="preserve">– </w:t>
      </w:r>
      <w:r w:rsidRPr="00EF09A2">
        <w:rPr>
          <w:i/>
          <w:color w:val="auto"/>
          <w:sz w:val="28"/>
          <w:szCs w:val="28"/>
          <w:lang w:val="ru-RU"/>
        </w:rPr>
        <w:t>Мошева Екатерина Александровна –</w:t>
      </w:r>
      <w:r>
        <w:rPr>
          <w:i/>
          <w:color w:val="auto"/>
          <w:sz w:val="28"/>
          <w:szCs w:val="28"/>
          <w:lang w:val="ru-RU"/>
        </w:rPr>
        <w:t xml:space="preserve"> к</w:t>
      </w:r>
      <w:r w:rsidRPr="00EF09A2">
        <w:rPr>
          <w:i/>
          <w:color w:val="auto"/>
          <w:sz w:val="28"/>
          <w:szCs w:val="28"/>
          <w:lang w:val="ru-RU"/>
        </w:rPr>
        <w:t>оординатор Конкурса, тел.:</w:t>
      </w:r>
      <w:r w:rsidRPr="00EF09A2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EF09A2">
        <w:rPr>
          <w:i/>
          <w:color w:val="auto"/>
          <w:sz w:val="28"/>
          <w:szCs w:val="28"/>
          <w:lang w:val="ru-RU"/>
        </w:rPr>
        <w:t>8 962 264 06 81, 8 902 250 04 41</w:t>
      </w:r>
      <w:r>
        <w:rPr>
          <w:i/>
          <w:color w:val="auto"/>
          <w:sz w:val="28"/>
          <w:szCs w:val="28"/>
          <w:lang w:val="ru-RU"/>
        </w:rPr>
        <w:t>;</w:t>
      </w:r>
    </w:p>
    <w:p w:rsidR="00851586" w:rsidRPr="00EF09A2" w:rsidRDefault="00851586" w:rsidP="00851586">
      <w:pPr>
        <w:spacing w:line="23" w:lineRule="atLeast"/>
        <w:jc w:val="both"/>
        <w:rPr>
          <w:b/>
          <w:i/>
          <w:color w:val="auto"/>
          <w:sz w:val="28"/>
          <w:szCs w:val="28"/>
          <w:lang w:val="ru-RU"/>
        </w:rPr>
      </w:pPr>
    </w:p>
    <w:p w:rsidR="00851586" w:rsidRPr="00E07C5E" w:rsidRDefault="00851586" w:rsidP="00851586">
      <w:pPr>
        <w:spacing w:line="23" w:lineRule="atLeast"/>
        <w:jc w:val="both"/>
        <w:rPr>
          <w:i/>
          <w:color w:val="auto"/>
          <w:sz w:val="28"/>
          <w:szCs w:val="28"/>
          <w:lang w:val="ru-RU"/>
        </w:rPr>
      </w:pPr>
      <w:r w:rsidRPr="003271DC">
        <w:rPr>
          <w:i/>
          <w:color w:val="auto"/>
          <w:sz w:val="28"/>
          <w:szCs w:val="28"/>
          <w:lang w:val="ru-RU"/>
        </w:rPr>
        <w:t>– Гузенко Оксана Ивановна,</w:t>
      </w:r>
      <w:r>
        <w:rPr>
          <w:i/>
          <w:color w:val="auto"/>
          <w:sz w:val="28"/>
          <w:szCs w:val="28"/>
          <w:lang w:val="ru-RU"/>
        </w:rPr>
        <w:t xml:space="preserve"> ведущий консультант Департамента молодежной политики Министерства образования Калининградской области, тел. 8(4012)</w:t>
      </w:r>
      <w:r w:rsidRPr="003271DC">
        <w:rPr>
          <w:i/>
          <w:color w:val="auto"/>
          <w:sz w:val="28"/>
          <w:szCs w:val="28"/>
          <w:lang w:val="ru-RU"/>
        </w:rPr>
        <w:t xml:space="preserve"> </w:t>
      </w:r>
      <w:r>
        <w:rPr>
          <w:i/>
          <w:color w:val="auto"/>
          <w:sz w:val="28"/>
          <w:szCs w:val="28"/>
          <w:lang w:val="ru-RU"/>
        </w:rPr>
        <w:t>570-453.</w:t>
      </w:r>
    </w:p>
    <w:p w:rsidR="00FC5030" w:rsidRPr="00851586" w:rsidRDefault="00FC5030">
      <w:pPr>
        <w:rPr>
          <w:lang w:val="ru-RU"/>
        </w:rPr>
      </w:pPr>
    </w:p>
    <w:sectPr w:rsidR="00FC5030" w:rsidRPr="00851586" w:rsidSect="00FC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16"/>
    <w:multiLevelType w:val="multilevel"/>
    <w:tmpl w:val="5C7C74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AB53AE5"/>
    <w:multiLevelType w:val="hybridMultilevel"/>
    <w:tmpl w:val="6054D0F2"/>
    <w:lvl w:ilvl="0" w:tplc="8FDEE2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1586"/>
    <w:rsid w:val="00851586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kl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2016-03-22T12:45:00Z</dcterms:created>
  <dcterms:modified xsi:type="dcterms:W3CDTF">2016-03-22T12:45:00Z</dcterms:modified>
</cp:coreProperties>
</file>