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E3" w:rsidRDefault="008602E3">
      <w:pPr>
        <w:pStyle w:val="ConsPlusTitlePage"/>
      </w:pPr>
      <w:r>
        <w:t>Д</w:t>
      </w:r>
      <w:bookmarkStart w:id="0" w:name="_GoBack"/>
      <w:bookmarkEnd w:id="0"/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Title"/>
        <w:jc w:val="center"/>
      </w:pPr>
      <w:r>
        <w:t>РОССИЙСКАЯ ФЕДЕРАЦИЯ</w:t>
      </w:r>
    </w:p>
    <w:p w:rsidR="008602E3" w:rsidRDefault="008602E3">
      <w:pPr>
        <w:pStyle w:val="ConsPlusTitle"/>
        <w:jc w:val="center"/>
      </w:pPr>
      <w:r>
        <w:t>ПРАВИТЕЛЬСТВО КАЛИНИНГРАДСКОЙ ОБЛАСТИ</w:t>
      </w:r>
    </w:p>
    <w:p w:rsidR="008602E3" w:rsidRDefault="008602E3">
      <w:pPr>
        <w:pStyle w:val="ConsPlusTitle"/>
        <w:jc w:val="center"/>
      </w:pPr>
    </w:p>
    <w:p w:rsidR="008602E3" w:rsidRDefault="008602E3">
      <w:pPr>
        <w:pStyle w:val="ConsPlusTitle"/>
        <w:jc w:val="center"/>
      </w:pPr>
      <w:r>
        <w:t>ПОСТАНОВЛЕНИЕ</w:t>
      </w:r>
    </w:p>
    <w:p w:rsidR="008602E3" w:rsidRDefault="008602E3">
      <w:pPr>
        <w:pStyle w:val="ConsPlusTitle"/>
        <w:jc w:val="center"/>
      </w:pPr>
      <w:r>
        <w:t>от 23 апреля 2015 г. N 226</w:t>
      </w:r>
    </w:p>
    <w:p w:rsidR="008602E3" w:rsidRDefault="008602E3">
      <w:pPr>
        <w:pStyle w:val="ConsPlusTitle"/>
        <w:jc w:val="center"/>
      </w:pPr>
    </w:p>
    <w:p w:rsidR="008602E3" w:rsidRDefault="008602E3">
      <w:pPr>
        <w:pStyle w:val="ConsPlusTitle"/>
        <w:jc w:val="center"/>
      </w:pPr>
      <w:r>
        <w:t xml:space="preserve">О предоставлении грантов в форме субсидий из </w:t>
      </w:r>
      <w:proofErr w:type="gramStart"/>
      <w:r>
        <w:t>областного</w:t>
      </w:r>
      <w:proofErr w:type="gramEnd"/>
    </w:p>
    <w:p w:rsidR="008602E3" w:rsidRDefault="008602E3">
      <w:pPr>
        <w:pStyle w:val="ConsPlusTitle"/>
        <w:jc w:val="center"/>
      </w:pPr>
      <w:r>
        <w:t>бюджета образовательным организациям по итогам проведения</w:t>
      </w:r>
    </w:p>
    <w:p w:rsidR="008602E3" w:rsidRDefault="008602E3">
      <w:pPr>
        <w:pStyle w:val="ConsPlusTitle"/>
        <w:jc w:val="center"/>
      </w:pPr>
      <w:r>
        <w:t>конкурсных отборов в рамках подпрограммы "</w:t>
      </w:r>
      <w:proofErr w:type="gramStart"/>
      <w:r>
        <w:t>Патриотическое</w:t>
      </w:r>
      <w:proofErr w:type="gramEnd"/>
    </w:p>
    <w:p w:rsidR="008602E3" w:rsidRDefault="008602E3">
      <w:pPr>
        <w:pStyle w:val="ConsPlusTitle"/>
        <w:jc w:val="center"/>
      </w:pPr>
      <w:r>
        <w:t>воспитание населения Калининградской области</w:t>
      </w:r>
    </w:p>
    <w:p w:rsidR="008602E3" w:rsidRDefault="008602E3">
      <w:pPr>
        <w:pStyle w:val="ConsPlusTitle"/>
        <w:jc w:val="center"/>
      </w:pPr>
      <w:r>
        <w:t>на 2015-2020 годы" государственной программы</w:t>
      </w:r>
    </w:p>
    <w:p w:rsidR="008602E3" w:rsidRDefault="008602E3">
      <w:pPr>
        <w:pStyle w:val="ConsPlusTitle"/>
        <w:jc w:val="center"/>
      </w:pPr>
      <w:r>
        <w:t>Калининградской области "Развитие гражданского общества"</w:t>
      </w:r>
    </w:p>
    <w:p w:rsidR="008602E3" w:rsidRDefault="008602E3">
      <w:pPr>
        <w:pStyle w:val="ConsPlusNormal"/>
      </w:pPr>
    </w:p>
    <w:p w:rsidR="008602E3" w:rsidRDefault="008602E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18</w:t>
        </w:r>
      </w:hyperlink>
      <w:r>
        <w:t xml:space="preserve"> Уставного закона Калининградской области "О Правительстве Калининградской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17 декабря 2013 года N 954 "О государственной программе Калининградской области "Развитие гражданского общества" Правительство Калининградской области</w:t>
      </w:r>
      <w:proofErr w:type="gramEnd"/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jc w:val="center"/>
      </w:pPr>
      <w:r>
        <w:t>ПОСТАНОВЛЯЕТ: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с 2015 года в рамках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"Патриотическое воспитание населения Калининградской области на 2015-2020 годы" государственной программы Калининградской области "Развитие гражданского общества", утвержденной постановлением Правительства Калининградской области от 17 декабря 2013 года N 954, из областного бюджета предоставляются гранты в форме субсидий образовательным организациям на мероприятия, направленные на патриотическое воспитание обучающихся и успешную социализацию детей, по итогам проведения конкурсных</w:t>
      </w:r>
      <w:proofErr w:type="gramEnd"/>
      <w:r>
        <w:t xml:space="preserve"> отборов:</w:t>
      </w:r>
    </w:p>
    <w:p w:rsidR="008602E3" w:rsidRDefault="008602E3">
      <w:pPr>
        <w:pStyle w:val="ConsPlusNormal"/>
        <w:ind w:firstLine="540"/>
        <w:jc w:val="both"/>
      </w:pPr>
      <w:r>
        <w:t>1) образовательных организаций дополнительного образования детей, создающих объединения технического творчества;</w:t>
      </w:r>
    </w:p>
    <w:p w:rsidR="008602E3" w:rsidRDefault="008602E3">
      <w:pPr>
        <w:pStyle w:val="ConsPlusNormal"/>
        <w:ind w:firstLine="540"/>
        <w:jc w:val="both"/>
      </w:pPr>
      <w:r>
        <w:t>2) общеобразовательных организаций на лучшую программу по патриотическому воспитанию;</w:t>
      </w:r>
    </w:p>
    <w:p w:rsidR="008602E3" w:rsidRDefault="008602E3">
      <w:pPr>
        <w:pStyle w:val="ConsPlusNormal"/>
        <w:ind w:firstLine="540"/>
        <w:jc w:val="both"/>
      </w:pPr>
      <w:r>
        <w:t>3) образовательных организаций на лучшую программу по допризывной подготовке.</w:t>
      </w:r>
    </w:p>
    <w:p w:rsidR="008602E3" w:rsidRDefault="008602E3">
      <w:pPr>
        <w:pStyle w:val="ConsPlusNormal"/>
        <w:ind w:firstLine="540"/>
        <w:jc w:val="both"/>
      </w:pPr>
      <w:r>
        <w:t xml:space="preserve">2. Установить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областного бюджета образовательным организациям дополнительного образования детей, создающим объединения технического творчества, по итогам проведения конкурсного отбора согласно приложению N 1.</w:t>
      </w:r>
    </w:p>
    <w:p w:rsidR="008602E3" w:rsidRDefault="008602E3">
      <w:pPr>
        <w:pStyle w:val="ConsPlusNormal"/>
        <w:ind w:firstLine="540"/>
        <w:jc w:val="both"/>
      </w:pPr>
      <w:r>
        <w:t xml:space="preserve">3. Установить </w:t>
      </w:r>
      <w:hyperlink w:anchor="P137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областного бюджета общеобразовательным организациям по итогам проведения конкурсного отбора на лучшую программу по патриотическому воспитанию согласно приложению N 2.</w:t>
      </w:r>
    </w:p>
    <w:p w:rsidR="008602E3" w:rsidRDefault="008602E3">
      <w:pPr>
        <w:pStyle w:val="ConsPlusNormal"/>
        <w:ind w:firstLine="540"/>
        <w:jc w:val="both"/>
      </w:pPr>
      <w:r>
        <w:t xml:space="preserve">4. Установить </w:t>
      </w:r>
      <w:hyperlink w:anchor="P233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областного бюджета образовательным организациям по итогам проведения конкурсного отбора на лучшую программу по допризывной подготовке согласно приложению N 3.</w:t>
      </w:r>
    </w:p>
    <w:p w:rsidR="008602E3" w:rsidRDefault="008602E3">
      <w:pPr>
        <w:pStyle w:val="ConsPlusNormal"/>
        <w:ind w:firstLine="540"/>
        <w:jc w:val="both"/>
      </w:pPr>
      <w:r>
        <w:t xml:space="preserve">5. Постановление вступает в силу со дня его подписания, </w:t>
      </w:r>
      <w:proofErr w:type="gramStart"/>
      <w:r>
        <w:t>подлежит официальному опубликованию и распространяется</w:t>
      </w:r>
      <w:proofErr w:type="gramEnd"/>
      <w:r>
        <w:t xml:space="preserve"> на правоотношения, возникшие с 1 января 2015 года.</w:t>
      </w:r>
    </w:p>
    <w:p w:rsidR="008602E3" w:rsidRDefault="008602E3">
      <w:pPr>
        <w:pStyle w:val="ConsPlusNormal"/>
        <w:jc w:val="right"/>
      </w:pPr>
    </w:p>
    <w:p w:rsidR="008602E3" w:rsidRDefault="008602E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602E3" w:rsidRDefault="008602E3">
      <w:pPr>
        <w:pStyle w:val="ConsPlusNormal"/>
        <w:jc w:val="right"/>
      </w:pPr>
      <w:r>
        <w:t>Губернатора Калининградской области</w:t>
      </w:r>
    </w:p>
    <w:p w:rsidR="008602E3" w:rsidRDefault="008602E3">
      <w:pPr>
        <w:pStyle w:val="ConsPlusNormal"/>
        <w:jc w:val="right"/>
      </w:pPr>
      <w:r>
        <w:t xml:space="preserve">А.С. </w:t>
      </w:r>
      <w:proofErr w:type="spellStart"/>
      <w:r>
        <w:t>Рольбинов</w:t>
      </w:r>
      <w:proofErr w:type="spellEnd"/>
    </w:p>
    <w:p w:rsidR="008602E3" w:rsidRDefault="008602E3">
      <w:pPr>
        <w:pStyle w:val="ConsPlusNormal"/>
        <w:jc w:val="right"/>
      </w:pPr>
    </w:p>
    <w:p w:rsidR="008602E3" w:rsidRDefault="008602E3">
      <w:pPr>
        <w:pStyle w:val="ConsPlusNormal"/>
        <w:jc w:val="right"/>
      </w:pPr>
    </w:p>
    <w:p w:rsidR="008602E3" w:rsidRDefault="008602E3">
      <w:pPr>
        <w:pStyle w:val="ConsPlusNormal"/>
        <w:jc w:val="right"/>
      </w:pPr>
    </w:p>
    <w:p w:rsidR="008602E3" w:rsidRDefault="008602E3">
      <w:pPr>
        <w:pStyle w:val="ConsPlusNormal"/>
        <w:jc w:val="right"/>
      </w:pPr>
    </w:p>
    <w:p w:rsidR="008602E3" w:rsidRDefault="008602E3">
      <w:pPr>
        <w:pStyle w:val="ConsPlusNormal"/>
        <w:jc w:val="right"/>
      </w:pPr>
      <w:r>
        <w:lastRenderedPageBreak/>
        <w:t>Приложение N 2</w:t>
      </w:r>
    </w:p>
    <w:p w:rsidR="008602E3" w:rsidRDefault="008602E3">
      <w:pPr>
        <w:pStyle w:val="ConsPlusNormal"/>
        <w:jc w:val="right"/>
      </w:pPr>
      <w:r>
        <w:t>к постановлению</w:t>
      </w:r>
    </w:p>
    <w:p w:rsidR="008602E3" w:rsidRDefault="008602E3">
      <w:pPr>
        <w:pStyle w:val="ConsPlusNormal"/>
        <w:jc w:val="right"/>
      </w:pPr>
      <w:r>
        <w:t>Правительства</w:t>
      </w:r>
    </w:p>
    <w:p w:rsidR="008602E3" w:rsidRDefault="008602E3">
      <w:pPr>
        <w:pStyle w:val="ConsPlusNormal"/>
        <w:jc w:val="right"/>
      </w:pPr>
      <w:r>
        <w:t>Калининградской области</w:t>
      </w:r>
    </w:p>
    <w:p w:rsidR="008602E3" w:rsidRDefault="008602E3">
      <w:pPr>
        <w:pStyle w:val="ConsPlusNormal"/>
        <w:jc w:val="right"/>
      </w:pPr>
      <w:r>
        <w:t>от 23 апреля 2015 г. N 226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Title"/>
        <w:jc w:val="center"/>
      </w:pPr>
      <w:bookmarkStart w:id="1" w:name="P137"/>
      <w:bookmarkEnd w:id="1"/>
      <w:r>
        <w:t>ПОРЯДОК</w:t>
      </w:r>
    </w:p>
    <w:p w:rsidR="008602E3" w:rsidRDefault="008602E3">
      <w:pPr>
        <w:pStyle w:val="ConsPlusTitle"/>
        <w:jc w:val="center"/>
      </w:pPr>
      <w:r>
        <w:t xml:space="preserve">предоставления грантов в форме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8602E3" w:rsidRDefault="008602E3">
      <w:pPr>
        <w:pStyle w:val="ConsPlusTitle"/>
        <w:jc w:val="center"/>
      </w:pPr>
      <w:r>
        <w:t>бюджета общеобразовательным организациям по итогам</w:t>
      </w:r>
    </w:p>
    <w:p w:rsidR="008602E3" w:rsidRDefault="008602E3">
      <w:pPr>
        <w:pStyle w:val="ConsPlusTitle"/>
        <w:jc w:val="center"/>
      </w:pPr>
      <w:r>
        <w:t>проведения конкурсного отбора на лучшую программу</w:t>
      </w:r>
    </w:p>
    <w:p w:rsidR="008602E3" w:rsidRDefault="008602E3">
      <w:pPr>
        <w:pStyle w:val="ConsPlusTitle"/>
        <w:jc w:val="center"/>
      </w:pPr>
      <w:r>
        <w:t>по патриотическому воспитанию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jc w:val="center"/>
      </w:pPr>
      <w:r>
        <w:t>Глава 1. ОБЩИЕ ПОЛОЖЕНИЯ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ind w:firstLine="540"/>
        <w:jc w:val="both"/>
      </w:pPr>
      <w:r>
        <w:t>1. Настоящий порядок устанавливает правила предоставления грантов в форме субсидий (далее - субсидии) из областного бюджета общеобразовательным организациям по итогам проведения конкурсного отбора (далее - конкурсный отбор) на лучшую программу по патриотическому воспитанию (далее - порядок), включая порядок определения объема и предоставления субсидий.</w:t>
      </w:r>
    </w:p>
    <w:p w:rsidR="008602E3" w:rsidRDefault="008602E3">
      <w:pPr>
        <w:pStyle w:val="ConsPlusNormal"/>
        <w:ind w:firstLine="540"/>
        <w:jc w:val="both"/>
      </w:pPr>
      <w:bookmarkStart w:id="2" w:name="P146"/>
      <w:bookmarkEnd w:id="2"/>
      <w:r>
        <w:t xml:space="preserve">2. Субсидии предоставляются в рамках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"Патриотическое воспитание населения Калининградской области на 2015-2020 годы" государственной программы Калининградской области "Развитие гражданского общества" в пределах бюджетных ассигнований, предусмотренных законом Калининградской области об областном бюджете на очередной финансовый год и на плановый период на мероприятия, направленные на патриотическое воспитание населения Калининградской области.</w:t>
      </w:r>
    </w:p>
    <w:p w:rsidR="008602E3" w:rsidRDefault="008602E3">
      <w:pPr>
        <w:pStyle w:val="ConsPlusNormal"/>
        <w:ind w:firstLine="540"/>
        <w:jc w:val="both"/>
      </w:pPr>
      <w:r>
        <w:t>3. Субсидии предоставляются муниципальным общеобразовательным организациям в целях выявления и поддержки лучших практик по формированию патриотического сознания, гражданской ответственности, духовно-нравственного развития обучающихся, основанных на базовых национальных ценностях.</w:t>
      </w:r>
    </w:p>
    <w:p w:rsidR="008602E3" w:rsidRDefault="008602E3">
      <w:pPr>
        <w:pStyle w:val="ConsPlusNormal"/>
        <w:ind w:firstLine="540"/>
        <w:jc w:val="both"/>
      </w:pPr>
      <w:r>
        <w:t xml:space="preserve">4. </w:t>
      </w:r>
      <w:proofErr w:type="gramStart"/>
      <w:r>
        <w:t>В конкурсном отборе принимают участие муниципальные общеобразовательные организации, расположенные на территории Калининградской области (далее - организации), имеющие государственную аккредитацию по основным общеобразовательным программам начального общего, основного общего и среднего общего образования.</w:t>
      </w:r>
      <w:proofErr w:type="gramEnd"/>
    </w:p>
    <w:p w:rsidR="008602E3" w:rsidRDefault="008602E3">
      <w:pPr>
        <w:pStyle w:val="ConsPlusNormal"/>
        <w:ind w:firstLine="540"/>
        <w:jc w:val="both"/>
      </w:pPr>
      <w:r>
        <w:t>5. Цели конкурсного отбора: выявление и поддержка деятельности организаций по формированию патриотического сознания, гражданской ответственности, духовно-нравственного развития обучающихся.</w:t>
      </w:r>
    </w:p>
    <w:p w:rsidR="008602E3" w:rsidRDefault="008602E3">
      <w:pPr>
        <w:pStyle w:val="ConsPlusNormal"/>
        <w:ind w:firstLine="540"/>
        <w:jc w:val="both"/>
      </w:pPr>
      <w:r>
        <w:t>6. По результатам конкурсного отбора определяются десять победителей.</w:t>
      </w:r>
    </w:p>
    <w:p w:rsidR="008602E3" w:rsidRDefault="008602E3">
      <w:pPr>
        <w:pStyle w:val="ConsPlusNormal"/>
        <w:ind w:firstLine="540"/>
        <w:jc w:val="both"/>
      </w:pPr>
      <w:r>
        <w:t>7. Предоставление субсидий победителям конкурсного отбора осуществляется главным распорядителем средств областного бюджета - Министерством образования Калининградской области (далее - Министерство).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jc w:val="center"/>
      </w:pPr>
      <w:r>
        <w:t>Глава 2. ПОЛНОМОЧИЯ МИНИСТЕРСТВА</w:t>
      </w:r>
    </w:p>
    <w:p w:rsidR="008602E3" w:rsidRDefault="008602E3">
      <w:pPr>
        <w:pStyle w:val="ConsPlusNormal"/>
        <w:jc w:val="center"/>
      </w:pPr>
      <w:r>
        <w:t>ПО ПРОВЕДЕНИЮ КОНКУРСНОГО ОТБОРА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ind w:firstLine="540"/>
        <w:jc w:val="both"/>
      </w:pPr>
      <w:r>
        <w:t>8. Министерство:</w:t>
      </w:r>
    </w:p>
    <w:p w:rsidR="008602E3" w:rsidRDefault="008602E3">
      <w:pPr>
        <w:pStyle w:val="ConsPlusNormal"/>
        <w:ind w:firstLine="540"/>
        <w:jc w:val="both"/>
      </w:pPr>
      <w:r>
        <w:t>1) утверждает положение о конкурсной комиссии;</w:t>
      </w:r>
    </w:p>
    <w:p w:rsidR="008602E3" w:rsidRDefault="008602E3">
      <w:pPr>
        <w:pStyle w:val="ConsPlusNormal"/>
        <w:ind w:firstLine="540"/>
        <w:jc w:val="both"/>
      </w:pPr>
      <w:r>
        <w:t>2) утверждает состав конкурсной комиссии;</w:t>
      </w:r>
    </w:p>
    <w:p w:rsidR="008602E3" w:rsidRDefault="008602E3">
      <w:pPr>
        <w:pStyle w:val="ConsPlusNormal"/>
        <w:ind w:firstLine="540"/>
        <w:jc w:val="both"/>
      </w:pPr>
      <w:r>
        <w:t>3) обеспечивает работу конкурсной комиссии;</w:t>
      </w:r>
    </w:p>
    <w:p w:rsidR="008602E3" w:rsidRDefault="008602E3">
      <w:pPr>
        <w:pStyle w:val="ConsPlusNormal"/>
        <w:ind w:firstLine="540"/>
        <w:jc w:val="both"/>
      </w:pPr>
      <w:r>
        <w:t xml:space="preserve">4) устанавливает сроки приема сведений от организаций на участие в конкурсном </w:t>
      </w:r>
      <w:proofErr w:type="gramStart"/>
      <w:r>
        <w:t>отборе</w:t>
      </w:r>
      <w:proofErr w:type="gramEnd"/>
      <w:r>
        <w:t xml:space="preserve"> (далее - заявка);</w:t>
      </w:r>
    </w:p>
    <w:p w:rsidR="008602E3" w:rsidRDefault="008602E3">
      <w:pPr>
        <w:pStyle w:val="ConsPlusNormal"/>
        <w:ind w:firstLine="540"/>
        <w:jc w:val="both"/>
      </w:pPr>
      <w:r>
        <w:t>5) объявляет конкурсный отбор;</w:t>
      </w:r>
    </w:p>
    <w:p w:rsidR="008602E3" w:rsidRDefault="008602E3">
      <w:pPr>
        <w:pStyle w:val="ConsPlusNormal"/>
        <w:ind w:firstLine="540"/>
        <w:jc w:val="both"/>
      </w:pPr>
      <w:r>
        <w:t>6) организует распространение информации о проведении конкурсного отбора, в том числе через средства массовой информации и информационно-телекоммуникационную сеть "Интернет";</w:t>
      </w:r>
    </w:p>
    <w:p w:rsidR="008602E3" w:rsidRDefault="008602E3">
      <w:pPr>
        <w:pStyle w:val="ConsPlusNormal"/>
        <w:ind w:firstLine="540"/>
        <w:jc w:val="both"/>
      </w:pPr>
      <w:r>
        <w:lastRenderedPageBreak/>
        <w:t>7) организует консультирование организаций по вопросам подготовки заявок;</w:t>
      </w:r>
    </w:p>
    <w:p w:rsidR="008602E3" w:rsidRDefault="008602E3">
      <w:pPr>
        <w:pStyle w:val="ConsPlusNormal"/>
        <w:ind w:firstLine="540"/>
        <w:jc w:val="both"/>
      </w:pPr>
      <w:r>
        <w:t>8) организует прием, регистрацию и рассмотрение заявок от организаций;</w:t>
      </w:r>
    </w:p>
    <w:p w:rsidR="008602E3" w:rsidRDefault="008602E3">
      <w:pPr>
        <w:pStyle w:val="ConsPlusNormal"/>
        <w:ind w:firstLine="540"/>
        <w:jc w:val="both"/>
      </w:pPr>
      <w:r>
        <w:t xml:space="preserve">9) на основании решения конкурсной комиссии утверждает список победителей конкурсного </w:t>
      </w:r>
      <w:proofErr w:type="gramStart"/>
      <w:r>
        <w:t>отбора</w:t>
      </w:r>
      <w:proofErr w:type="gramEnd"/>
      <w:r>
        <w:t xml:space="preserve"> с указанием размеров предоставленных им субсидий;</w:t>
      </w:r>
    </w:p>
    <w:p w:rsidR="008602E3" w:rsidRDefault="008602E3">
      <w:pPr>
        <w:pStyle w:val="ConsPlusNormal"/>
        <w:ind w:firstLine="540"/>
        <w:jc w:val="both"/>
      </w:pPr>
      <w:r>
        <w:t>10) заключает с победителями конкурсного отбора соглашения о предоставлении субсидий;</w:t>
      </w:r>
    </w:p>
    <w:p w:rsidR="008602E3" w:rsidRDefault="008602E3">
      <w:pPr>
        <w:pStyle w:val="ConsPlusNormal"/>
        <w:ind w:firstLine="540"/>
        <w:jc w:val="both"/>
      </w:pPr>
      <w:r>
        <w:t xml:space="preserve">11) перечисляет субсидии победителям конкурсного отбора в соответствии с заключенными соглашениями за счет и в пределах средств, предусмотренных </w:t>
      </w:r>
      <w:hyperlink w:anchor="P146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8602E3" w:rsidRDefault="008602E3">
      <w:pPr>
        <w:pStyle w:val="ConsPlusNormal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предоставленных субсидий;</w:t>
      </w:r>
    </w:p>
    <w:p w:rsidR="008602E3" w:rsidRDefault="008602E3">
      <w:pPr>
        <w:pStyle w:val="ConsPlusNormal"/>
        <w:ind w:firstLine="540"/>
        <w:jc w:val="both"/>
      </w:pPr>
      <w:r>
        <w:t>13) осуществляет оценку результативности и эффективности использования предоставленных субсидий.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jc w:val="center"/>
      </w:pPr>
      <w:r>
        <w:t>Глава 3. ТРЕБОВАНИЯ К УЧАСТНИКАМ КОНКУРСНОГО ОТБОРА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ind w:firstLine="540"/>
        <w:jc w:val="both"/>
      </w:pPr>
      <w:r>
        <w:t>9. Участниками конкурсного отбора являются организации, имеющие государственную аккредитацию на осуществление деятельности по основным общеобразовательным программам начального общего, основного общего и среднего общего образования, подавшие в установленный Министерством срок заявку в Министерство в соответствии с требованиями настоящего порядка.</w:t>
      </w:r>
    </w:p>
    <w:p w:rsidR="008602E3" w:rsidRDefault="008602E3">
      <w:pPr>
        <w:pStyle w:val="ConsPlusNormal"/>
        <w:ind w:firstLine="540"/>
        <w:jc w:val="both"/>
      </w:pPr>
      <w:r>
        <w:t xml:space="preserve">10. Организация должна представить разрешение учредителя на участие в конкурсном </w:t>
      </w:r>
      <w:proofErr w:type="gramStart"/>
      <w:r>
        <w:t>отборе</w:t>
      </w:r>
      <w:proofErr w:type="gramEnd"/>
      <w:r>
        <w:t>, оформленное на бланке органа, осуществляющего функции и полномочия учредителя в отношении организации.</w:t>
      </w:r>
    </w:p>
    <w:p w:rsidR="008602E3" w:rsidRDefault="008602E3">
      <w:pPr>
        <w:pStyle w:val="ConsPlusNormal"/>
        <w:ind w:firstLine="540"/>
        <w:jc w:val="both"/>
      </w:pPr>
      <w:r>
        <w:t>11. Не могут претендовать на предоставление субсидий организации, находящиеся в стадии ликвидации.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jc w:val="center"/>
      </w:pPr>
      <w:r>
        <w:t>Глава 4. КРИТЕРИИ ОЦЕНКИ ЗАЯВОК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ind w:firstLine="540"/>
        <w:jc w:val="both"/>
      </w:pPr>
      <w:r>
        <w:t>12. Оценка заявок осуществляется конкурсной комиссией на основании критериев оценивания конкурсных заявок, утвержденных приказом Министерства.</w:t>
      </w:r>
    </w:p>
    <w:p w:rsidR="008602E3" w:rsidRDefault="008602E3">
      <w:pPr>
        <w:pStyle w:val="ConsPlusNormal"/>
        <w:ind w:firstLine="540"/>
        <w:jc w:val="both"/>
      </w:pPr>
      <w:r>
        <w:t xml:space="preserve">13. Конкурсная комиссия отклоняет заявку в следующих </w:t>
      </w:r>
      <w:proofErr w:type="gramStart"/>
      <w:r>
        <w:t>случаях</w:t>
      </w:r>
      <w:proofErr w:type="gramEnd"/>
      <w:r>
        <w:t>:</w:t>
      </w:r>
    </w:p>
    <w:p w:rsidR="008602E3" w:rsidRDefault="008602E3">
      <w:pPr>
        <w:pStyle w:val="ConsPlusNormal"/>
        <w:ind w:firstLine="540"/>
        <w:jc w:val="both"/>
      </w:pPr>
      <w:r>
        <w:t>1) участник конкурсного отбора не соответствует требованиям настоящего порядка и объявлению о конкурсном отборе;</w:t>
      </w:r>
    </w:p>
    <w:p w:rsidR="008602E3" w:rsidRDefault="008602E3">
      <w:pPr>
        <w:pStyle w:val="ConsPlusNormal"/>
        <w:ind w:firstLine="540"/>
        <w:jc w:val="both"/>
      </w:pPr>
      <w:r>
        <w:t>2) заявка не отвечает требованиям настоящего порядка;</w:t>
      </w:r>
    </w:p>
    <w:p w:rsidR="008602E3" w:rsidRDefault="008602E3">
      <w:pPr>
        <w:pStyle w:val="ConsPlusNormal"/>
        <w:ind w:firstLine="540"/>
        <w:jc w:val="both"/>
      </w:pPr>
      <w:r>
        <w:t>3) участник конкурсного отбора представил недостоверные сведения о своей деятельности.</w:t>
      </w:r>
    </w:p>
    <w:p w:rsidR="008602E3" w:rsidRDefault="008602E3">
      <w:pPr>
        <w:pStyle w:val="ConsPlusNormal"/>
        <w:ind w:firstLine="540"/>
        <w:jc w:val="both"/>
      </w:pPr>
      <w:r>
        <w:t xml:space="preserve">14. По результатам конкурсного отбора Министерство определяет десять победителей, набравших наибольшее количество баллов, которые получают финансовую поддержку (субсидии) в пределах объема финансирования конкурсного отбора, предусмотренного на текущий финансовый год в рамках реализации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"Патриотическое воспитание населения Калининградской области на 2015-2020 годы" государственной программы Калининградской области "Развитие гражданского общества".</w:t>
      </w:r>
    </w:p>
    <w:p w:rsidR="008602E3" w:rsidRDefault="008602E3">
      <w:pPr>
        <w:pStyle w:val="ConsPlusNormal"/>
        <w:ind w:firstLine="540"/>
        <w:jc w:val="both"/>
      </w:pPr>
      <w:r>
        <w:t xml:space="preserve">15. Победители конкурсного отбора определяются в </w:t>
      </w:r>
      <w:proofErr w:type="gramStart"/>
      <w:r>
        <w:t>соответствии</w:t>
      </w:r>
      <w:proofErr w:type="gramEnd"/>
      <w:r>
        <w:t xml:space="preserve"> со следующими критериями:</w:t>
      </w:r>
    </w:p>
    <w:p w:rsidR="008602E3" w:rsidRDefault="008602E3">
      <w:pPr>
        <w:pStyle w:val="ConsPlusNormal"/>
        <w:ind w:firstLine="540"/>
        <w:jc w:val="both"/>
      </w:pPr>
      <w:r>
        <w:t>1) соответствие работы цели и задачам конкурсного отбора;</w:t>
      </w:r>
    </w:p>
    <w:p w:rsidR="008602E3" w:rsidRDefault="008602E3">
      <w:pPr>
        <w:pStyle w:val="ConsPlusNormal"/>
        <w:ind w:firstLine="540"/>
        <w:jc w:val="both"/>
      </w:pPr>
      <w:r>
        <w:t>2) учет возрастных особенностей и индивидуальных способностей обучающихся, вовлеченность различных категорий участников;</w:t>
      </w:r>
    </w:p>
    <w:p w:rsidR="008602E3" w:rsidRDefault="008602E3">
      <w:pPr>
        <w:pStyle w:val="ConsPlusNormal"/>
        <w:ind w:firstLine="540"/>
        <w:jc w:val="both"/>
      </w:pPr>
      <w:r>
        <w:t>3) продуктивность реализации программы патриотического воспитания организации (достижение целей в соответствии с установленными в заявке показателями результативности);</w:t>
      </w:r>
    </w:p>
    <w:p w:rsidR="008602E3" w:rsidRDefault="008602E3">
      <w:pPr>
        <w:pStyle w:val="ConsPlusNormal"/>
        <w:ind w:firstLine="540"/>
        <w:jc w:val="both"/>
      </w:pPr>
      <w:r>
        <w:t>4) направленность заявки на решение задач по формированию национальной самоидентификации личности на основе культурно-исторических традиций и героических событий отечественной истории;</w:t>
      </w:r>
    </w:p>
    <w:p w:rsidR="008602E3" w:rsidRDefault="008602E3">
      <w:pPr>
        <w:pStyle w:val="ConsPlusNormal"/>
        <w:ind w:firstLine="540"/>
        <w:jc w:val="both"/>
      </w:pPr>
      <w:r>
        <w:t>5) ожидаемые позитивные изменения содержания патриотического и духовно-нравственного воспитания в организации образовательного процесса;</w:t>
      </w:r>
    </w:p>
    <w:p w:rsidR="008602E3" w:rsidRDefault="008602E3">
      <w:pPr>
        <w:pStyle w:val="ConsPlusNormal"/>
        <w:ind w:firstLine="540"/>
        <w:jc w:val="both"/>
      </w:pPr>
      <w:r>
        <w:t>6) устойчивость предполагаемых результатов.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jc w:val="center"/>
      </w:pPr>
      <w:r>
        <w:t>Глава 5. ТРЕБОВАНИЯ К ЗАЯВКЕ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ind w:firstLine="540"/>
        <w:jc w:val="both"/>
      </w:pPr>
      <w:r>
        <w:t>16. Заявка организации должна включать сведения по форме, утвержденной Министерством.</w:t>
      </w:r>
    </w:p>
    <w:p w:rsidR="008602E3" w:rsidRDefault="008602E3">
      <w:pPr>
        <w:pStyle w:val="ConsPlusNormal"/>
        <w:ind w:firstLine="540"/>
        <w:jc w:val="both"/>
      </w:pPr>
      <w:r>
        <w:t xml:space="preserve">17. Заявка представляется в Министерство в бумажном и электронном </w:t>
      </w:r>
      <w:proofErr w:type="gramStart"/>
      <w:r>
        <w:t>виде</w:t>
      </w:r>
      <w:proofErr w:type="gramEnd"/>
      <w:r>
        <w:t>.</w:t>
      </w:r>
    </w:p>
    <w:p w:rsidR="008602E3" w:rsidRDefault="008602E3">
      <w:pPr>
        <w:pStyle w:val="ConsPlusNormal"/>
        <w:ind w:firstLine="540"/>
        <w:jc w:val="both"/>
      </w:pPr>
      <w:r>
        <w:t>18. Критерии оценки заявок на участие в конкурсном отборе организаций, шкала оценивания устанавливаются приказом Министерства.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jc w:val="center"/>
      </w:pPr>
      <w:r>
        <w:t>Глава 6. УСЛОВИЯ И ПОРЯДОК ПРЕДОСТАВЛЕНИЯ</w:t>
      </w:r>
    </w:p>
    <w:p w:rsidR="008602E3" w:rsidRDefault="008602E3">
      <w:pPr>
        <w:pStyle w:val="ConsPlusNormal"/>
        <w:jc w:val="center"/>
      </w:pPr>
      <w:r>
        <w:t>И ИСПОЛЬЗОВАНИЯ СУБСИДИЙ</w:t>
      </w:r>
    </w:p>
    <w:p w:rsidR="008602E3" w:rsidRDefault="008602E3">
      <w:pPr>
        <w:pStyle w:val="ConsPlusNormal"/>
        <w:jc w:val="center"/>
      </w:pPr>
    </w:p>
    <w:p w:rsidR="008602E3" w:rsidRDefault="008602E3">
      <w:pPr>
        <w:pStyle w:val="ConsPlusNormal"/>
        <w:ind w:firstLine="540"/>
        <w:jc w:val="both"/>
      </w:pPr>
      <w:r>
        <w:t>19. Условия предоставления субсидии организации:</w:t>
      </w:r>
    </w:p>
    <w:p w:rsidR="008602E3" w:rsidRDefault="008602E3">
      <w:pPr>
        <w:pStyle w:val="ConsPlusNormal"/>
        <w:ind w:firstLine="540"/>
        <w:jc w:val="both"/>
      </w:pPr>
      <w:r>
        <w:t>1) включение организации в список победителей конкурсного отбора, утвержденный Министерством;</w:t>
      </w:r>
    </w:p>
    <w:p w:rsidR="008602E3" w:rsidRDefault="008602E3">
      <w:pPr>
        <w:pStyle w:val="ConsPlusNormal"/>
        <w:ind w:firstLine="540"/>
        <w:jc w:val="both"/>
      </w:pPr>
      <w:r>
        <w:t>2) заключение в течение 60 дней с момента утверждения списка победителей Министерством с организацией - победителем конкурсного отбора соглашения о предоставлении субсидии, предусматривающего:</w:t>
      </w:r>
    </w:p>
    <w:p w:rsidR="008602E3" w:rsidRDefault="008602E3">
      <w:pPr>
        <w:pStyle w:val="ConsPlusNormal"/>
        <w:ind w:firstLine="540"/>
        <w:jc w:val="both"/>
      </w:pPr>
      <w:r>
        <w:t>- условия, порядок и сроки предоставления субсидии;</w:t>
      </w:r>
    </w:p>
    <w:p w:rsidR="008602E3" w:rsidRDefault="008602E3">
      <w:pPr>
        <w:pStyle w:val="ConsPlusNormal"/>
        <w:ind w:firstLine="540"/>
        <w:jc w:val="both"/>
      </w:pPr>
      <w:r>
        <w:t>- размер субсидии;</w:t>
      </w:r>
    </w:p>
    <w:p w:rsidR="008602E3" w:rsidRDefault="008602E3">
      <w:pPr>
        <w:pStyle w:val="ConsPlusNormal"/>
        <w:ind w:firstLine="540"/>
        <w:jc w:val="both"/>
      </w:pPr>
      <w:r>
        <w:t>- порядок, сроки и формы представления отчетности об использовании субсидии, а также перечень документов, подтверждающих расходы организации на реализацию целей представленной заявки;</w:t>
      </w:r>
    </w:p>
    <w:p w:rsidR="008602E3" w:rsidRDefault="008602E3">
      <w:pPr>
        <w:pStyle w:val="ConsPlusNormal"/>
        <w:ind w:firstLine="540"/>
        <w:jc w:val="both"/>
      </w:pPr>
      <w:r>
        <w:t>- порядок возврата субсидии в случае ее нецелевого использования или неиспользования в установленные соглашением сроки или отказа от ее использования;</w:t>
      </w:r>
    </w:p>
    <w:p w:rsidR="008602E3" w:rsidRDefault="008602E3">
      <w:pPr>
        <w:pStyle w:val="ConsPlusNormal"/>
        <w:ind w:firstLine="540"/>
        <w:jc w:val="both"/>
      </w:pPr>
      <w:r>
        <w:t>- согласие победителей конкурсного отбора на осуществление Министерством и контрольно-ревизионной службой Калининградской области проверок соблюдения условий, целей и порядка предоставления субсидии.</w:t>
      </w:r>
    </w:p>
    <w:p w:rsidR="008602E3" w:rsidRDefault="008602E3">
      <w:pPr>
        <w:pStyle w:val="ConsPlusNormal"/>
        <w:ind w:firstLine="540"/>
        <w:jc w:val="both"/>
      </w:pPr>
      <w:r>
        <w:t>20. Объем субсидии, предоставляемой организации - победителю конкурсного отбора, рассчитывается в пределах объема финансирования конкурсного отбора, предусмотренного в областном бюджете на текущий год, по следующей формуле:</w:t>
      </w:r>
    </w:p>
    <w:p w:rsidR="008602E3" w:rsidRDefault="008602E3">
      <w:pPr>
        <w:pStyle w:val="ConsPlusNormal"/>
        <w:ind w:firstLine="540"/>
        <w:jc w:val="both"/>
      </w:pPr>
    </w:p>
    <w:p w:rsidR="008602E3" w:rsidRDefault="008602E3">
      <w:pPr>
        <w:pStyle w:val="ConsPlusNormal"/>
        <w:jc w:val="center"/>
      </w:pPr>
      <w:r>
        <w:t>F = C / 10,</w:t>
      </w:r>
    </w:p>
    <w:p w:rsidR="008602E3" w:rsidRDefault="008602E3">
      <w:pPr>
        <w:pStyle w:val="ConsPlusNormal"/>
        <w:ind w:firstLine="540"/>
        <w:jc w:val="both"/>
      </w:pPr>
    </w:p>
    <w:p w:rsidR="008602E3" w:rsidRDefault="008602E3">
      <w:pPr>
        <w:pStyle w:val="ConsPlusNormal"/>
        <w:ind w:firstLine="540"/>
        <w:jc w:val="both"/>
      </w:pPr>
      <w:r>
        <w:t>где F - субсидия победителю конкурсного отбора;</w:t>
      </w:r>
    </w:p>
    <w:p w:rsidR="008602E3" w:rsidRDefault="008602E3">
      <w:pPr>
        <w:pStyle w:val="ConsPlusNormal"/>
        <w:ind w:firstLine="540"/>
        <w:jc w:val="both"/>
      </w:pPr>
      <w:proofErr w:type="gramStart"/>
      <w:r>
        <w:t xml:space="preserve">C - предельный объем финансирования, предусмотренный на текущий финансовый год в областном бюджете в рамках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"Патриотическое воспитание населения Калининградской области на 2015-2020 годы" государственной программы Калининградской области "Развитие гражданского общества".</w:t>
      </w:r>
      <w:proofErr w:type="gramEnd"/>
    </w:p>
    <w:p w:rsidR="008602E3" w:rsidRDefault="008602E3">
      <w:pPr>
        <w:pStyle w:val="ConsPlusNormal"/>
        <w:ind w:firstLine="540"/>
        <w:jc w:val="both"/>
      </w:pPr>
      <w:r>
        <w:t xml:space="preserve">21. Перечисление субсидий производится Министерством единовременно на расчетные счета организаций - победителей конкурсного отбора в сроки, установленные в </w:t>
      </w:r>
      <w:proofErr w:type="gramStart"/>
      <w:r>
        <w:t>соглашениях</w:t>
      </w:r>
      <w:proofErr w:type="gramEnd"/>
      <w:r>
        <w:t xml:space="preserve"> о предоставлении субсидий.</w:t>
      </w:r>
    </w:p>
    <w:p w:rsidR="008602E3" w:rsidRDefault="008602E3">
      <w:pPr>
        <w:pStyle w:val="ConsPlusNormal"/>
        <w:ind w:firstLine="540"/>
        <w:jc w:val="both"/>
      </w:pPr>
      <w:r>
        <w:t xml:space="preserve">22. </w:t>
      </w:r>
      <w:proofErr w:type="gramStart"/>
      <w:r>
        <w:t>Организации - победители конкурсного отбора имеют право расходовать средства субсидии на обучение персонала, повышение квалификации педагогических и руководящих кадров, приобретение программного обеспечения (и его адаптацию), учебного, включая специализированное, в том числе для кабинетов основ безопасности жизнедеятельности, технического, спортивно-технического, спортивного оборудования, оборудования для спортивных площадок, спортивного инвентаря, мебели для обеспечения современных условий образовательного процесса, соответствующих целям представленной заявки, а также на оплату</w:t>
      </w:r>
      <w:proofErr w:type="gramEnd"/>
      <w:r>
        <w:t xml:space="preserve"> расходов, связанных с участием представителей организаций в </w:t>
      </w:r>
      <w:proofErr w:type="gramStart"/>
      <w:r>
        <w:t>мероприятиях</w:t>
      </w:r>
      <w:proofErr w:type="gramEnd"/>
      <w:r>
        <w:t xml:space="preserve"> патриотической направленности, в том числе на экипировку команды и транспорт.</w:t>
      </w:r>
    </w:p>
    <w:p w:rsidR="008602E3" w:rsidRDefault="008602E3">
      <w:pPr>
        <w:pStyle w:val="ConsPlusNormal"/>
        <w:ind w:firstLine="540"/>
        <w:jc w:val="both"/>
      </w:pPr>
      <w:r>
        <w:t>23. Средства субсидии должны быть использованы организацией - победителем конкурсного отбора в срок не позднее 30 декабря года, в котором предоставляются субсидии.</w:t>
      </w:r>
    </w:p>
    <w:p w:rsidR="008602E3" w:rsidRDefault="008602E3">
      <w:pPr>
        <w:pStyle w:val="ConsPlusNormal"/>
        <w:ind w:firstLine="540"/>
        <w:jc w:val="both"/>
      </w:pPr>
      <w:r>
        <w:t xml:space="preserve">24. Организации - победители конкурсного отбора представляют в Министерство отчеты об использовании субсидий в сроки, предусмотренные соглашениями о предоставлении субсидий, по форме, установленной Министерством, с приложением копий документов, подтверждающих </w:t>
      </w:r>
      <w:r>
        <w:lastRenderedPageBreak/>
        <w:t>соответствующие расходы.</w:t>
      </w:r>
    </w:p>
    <w:p w:rsidR="008602E3" w:rsidRDefault="008602E3">
      <w:pPr>
        <w:pStyle w:val="ConsPlusNormal"/>
        <w:ind w:firstLine="540"/>
        <w:jc w:val="both"/>
      </w:pPr>
      <w:r>
        <w:t xml:space="preserve">25. Субсидии, использованные организациями - победителями конкурсного отбора не по целевому назначению и (или) не использованные в сроки, предусмотренные соглашениями о предоставлении субсидий, подлежат возврату в областной бюджет в сроки, предусмотренные соглашениями о предоставлении субсидий. В </w:t>
      </w:r>
      <w:proofErr w:type="gramStart"/>
      <w:r>
        <w:t>случае</w:t>
      </w:r>
      <w:proofErr w:type="gramEnd"/>
      <w:r>
        <w:t xml:space="preserve"> нарушения обязательств, предусмотренных условиями соглашения, либо при представлении недостоверных сведений получатели субсидий лишаются права на получение субсидий в следующем финансовом году.</w:t>
      </w:r>
    </w:p>
    <w:p w:rsidR="008602E3" w:rsidRDefault="008602E3">
      <w:pPr>
        <w:pStyle w:val="ConsPlusNormal"/>
        <w:ind w:firstLine="540"/>
        <w:jc w:val="both"/>
      </w:pPr>
      <w:r>
        <w:t>26. Проверка соблюдения условий, целей и порядка предоставления субсидий их получателями осуществляется Министерством и контрольно-ревизионной службой Калининградской области в соответствии с действующим законодательством.</w:t>
      </w:r>
    </w:p>
    <w:p w:rsidR="008602E3" w:rsidRDefault="008602E3">
      <w:pPr>
        <w:pStyle w:val="ConsPlusNormal"/>
        <w:jc w:val="right"/>
      </w:pPr>
    </w:p>
    <w:p w:rsidR="008602E3" w:rsidRDefault="008602E3">
      <w:pPr>
        <w:pStyle w:val="ConsPlusNormal"/>
        <w:jc w:val="right"/>
      </w:pPr>
    </w:p>
    <w:p w:rsidR="008602E3" w:rsidRDefault="008602E3">
      <w:pPr>
        <w:pStyle w:val="ConsPlusNormal"/>
        <w:jc w:val="right"/>
      </w:pPr>
    </w:p>
    <w:p w:rsidR="008602E3" w:rsidRDefault="008602E3">
      <w:pPr>
        <w:pStyle w:val="ConsPlusNormal"/>
        <w:jc w:val="right"/>
      </w:pPr>
    </w:p>
    <w:p w:rsidR="008602E3" w:rsidRDefault="008602E3">
      <w:pPr>
        <w:pStyle w:val="ConsPlusNormal"/>
        <w:jc w:val="right"/>
      </w:pPr>
    </w:p>
    <w:sectPr w:rsidR="008602E3" w:rsidSect="0030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3"/>
    <w:rsid w:val="000E7022"/>
    <w:rsid w:val="0012233D"/>
    <w:rsid w:val="0086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4788195592C86B262757AF34235437F25856D84FFD941A2821B1DCD1E0BE00486883B83ED45C193F29R6Q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24788195592C86B262757AF34235437F25856D84FFD941A2821B1DCD1E0BER0Q0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24788195592C86B262757AF34235437F25856D84FF892172821B1DCD1E0BE00486883B83ED45C1A3E22R6QDK" TargetMode="External"/><Relationship Id="rId11" Type="http://schemas.openxmlformats.org/officeDocument/2006/relationships/hyperlink" Target="consultantplus://offline/ref=02224788195592C86B262757AF34235437F25856D84FFD941A2821B1DCD1E0BE00486883B83ED45C193F29R6QDK" TargetMode="External"/><Relationship Id="rId5" Type="http://schemas.openxmlformats.org/officeDocument/2006/relationships/hyperlink" Target="consultantplus://offline/ref=02224788195592C86B26395AB9587D5D31F90653DA40F7C74E777AEC8BD8EAE9470731C1FC30D15DR1QBK" TargetMode="External"/><Relationship Id="rId10" Type="http://schemas.openxmlformats.org/officeDocument/2006/relationships/hyperlink" Target="consultantplus://offline/ref=02224788195592C86B262757AF34235437F25856D84FFD941A2821B1DCD1E0BE00486883B83ED45C193F29R6Q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24788195592C86B262757AF34235437F25856D84FFD941A2821B1DCD1E0BE00486883B83ED45C193F29R6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Демина Евгения Сергеевна</cp:lastModifiedBy>
  <cp:revision>2</cp:revision>
  <dcterms:created xsi:type="dcterms:W3CDTF">2016-08-22T10:16:00Z</dcterms:created>
  <dcterms:modified xsi:type="dcterms:W3CDTF">2016-08-22T10:17:00Z</dcterms:modified>
</cp:coreProperties>
</file>