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D2" w:rsidRPr="00275DF1" w:rsidRDefault="004464D2" w:rsidP="00275DF1">
      <w:pPr>
        <w:spacing w:after="0" w:line="240" w:lineRule="auto"/>
        <w:jc w:val="center"/>
        <w:rPr>
          <w:rFonts w:ascii="Times New Roman" w:hAnsi="Times New Roman" w:cs="Times New Roman"/>
          <w:b/>
          <w:sz w:val="28"/>
          <w:szCs w:val="28"/>
        </w:rPr>
      </w:pPr>
      <w:bookmarkStart w:id="0" w:name="_Toc399944575"/>
      <w:r w:rsidRPr="00275DF1">
        <w:rPr>
          <w:rFonts w:ascii="Times New Roman" w:hAnsi="Times New Roman" w:cs="Times New Roman"/>
          <w:b/>
          <w:sz w:val="28"/>
          <w:szCs w:val="28"/>
        </w:rPr>
        <w:t>ДОПОЛНИТЕЛЬНЫЕ И ОБОСНОВЫВАЮЩИЕ МАТЕРИАЛЫ</w:t>
      </w:r>
      <w:bookmarkEnd w:id="0"/>
    </w:p>
    <w:p w:rsidR="00DB033C" w:rsidRPr="00275DF1" w:rsidRDefault="004464D2" w:rsidP="00275DF1">
      <w:pPr>
        <w:spacing w:after="0" w:line="240" w:lineRule="auto"/>
        <w:jc w:val="center"/>
        <w:rPr>
          <w:rFonts w:ascii="Times New Roman" w:hAnsi="Times New Roman" w:cs="Times New Roman"/>
          <w:b/>
          <w:sz w:val="28"/>
          <w:szCs w:val="28"/>
        </w:rPr>
      </w:pPr>
      <w:bookmarkStart w:id="1" w:name="_Toc399944576"/>
      <w:r w:rsidRPr="00275DF1">
        <w:rPr>
          <w:rFonts w:ascii="Times New Roman" w:hAnsi="Times New Roman" w:cs="Times New Roman"/>
          <w:b/>
          <w:sz w:val="28"/>
          <w:szCs w:val="28"/>
        </w:rPr>
        <w:t xml:space="preserve">К ПРОЕКТУ ГОСУДАРСТВЕННОЙ ПРОГРАММЫ </w:t>
      </w:r>
      <w:r w:rsidR="00735BFE">
        <w:rPr>
          <w:rFonts w:ascii="Times New Roman" w:hAnsi="Times New Roman" w:cs="Times New Roman"/>
          <w:b/>
          <w:sz w:val="28"/>
          <w:szCs w:val="28"/>
        </w:rPr>
        <w:t xml:space="preserve">КАЛИНИНГРАДСКОЙ ОБЛАСТИ </w:t>
      </w:r>
      <w:bookmarkStart w:id="2" w:name="_GoBack"/>
      <w:bookmarkEnd w:id="2"/>
      <w:r w:rsidRPr="00275DF1">
        <w:rPr>
          <w:rFonts w:ascii="Times New Roman" w:hAnsi="Times New Roman" w:cs="Times New Roman"/>
          <w:b/>
          <w:sz w:val="28"/>
          <w:szCs w:val="28"/>
        </w:rPr>
        <w:t>«МОЛОДЕЖЬ»</w:t>
      </w:r>
      <w:bookmarkEnd w:id="1"/>
    </w:p>
    <w:p w:rsidR="00DB033C" w:rsidRDefault="00DB033C" w:rsidP="004F33E8"/>
    <w:p w:rsidR="00275DF1" w:rsidRPr="00275DF1" w:rsidRDefault="00275DF1" w:rsidP="00275DF1">
      <w:pPr>
        <w:pStyle w:val="aa"/>
        <w:jc w:val="center"/>
        <w:rPr>
          <w:rFonts w:ascii="Times New Roman" w:hAnsi="Times New Roman" w:cs="Times New Roman"/>
        </w:rPr>
      </w:pPr>
      <w:bookmarkStart w:id="3" w:name="_Toc399944577"/>
      <w:r w:rsidRPr="00275DF1">
        <w:rPr>
          <w:rFonts w:ascii="Times New Roman" w:hAnsi="Times New Roman" w:cs="Times New Roman"/>
        </w:rPr>
        <w:t>Содержание</w:t>
      </w:r>
      <w:bookmarkEnd w:id="3"/>
    </w:p>
    <w:p w:rsidR="00275DF1" w:rsidRDefault="00275DF1" w:rsidP="00275DF1">
      <w:pPr>
        <w:pStyle w:val="31"/>
        <w:tabs>
          <w:tab w:val="right" w:leader="dot" w:pos="9345"/>
        </w:tabs>
        <w:rPr>
          <w:rFonts w:ascii="Times New Roman" w:hAnsi="Times New Roman" w:cs="Times New Roman"/>
        </w:rPr>
      </w:pPr>
    </w:p>
    <w:sdt>
      <w:sdtPr>
        <w:rPr>
          <w:rFonts w:asciiTheme="minorHAnsi" w:eastAsiaTheme="minorHAnsi" w:hAnsiTheme="minorHAnsi" w:cstheme="minorBidi"/>
          <w:b w:val="0"/>
          <w:bCs w:val="0"/>
          <w:color w:val="auto"/>
          <w:sz w:val="22"/>
          <w:szCs w:val="22"/>
        </w:rPr>
        <w:id w:val="25466004"/>
        <w:docPartObj>
          <w:docPartGallery w:val="Table of Contents"/>
          <w:docPartUnique/>
        </w:docPartObj>
      </w:sdtPr>
      <w:sdtEndPr/>
      <w:sdtContent>
        <w:p w:rsidR="00275DF1" w:rsidRDefault="00275DF1">
          <w:pPr>
            <w:pStyle w:val="ab"/>
          </w:pPr>
          <w:r>
            <w:t>Оглавление</w:t>
          </w:r>
        </w:p>
        <w:p w:rsidR="0073674A" w:rsidRDefault="00E56F0D">
          <w:pPr>
            <w:pStyle w:val="12"/>
            <w:tabs>
              <w:tab w:val="right" w:leader="dot" w:pos="9345"/>
            </w:tabs>
            <w:rPr>
              <w:rFonts w:eastAsiaTheme="minorEastAsia"/>
              <w:noProof/>
              <w:lang w:eastAsia="ru-RU"/>
            </w:rPr>
          </w:pPr>
          <w:r>
            <w:fldChar w:fldCharType="begin"/>
          </w:r>
          <w:r w:rsidR="00275DF1">
            <w:instrText xml:space="preserve"> TOC \o "1-3" \h \z \u </w:instrText>
          </w:r>
          <w:r>
            <w:fldChar w:fldCharType="separate"/>
          </w:r>
          <w:hyperlink w:anchor="_Toc423447066" w:history="1">
            <w:r w:rsidR="0073674A" w:rsidRPr="00C42F60">
              <w:rPr>
                <w:rStyle w:val="a9"/>
                <w:noProof/>
              </w:rPr>
              <w:t>РАЗДЕЛ 1. ХАРАКТЕРИСТИКА ТЕКУЩЕГО СОСТОЯНИЯ СФЕРЫ МОЛОДЕЖНОЙ ПОЛИТИКИ В КАЛИНИНГРАДСКОЙ ОБЛАСТИ, ОСНОВНЫЕ ПОКАЗАТЕЛИ И АНАЛИЗ СОЦИАЛЬНЫХ, ФИНАНСОВО-ЭКОНОМИЧЕСКИХ И ПРОЧИХ РИСКОВ</w:t>
            </w:r>
            <w:r w:rsidR="0073674A">
              <w:rPr>
                <w:noProof/>
                <w:webHidden/>
              </w:rPr>
              <w:tab/>
            </w:r>
            <w:r w:rsidR="0073674A">
              <w:rPr>
                <w:noProof/>
                <w:webHidden/>
              </w:rPr>
              <w:fldChar w:fldCharType="begin"/>
            </w:r>
            <w:r w:rsidR="0073674A">
              <w:rPr>
                <w:noProof/>
                <w:webHidden/>
              </w:rPr>
              <w:instrText xml:space="preserve"> PAGEREF _Toc423447066 \h </w:instrText>
            </w:r>
            <w:r w:rsidR="0073674A">
              <w:rPr>
                <w:noProof/>
                <w:webHidden/>
              </w:rPr>
            </w:r>
            <w:r w:rsidR="0073674A">
              <w:rPr>
                <w:noProof/>
                <w:webHidden/>
              </w:rPr>
              <w:fldChar w:fldCharType="separate"/>
            </w:r>
            <w:r w:rsidR="0073674A">
              <w:rPr>
                <w:noProof/>
                <w:webHidden/>
              </w:rPr>
              <w:t>3</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67" w:history="1">
            <w:r w:rsidR="0073674A" w:rsidRPr="00C42F60">
              <w:rPr>
                <w:rStyle w:val="a9"/>
                <w:noProof/>
              </w:rPr>
              <w:t>Глава 1. Характеристика текущего состояния сферы молодежной политики в Калининградской области</w:t>
            </w:r>
            <w:r w:rsidR="0073674A">
              <w:rPr>
                <w:noProof/>
                <w:webHidden/>
              </w:rPr>
              <w:tab/>
            </w:r>
            <w:r w:rsidR="0073674A">
              <w:rPr>
                <w:noProof/>
                <w:webHidden/>
              </w:rPr>
              <w:fldChar w:fldCharType="begin"/>
            </w:r>
            <w:r w:rsidR="0073674A">
              <w:rPr>
                <w:noProof/>
                <w:webHidden/>
              </w:rPr>
              <w:instrText xml:space="preserve"> PAGEREF _Toc423447067 \h </w:instrText>
            </w:r>
            <w:r w:rsidR="0073674A">
              <w:rPr>
                <w:noProof/>
                <w:webHidden/>
              </w:rPr>
            </w:r>
            <w:r w:rsidR="0073674A">
              <w:rPr>
                <w:noProof/>
                <w:webHidden/>
              </w:rPr>
              <w:fldChar w:fldCharType="separate"/>
            </w:r>
            <w:r w:rsidR="0073674A">
              <w:rPr>
                <w:noProof/>
                <w:webHidden/>
              </w:rPr>
              <w:t>3</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68" w:history="1">
            <w:r w:rsidR="0073674A" w:rsidRPr="00C42F60">
              <w:rPr>
                <w:rStyle w:val="a9"/>
                <w:noProof/>
              </w:rPr>
              <w:t>Глава 2. Анализ социальных, финансово-экономических и прочих рисков</w:t>
            </w:r>
            <w:r w:rsidR="0073674A">
              <w:rPr>
                <w:noProof/>
                <w:webHidden/>
              </w:rPr>
              <w:tab/>
            </w:r>
            <w:r w:rsidR="0073674A">
              <w:rPr>
                <w:noProof/>
                <w:webHidden/>
              </w:rPr>
              <w:fldChar w:fldCharType="begin"/>
            </w:r>
            <w:r w:rsidR="0073674A">
              <w:rPr>
                <w:noProof/>
                <w:webHidden/>
              </w:rPr>
              <w:instrText xml:space="preserve"> PAGEREF _Toc423447068 \h </w:instrText>
            </w:r>
            <w:r w:rsidR="0073674A">
              <w:rPr>
                <w:noProof/>
                <w:webHidden/>
              </w:rPr>
            </w:r>
            <w:r w:rsidR="0073674A">
              <w:rPr>
                <w:noProof/>
                <w:webHidden/>
              </w:rPr>
              <w:fldChar w:fldCharType="separate"/>
            </w:r>
            <w:r w:rsidR="0073674A">
              <w:rPr>
                <w:noProof/>
                <w:webHidden/>
              </w:rPr>
              <w:t>4</w:t>
            </w:r>
            <w:r w:rsidR="0073674A">
              <w:rPr>
                <w:noProof/>
                <w:webHidden/>
              </w:rPr>
              <w:fldChar w:fldCharType="end"/>
            </w:r>
          </w:hyperlink>
        </w:p>
        <w:p w:rsidR="0073674A" w:rsidRDefault="00735BFE">
          <w:pPr>
            <w:pStyle w:val="12"/>
            <w:tabs>
              <w:tab w:val="right" w:leader="dot" w:pos="9345"/>
            </w:tabs>
            <w:rPr>
              <w:rFonts w:eastAsiaTheme="minorEastAsia"/>
              <w:noProof/>
              <w:lang w:eastAsia="ru-RU"/>
            </w:rPr>
          </w:pPr>
          <w:hyperlink w:anchor="_Toc423447069" w:history="1">
            <w:r w:rsidR="0073674A" w:rsidRPr="00C42F60">
              <w:rPr>
                <w:rStyle w:val="a9"/>
                <w:noProof/>
              </w:rPr>
              <w:t>РАЗДЕЛ 2. ПРОГНОЗ РАЗВИТИЯ СФЕРЫ РЕАЛИЗАЦИИ ГОСУДАРСТВЕННОЙ ПРОГРАММЫ</w:t>
            </w:r>
            <w:r w:rsidR="0073674A">
              <w:rPr>
                <w:noProof/>
                <w:webHidden/>
              </w:rPr>
              <w:tab/>
            </w:r>
            <w:r w:rsidR="0073674A">
              <w:rPr>
                <w:noProof/>
                <w:webHidden/>
              </w:rPr>
              <w:fldChar w:fldCharType="begin"/>
            </w:r>
            <w:r w:rsidR="0073674A">
              <w:rPr>
                <w:noProof/>
                <w:webHidden/>
              </w:rPr>
              <w:instrText xml:space="preserve"> PAGEREF _Toc423447069 \h </w:instrText>
            </w:r>
            <w:r w:rsidR="0073674A">
              <w:rPr>
                <w:noProof/>
                <w:webHidden/>
              </w:rPr>
            </w:r>
            <w:r w:rsidR="0073674A">
              <w:rPr>
                <w:noProof/>
                <w:webHidden/>
              </w:rPr>
              <w:fldChar w:fldCharType="separate"/>
            </w:r>
            <w:r w:rsidR="0073674A">
              <w:rPr>
                <w:noProof/>
                <w:webHidden/>
              </w:rPr>
              <w:t>5</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70" w:history="1">
            <w:r w:rsidR="0073674A" w:rsidRPr="00C42F60">
              <w:rPr>
                <w:rStyle w:val="a9"/>
                <w:noProof/>
              </w:rPr>
              <w:t>Глава 1.</w:t>
            </w:r>
            <w:r w:rsidR="0073674A">
              <w:rPr>
                <w:noProof/>
                <w:webHidden/>
              </w:rPr>
              <w:tab/>
            </w:r>
            <w:r w:rsidR="0073674A">
              <w:rPr>
                <w:noProof/>
                <w:webHidden/>
              </w:rPr>
              <w:fldChar w:fldCharType="begin"/>
            </w:r>
            <w:r w:rsidR="0073674A">
              <w:rPr>
                <w:noProof/>
                <w:webHidden/>
              </w:rPr>
              <w:instrText xml:space="preserve"> PAGEREF _Toc423447070 \h </w:instrText>
            </w:r>
            <w:r w:rsidR="0073674A">
              <w:rPr>
                <w:noProof/>
                <w:webHidden/>
              </w:rPr>
            </w:r>
            <w:r w:rsidR="0073674A">
              <w:rPr>
                <w:noProof/>
                <w:webHidden/>
              </w:rPr>
              <w:fldChar w:fldCharType="separate"/>
            </w:r>
            <w:r w:rsidR="0073674A">
              <w:rPr>
                <w:noProof/>
                <w:webHidden/>
              </w:rPr>
              <w:t>5</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71" w:history="1">
            <w:r w:rsidR="0073674A" w:rsidRPr="00C42F60">
              <w:rPr>
                <w:rStyle w:val="a9"/>
                <w:noProof/>
              </w:rPr>
              <w:t>Глава 2.</w:t>
            </w:r>
            <w:r w:rsidR="0073674A">
              <w:rPr>
                <w:noProof/>
                <w:webHidden/>
              </w:rPr>
              <w:tab/>
            </w:r>
            <w:r w:rsidR="0073674A">
              <w:rPr>
                <w:noProof/>
                <w:webHidden/>
              </w:rPr>
              <w:fldChar w:fldCharType="begin"/>
            </w:r>
            <w:r w:rsidR="0073674A">
              <w:rPr>
                <w:noProof/>
                <w:webHidden/>
              </w:rPr>
              <w:instrText xml:space="preserve"> PAGEREF _Toc423447071 \h </w:instrText>
            </w:r>
            <w:r w:rsidR="0073674A">
              <w:rPr>
                <w:noProof/>
                <w:webHidden/>
              </w:rPr>
            </w:r>
            <w:r w:rsidR="0073674A">
              <w:rPr>
                <w:noProof/>
                <w:webHidden/>
              </w:rPr>
              <w:fldChar w:fldCharType="separate"/>
            </w:r>
            <w:r w:rsidR="0073674A">
              <w:rPr>
                <w:noProof/>
                <w:webHidden/>
              </w:rPr>
              <w:t>6</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72" w:history="1">
            <w:r w:rsidR="0073674A" w:rsidRPr="00C42F60">
              <w:rPr>
                <w:rStyle w:val="a9"/>
                <w:noProof/>
              </w:rPr>
              <w:t>Глава 3.</w:t>
            </w:r>
            <w:r w:rsidR="0073674A">
              <w:rPr>
                <w:noProof/>
                <w:webHidden/>
              </w:rPr>
              <w:tab/>
            </w:r>
            <w:r w:rsidR="0073674A">
              <w:rPr>
                <w:noProof/>
                <w:webHidden/>
              </w:rPr>
              <w:fldChar w:fldCharType="begin"/>
            </w:r>
            <w:r w:rsidR="0073674A">
              <w:rPr>
                <w:noProof/>
                <w:webHidden/>
              </w:rPr>
              <w:instrText xml:space="preserve"> PAGEREF _Toc423447072 \h </w:instrText>
            </w:r>
            <w:r w:rsidR="0073674A">
              <w:rPr>
                <w:noProof/>
                <w:webHidden/>
              </w:rPr>
            </w:r>
            <w:r w:rsidR="0073674A">
              <w:rPr>
                <w:noProof/>
                <w:webHidden/>
              </w:rPr>
              <w:fldChar w:fldCharType="separate"/>
            </w:r>
            <w:r w:rsidR="0073674A">
              <w:rPr>
                <w:noProof/>
                <w:webHidden/>
              </w:rPr>
              <w:t>6</w:t>
            </w:r>
            <w:r w:rsidR="0073674A">
              <w:rPr>
                <w:noProof/>
                <w:webHidden/>
              </w:rPr>
              <w:fldChar w:fldCharType="end"/>
            </w:r>
          </w:hyperlink>
        </w:p>
        <w:p w:rsidR="0073674A" w:rsidRDefault="00735BFE">
          <w:pPr>
            <w:pStyle w:val="12"/>
            <w:tabs>
              <w:tab w:val="right" w:leader="dot" w:pos="9345"/>
            </w:tabs>
            <w:rPr>
              <w:rFonts w:eastAsiaTheme="minorEastAsia"/>
              <w:noProof/>
              <w:lang w:eastAsia="ru-RU"/>
            </w:rPr>
          </w:pPr>
          <w:hyperlink w:anchor="_Toc423447073" w:history="1">
            <w:r w:rsidR="0073674A" w:rsidRPr="00C42F60">
              <w:rPr>
                <w:rStyle w:val="a9"/>
                <w:noProof/>
              </w:rPr>
              <w:t>РАЗДЕЛ 3. ОБОСНОВАНИЕ НАБОРА ПОДПРОГРАММ</w:t>
            </w:r>
            <w:r w:rsidR="0073674A">
              <w:rPr>
                <w:noProof/>
                <w:webHidden/>
              </w:rPr>
              <w:tab/>
            </w:r>
            <w:r w:rsidR="0073674A">
              <w:rPr>
                <w:noProof/>
                <w:webHidden/>
              </w:rPr>
              <w:fldChar w:fldCharType="begin"/>
            </w:r>
            <w:r w:rsidR="0073674A">
              <w:rPr>
                <w:noProof/>
                <w:webHidden/>
              </w:rPr>
              <w:instrText xml:space="preserve"> PAGEREF _Toc423447073 \h </w:instrText>
            </w:r>
            <w:r w:rsidR="0073674A">
              <w:rPr>
                <w:noProof/>
                <w:webHidden/>
              </w:rPr>
            </w:r>
            <w:r w:rsidR="0073674A">
              <w:rPr>
                <w:noProof/>
                <w:webHidden/>
              </w:rPr>
              <w:fldChar w:fldCharType="separate"/>
            </w:r>
            <w:r w:rsidR="0073674A">
              <w:rPr>
                <w:noProof/>
                <w:webHidden/>
              </w:rPr>
              <w:t>6</w:t>
            </w:r>
            <w:r w:rsidR="0073674A">
              <w:rPr>
                <w:noProof/>
                <w:webHidden/>
              </w:rPr>
              <w:fldChar w:fldCharType="end"/>
            </w:r>
          </w:hyperlink>
        </w:p>
        <w:p w:rsidR="0073674A" w:rsidRDefault="00735BFE">
          <w:pPr>
            <w:pStyle w:val="12"/>
            <w:tabs>
              <w:tab w:val="right" w:leader="dot" w:pos="9345"/>
            </w:tabs>
            <w:rPr>
              <w:rFonts w:eastAsiaTheme="minorEastAsia"/>
              <w:noProof/>
              <w:lang w:eastAsia="ru-RU"/>
            </w:rPr>
          </w:pPr>
          <w:hyperlink w:anchor="_Toc423447074" w:history="1">
            <w:r w:rsidR="0073674A" w:rsidRPr="00C42F60">
              <w:rPr>
                <w:rStyle w:val="a9"/>
                <w:noProof/>
              </w:rPr>
              <w:t>РАЗДЕЛ 4. ПРОГНОЗ СВОДНЫХ ПОКАЗАТЕЛЕЙ ГОСУДАРСТВЕННЫХ ЗАДАНИЙ ПО ГОДАМ РЕАЛИЗАЦИИ ГОСУДАРСТВЕННОЙ ПРОГРАММЫ</w:t>
            </w:r>
            <w:r w:rsidR="0073674A">
              <w:rPr>
                <w:noProof/>
                <w:webHidden/>
              </w:rPr>
              <w:tab/>
            </w:r>
            <w:r w:rsidR="0073674A">
              <w:rPr>
                <w:noProof/>
                <w:webHidden/>
              </w:rPr>
              <w:fldChar w:fldCharType="begin"/>
            </w:r>
            <w:r w:rsidR="0073674A">
              <w:rPr>
                <w:noProof/>
                <w:webHidden/>
              </w:rPr>
              <w:instrText xml:space="preserve"> PAGEREF _Toc423447074 \h </w:instrText>
            </w:r>
            <w:r w:rsidR="0073674A">
              <w:rPr>
                <w:noProof/>
                <w:webHidden/>
              </w:rPr>
            </w:r>
            <w:r w:rsidR="0073674A">
              <w:rPr>
                <w:noProof/>
                <w:webHidden/>
              </w:rPr>
              <w:fldChar w:fldCharType="separate"/>
            </w:r>
            <w:r w:rsidR="0073674A">
              <w:rPr>
                <w:noProof/>
                <w:webHidden/>
              </w:rPr>
              <w:t>7</w:t>
            </w:r>
            <w:r w:rsidR="0073674A">
              <w:rPr>
                <w:noProof/>
                <w:webHidden/>
              </w:rPr>
              <w:fldChar w:fldCharType="end"/>
            </w:r>
          </w:hyperlink>
        </w:p>
        <w:p w:rsidR="0073674A" w:rsidRDefault="00735BFE">
          <w:pPr>
            <w:pStyle w:val="12"/>
            <w:tabs>
              <w:tab w:val="right" w:leader="dot" w:pos="9345"/>
            </w:tabs>
            <w:rPr>
              <w:rFonts w:eastAsiaTheme="minorEastAsia"/>
              <w:noProof/>
              <w:lang w:eastAsia="ru-RU"/>
            </w:rPr>
          </w:pPr>
          <w:hyperlink w:anchor="_Toc423447075" w:history="1">
            <w:r w:rsidR="0073674A" w:rsidRPr="00C42F60">
              <w:rPr>
                <w:rStyle w:val="a9"/>
                <w:noProof/>
              </w:rPr>
              <w:t>РАЗДЕЛ 5. ИНФОРМАЦИЯ ОБ УЧАСТИИ В РЕАЛИЗАЦИИ ГОСУДАРСТВЕННОЙ ПРОГРАММЫ ФЕДЕРАЛЬНЫХ ОРГАНОВ ИСПОЛНИТЕЛЬНОЙ ВЛАСТИ</w:t>
            </w:r>
            <w:r w:rsidR="0073674A">
              <w:rPr>
                <w:noProof/>
                <w:webHidden/>
              </w:rPr>
              <w:tab/>
            </w:r>
            <w:r w:rsidR="0073674A">
              <w:rPr>
                <w:noProof/>
                <w:webHidden/>
              </w:rPr>
              <w:fldChar w:fldCharType="begin"/>
            </w:r>
            <w:r w:rsidR="0073674A">
              <w:rPr>
                <w:noProof/>
                <w:webHidden/>
              </w:rPr>
              <w:instrText xml:space="preserve"> PAGEREF _Toc423447075 \h </w:instrText>
            </w:r>
            <w:r w:rsidR="0073674A">
              <w:rPr>
                <w:noProof/>
                <w:webHidden/>
              </w:rPr>
            </w:r>
            <w:r w:rsidR="0073674A">
              <w:rPr>
                <w:noProof/>
                <w:webHidden/>
              </w:rPr>
              <w:fldChar w:fldCharType="separate"/>
            </w:r>
            <w:r w:rsidR="0073674A">
              <w:rPr>
                <w:noProof/>
                <w:webHidden/>
              </w:rPr>
              <w:t>7</w:t>
            </w:r>
            <w:r w:rsidR="0073674A">
              <w:rPr>
                <w:noProof/>
                <w:webHidden/>
              </w:rPr>
              <w:fldChar w:fldCharType="end"/>
            </w:r>
          </w:hyperlink>
        </w:p>
        <w:p w:rsidR="0073674A" w:rsidRDefault="00735BFE">
          <w:pPr>
            <w:pStyle w:val="12"/>
            <w:tabs>
              <w:tab w:val="right" w:leader="dot" w:pos="9345"/>
            </w:tabs>
            <w:rPr>
              <w:rFonts w:eastAsiaTheme="minorEastAsia"/>
              <w:noProof/>
              <w:lang w:eastAsia="ru-RU"/>
            </w:rPr>
          </w:pPr>
          <w:hyperlink w:anchor="_Toc423447076" w:history="1">
            <w:r w:rsidR="0073674A" w:rsidRPr="00C42F60">
              <w:rPr>
                <w:rStyle w:val="a9"/>
                <w:noProof/>
              </w:rPr>
              <w:t>РАЗДЕЛ 6. СВЕДЕНИЯ О ПОРЯДКЕ СБОРА ИНФОРМАЦИИ И МЕТОДИКЕ РАСЧЕТА ПОКАЗАТЕЛЕЙ (ИНДИКАТОРОВ) ГОСУДАРСТВЕННОЙ ПРОГРАММЫ</w:t>
            </w:r>
            <w:r w:rsidR="0073674A">
              <w:rPr>
                <w:noProof/>
                <w:webHidden/>
              </w:rPr>
              <w:tab/>
            </w:r>
            <w:r w:rsidR="0073674A">
              <w:rPr>
                <w:noProof/>
                <w:webHidden/>
              </w:rPr>
              <w:fldChar w:fldCharType="begin"/>
            </w:r>
            <w:r w:rsidR="0073674A">
              <w:rPr>
                <w:noProof/>
                <w:webHidden/>
              </w:rPr>
              <w:instrText xml:space="preserve"> PAGEREF _Toc423447076 \h </w:instrText>
            </w:r>
            <w:r w:rsidR="0073674A">
              <w:rPr>
                <w:noProof/>
                <w:webHidden/>
              </w:rPr>
            </w:r>
            <w:r w:rsidR="0073674A">
              <w:rPr>
                <w:noProof/>
                <w:webHidden/>
              </w:rPr>
              <w:fldChar w:fldCharType="separate"/>
            </w:r>
            <w:r w:rsidR="0073674A">
              <w:rPr>
                <w:noProof/>
                <w:webHidden/>
              </w:rPr>
              <w:t>7</w:t>
            </w:r>
            <w:r w:rsidR="0073674A">
              <w:rPr>
                <w:noProof/>
                <w:webHidden/>
              </w:rPr>
              <w:fldChar w:fldCharType="end"/>
            </w:r>
          </w:hyperlink>
        </w:p>
        <w:p w:rsidR="0073674A" w:rsidRDefault="00735BFE">
          <w:pPr>
            <w:pStyle w:val="12"/>
            <w:tabs>
              <w:tab w:val="right" w:leader="dot" w:pos="9345"/>
            </w:tabs>
            <w:rPr>
              <w:rFonts w:eastAsiaTheme="minorEastAsia"/>
              <w:noProof/>
              <w:lang w:eastAsia="ru-RU"/>
            </w:rPr>
          </w:pPr>
          <w:hyperlink w:anchor="_Toc423447077" w:history="1">
            <w:r w:rsidR="0073674A" w:rsidRPr="00C42F60">
              <w:rPr>
                <w:rStyle w:val="a9"/>
                <w:noProof/>
              </w:rPr>
              <w:t>РАЗДЕЛ 7.  ОБОСНОВАНИЕ НЕОБХОДИМЫХ ФИНАНСОВЫХ РЕСУРСОВ НА РЕАЛИЗАЦИЮ ГОСУДАРСТВЕННОЙ ПРОГРАММЫ</w:t>
            </w:r>
            <w:r w:rsidR="0073674A">
              <w:rPr>
                <w:noProof/>
                <w:webHidden/>
              </w:rPr>
              <w:tab/>
            </w:r>
            <w:r w:rsidR="0073674A">
              <w:rPr>
                <w:noProof/>
                <w:webHidden/>
              </w:rPr>
              <w:fldChar w:fldCharType="begin"/>
            </w:r>
            <w:r w:rsidR="0073674A">
              <w:rPr>
                <w:noProof/>
                <w:webHidden/>
              </w:rPr>
              <w:instrText xml:space="preserve"> PAGEREF _Toc423447077 \h </w:instrText>
            </w:r>
            <w:r w:rsidR="0073674A">
              <w:rPr>
                <w:noProof/>
                <w:webHidden/>
              </w:rPr>
            </w:r>
            <w:r w:rsidR="0073674A">
              <w:rPr>
                <w:noProof/>
                <w:webHidden/>
              </w:rPr>
              <w:fldChar w:fldCharType="separate"/>
            </w:r>
            <w:r w:rsidR="0073674A">
              <w:rPr>
                <w:noProof/>
                <w:webHidden/>
              </w:rPr>
              <w:t>7</w:t>
            </w:r>
            <w:r w:rsidR="0073674A">
              <w:rPr>
                <w:noProof/>
                <w:webHidden/>
              </w:rPr>
              <w:fldChar w:fldCharType="end"/>
            </w:r>
          </w:hyperlink>
        </w:p>
        <w:p w:rsidR="0073674A" w:rsidRDefault="00735BFE">
          <w:pPr>
            <w:pStyle w:val="12"/>
            <w:tabs>
              <w:tab w:val="right" w:leader="dot" w:pos="9345"/>
            </w:tabs>
            <w:rPr>
              <w:rFonts w:eastAsiaTheme="minorEastAsia"/>
              <w:noProof/>
              <w:lang w:eastAsia="ru-RU"/>
            </w:rPr>
          </w:pPr>
          <w:hyperlink w:anchor="_Toc423447078" w:history="1">
            <w:r w:rsidR="0073674A" w:rsidRPr="00C42F60">
              <w:rPr>
                <w:rStyle w:val="a9"/>
                <w:noProof/>
              </w:rPr>
              <w:t>РАЗДЕЛ 8. ПОДПРОГРАММА "РАЗВИТИЕ СОЗИДАТЕЛЬНОЙ АКТИВНОСТИ МОЛОДЕЖИ" НА 2014-2020 ГОДЫ</w:t>
            </w:r>
            <w:r w:rsidR="0073674A">
              <w:rPr>
                <w:noProof/>
                <w:webHidden/>
              </w:rPr>
              <w:tab/>
            </w:r>
            <w:r w:rsidR="0073674A">
              <w:rPr>
                <w:noProof/>
                <w:webHidden/>
              </w:rPr>
              <w:fldChar w:fldCharType="begin"/>
            </w:r>
            <w:r w:rsidR="0073674A">
              <w:rPr>
                <w:noProof/>
                <w:webHidden/>
              </w:rPr>
              <w:instrText xml:space="preserve"> PAGEREF _Toc423447078 \h </w:instrText>
            </w:r>
            <w:r w:rsidR="0073674A">
              <w:rPr>
                <w:noProof/>
                <w:webHidden/>
              </w:rPr>
            </w:r>
            <w:r w:rsidR="0073674A">
              <w:rPr>
                <w:noProof/>
                <w:webHidden/>
              </w:rPr>
              <w:fldChar w:fldCharType="separate"/>
            </w:r>
            <w:r w:rsidR="0073674A">
              <w:rPr>
                <w:noProof/>
                <w:webHidden/>
              </w:rPr>
              <w:t>7</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79" w:history="1">
            <w:r w:rsidR="0073674A" w:rsidRPr="00C42F60">
              <w:rPr>
                <w:rStyle w:val="a9"/>
                <w:noProof/>
              </w:rPr>
              <w:t>Глава 1. Приоритеты государственной политики в сфере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_Toc423447079 \h </w:instrText>
            </w:r>
            <w:r w:rsidR="0073674A">
              <w:rPr>
                <w:noProof/>
                <w:webHidden/>
              </w:rPr>
            </w:r>
            <w:r w:rsidR="0073674A">
              <w:rPr>
                <w:noProof/>
                <w:webHidden/>
              </w:rPr>
              <w:fldChar w:fldCharType="separate"/>
            </w:r>
            <w:r w:rsidR="0073674A">
              <w:rPr>
                <w:noProof/>
                <w:webHidden/>
              </w:rPr>
              <w:t>7</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80" w:history="1">
            <w:r w:rsidR="0073674A" w:rsidRPr="00C42F60">
              <w:rPr>
                <w:rStyle w:val="a9"/>
                <w:noProof/>
              </w:rPr>
              <w:t>Глава 2. Итоги развития и современное состояние сферы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_Toc423447080 \h </w:instrText>
            </w:r>
            <w:r w:rsidR="0073674A">
              <w:rPr>
                <w:noProof/>
                <w:webHidden/>
              </w:rPr>
            </w:r>
            <w:r w:rsidR="0073674A">
              <w:rPr>
                <w:noProof/>
                <w:webHidden/>
              </w:rPr>
              <w:fldChar w:fldCharType="separate"/>
            </w:r>
            <w:r w:rsidR="0073674A">
              <w:rPr>
                <w:noProof/>
                <w:webHidden/>
              </w:rPr>
              <w:t>8</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81" w:history="1">
            <w:r w:rsidR="0073674A" w:rsidRPr="00C42F60">
              <w:rPr>
                <w:rStyle w:val="a9"/>
                <w:noProof/>
              </w:rPr>
              <w:t>Глава 3. Прогноз развития сферы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_Toc423447081 \h </w:instrText>
            </w:r>
            <w:r w:rsidR="0073674A">
              <w:rPr>
                <w:noProof/>
                <w:webHidden/>
              </w:rPr>
            </w:r>
            <w:r w:rsidR="0073674A">
              <w:rPr>
                <w:noProof/>
                <w:webHidden/>
              </w:rPr>
              <w:fldChar w:fldCharType="separate"/>
            </w:r>
            <w:r w:rsidR="0073674A">
              <w:rPr>
                <w:noProof/>
                <w:webHidden/>
              </w:rPr>
              <w:t>10</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82" w:history="1">
            <w:r w:rsidR="0073674A" w:rsidRPr="00C42F60">
              <w:rPr>
                <w:rStyle w:val="a9"/>
                <w:noProof/>
              </w:rPr>
              <w:t>Глава 4. Прогноз ожидаемых результатов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_Toc423447082 \h </w:instrText>
            </w:r>
            <w:r w:rsidR="0073674A">
              <w:rPr>
                <w:noProof/>
                <w:webHidden/>
              </w:rPr>
            </w:r>
            <w:r w:rsidR="0073674A">
              <w:rPr>
                <w:noProof/>
                <w:webHidden/>
              </w:rPr>
              <w:fldChar w:fldCharType="separate"/>
            </w:r>
            <w:r w:rsidR="0073674A">
              <w:rPr>
                <w:noProof/>
                <w:webHidden/>
              </w:rPr>
              <w:t>10</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83" w:history="1">
            <w:r w:rsidR="0073674A" w:rsidRPr="00C42F60">
              <w:rPr>
                <w:rStyle w:val="a9"/>
                <w:noProof/>
              </w:rPr>
              <w:t>Глава 5. Обобщенная характеристика мер государственного регулирования и описание мер правового регулирования в  рамках подпрограммы</w:t>
            </w:r>
            <w:r w:rsidR="0073674A">
              <w:rPr>
                <w:noProof/>
                <w:webHidden/>
              </w:rPr>
              <w:tab/>
            </w:r>
            <w:r w:rsidR="0073674A">
              <w:rPr>
                <w:noProof/>
                <w:webHidden/>
              </w:rPr>
              <w:fldChar w:fldCharType="begin"/>
            </w:r>
            <w:r w:rsidR="0073674A">
              <w:rPr>
                <w:noProof/>
                <w:webHidden/>
              </w:rPr>
              <w:instrText xml:space="preserve"> PAGEREF _Toc423447083 \h </w:instrText>
            </w:r>
            <w:r w:rsidR="0073674A">
              <w:rPr>
                <w:noProof/>
                <w:webHidden/>
              </w:rPr>
            </w:r>
            <w:r w:rsidR="0073674A">
              <w:rPr>
                <w:noProof/>
                <w:webHidden/>
              </w:rPr>
              <w:fldChar w:fldCharType="separate"/>
            </w:r>
            <w:r w:rsidR="0073674A">
              <w:rPr>
                <w:noProof/>
                <w:webHidden/>
              </w:rPr>
              <w:t>11</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84" w:history="1">
            <w:r w:rsidR="0073674A" w:rsidRPr="00C42F60">
              <w:rPr>
                <w:rStyle w:val="a9"/>
                <w:noProof/>
              </w:rPr>
              <w:t>Глава 6. Прогноз сводных показателей государственных заданий (работ) в ходе реализации государственной подпрограммы</w:t>
            </w:r>
            <w:r w:rsidR="0073674A">
              <w:rPr>
                <w:noProof/>
                <w:webHidden/>
              </w:rPr>
              <w:tab/>
            </w:r>
            <w:r w:rsidR="0073674A">
              <w:rPr>
                <w:noProof/>
                <w:webHidden/>
              </w:rPr>
              <w:fldChar w:fldCharType="begin"/>
            </w:r>
            <w:r w:rsidR="0073674A">
              <w:rPr>
                <w:noProof/>
                <w:webHidden/>
              </w:rPr>
              <w:instrText xml:space="preserve"> PAGEREF _Toc423447084 \h </w:instrText>
            </w:r>
            <w:r w:rsidR="0073674A">
              <w:rPr>
                <w:noProof/>
                <w:webHidden/>
              </w:rPr>
            </w:r>
            <w:r w:rsidR="0073674A">
              <w:rPr>
                <w:noProof/>
                <w:webHidden/>
              </w:rPr>
              <w:fldChar w:fldCharType="separate"/>
            </w:r>
            <w:r w:rsidR="0073674A">
              <w:rPr>
                <w:noProof/>
                <w:webHidden/>
              </w:rPr>
              <w:t>11</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85" w:history="1">
            <w:r w:rsidR="0073674A" w:rsidRPr="00C42F60">
              <w:rPr>
                <w:rStyle w:val="a9"/>
                <w:noProof/>
              </w:rPr>
              <w:t>Глава 7. Прогнозные расходы федеральных органов исполнительной власти в ходе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_Toc423447085 \h </w:instrText>
            </w:r>
            <w:r w:rsidR="0073674A">
              <w:rPr>
                <w:noProof/>
                <w:webHidden/>
              </w:rPr>
            </w:r>
            <w:r w:rsidR="0073674A">
              <w:rPr>
                <w:noProof/>
                <w:webHidden/>
              </w:rPr>
              <w:fldChar w:fldCharType="separate"/>
            </w:r>
            <w:r w:rsidR="0073674A">
              <w:rPr>
                <w:noProof/>
                <w:webHidden/>
              </w:rPr>
              <w:t>11</w:t>
            </w:r>
            <w:r w:rsidR="0073674A">
              <w:rPr>
                <w:noProof/>
                <w:webHidden/>
              </w:rPr>
              <w:fldChar w:fldCharType="end"/>
            </w:r>
          </w:hyperlink>
        </w:p>
        <w:p w:rsidR="0073674A" w:rsidRDefault="00735BFE">
          <w:pPr>
            <w:pStyle w:val="12"/>
            <w:tabs>
              <w:tab w:val="right" w:leader="dot" w:pos="9345"/>
            </w:tabs>
            <w:rPr>
              <w:rFonts w:eastAsiaTheme="minorEastAsia"/>
              <w:noProof/>
              <w:lang w:eastAsia="ru-RU"/>
            </w:rPr>
          </w:pPr>
          <w:hyperlink w:anchor="_Toc423447086" w:history="1">
            <w:r w:rsidR="0073674A" w:rsidRPr="00C42F60">
              <w:rPr>
                <w:rStyle w:val="a9"/>
                <w:noProof/>
              </w:rPr>
              <w:t>РАЗДЕЛ 9. ПОДПРОГРАММА "ФОРМИРОВАНИЕ ЦЕННОСТНЫХ ОРИЕНТАЦИЙ И ПАТРИОТИЧЕСКОЕ ВОСПИТАНИЕ МОЛОДЕЖИ" НА 2015-2020 ГОДЫ</w:t>
            </w:r>
            <w:r w:rsidR="0073674A">
              <w:rPr>
                <w:noProof/>
                <w:webHidden/>
              </w:rPr>
              <w:tab/>
            </w:r>
            <w:r w:rsidR="0073674A">
              <w:rPr>
                <w:noProof/>
                <w:webHidden/>
              </w:rPr>
              <w:fldChar w:fldCharType="begin"/>
            </w:r>
            <w:r w:rsidR="0073674A">
              <w:rPr>
                <w:noProof/>
                <w:webHidden/>
              </w:rPr>
              <w:instrText xml:space="preserve"> PAGEREF _Toc423447086 \h </w:instrText>
            </w:r>
            <w:r w:rsidR="0073674A">
              <w:rPr>
                <w:noProof/>
                <w:webHidden/>
              </w:rPr>
            </w:r>
            <w:r w:rsidR="0073674A">
              <w:rPr>
                <w:noProof/>
                <w:webHidden/>
              </w:rPr>
              <w:fldChar w:fldCharType="separate"/>
            </w:r>
            <w:r w:rsidR="0073674A">
              <w:rPr>
                <w:noProof/>
                <w:webHidden/>
              </w:rPr>
              <w:t>11</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87" w:history="1">
            <w:r w:rsidR="0073674A" w:rsidRPr="00C42F60">
              <w:rPr>
                <w:rStyle w:val="a9"/>
                <w:noProof/>
              </w:rPr>
              <w:t>Глава 1. Приоритеты государственной политики в сфере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_Toc423447087 \h </w:instrText>
            </w:r>
            <w:r w:rsidR="0073674A">
              <w:rPr>
                <w:noProof/>
                <w:webHidden/>
              </w:rPr>
            </w:r>
            <w:r w:rsidR="0073674A">
              <w:rPr>
                <w:noProof/>
                <w:webHidden/>
              </w:rPr>
              <w:fldChar w:fldCharType="separate"/>
            </w:r>
            <w:r w:rsidR="0073674A">
              <w:rPr>
                <w:noProof/>
                <w:webHidden/>
              </w:rPr>
              <w:t>11</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88" w:history="1">
            <w:r w:rsidR="0073674A" w:rsidRPr="00C42F60">
              <w:rPr>
                <w:rStyle w:val="a9"/>
                <w:noProof/>
              </w:rPr>
              <w:t>Глава 2. Итоги развития и современное состояние сферы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_Toc423447088 \h </w:instrText>
            </w:r>
            <w:r w:rsidR="0073674A">
              <w:rPr>
                <w:noProof/>
                <w:webHidden/>
              </w:rPr>
            </w:r>
            <w:r w:rsidR="0073674A">
              <w:rPr>
                <w:noProof/>
                <w:webHidden/>
              </w:rPr>
              <w:fldChar w:fldCharType="separate"/>
            </w:r>
            <w:r w:rsidR="0073674A">
              <w:rPr>
                <w:noProof/>
                <w:webHidden/>
              </w:rPr>
              <w:t>11</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89" w:history="1">
            <w:r w:rsidR="0073674A" w:rsidRPr="00C42F60">
              <w:rPr>
                <w:rStyle w:val="a9"/>
                <w:noProof/>
              </w:rPr>
              <w:t>Глава 3. Прогноз развития сферы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_Toc423447089 \h </w:instrText>
            </w:r>
            <w:r w:rsidR="0073674A">
              <w:rPr>
                <w:noProof/>
                <w:webHidden/>
              </w:rPr>
            </w:r>
            <w:r w:rsidR="0073674A">
              <w:rPr>
                <w:noProof/>
                <w:webHidden/>
              </w:rPr>
              <w:fldChar w:fldCharType="separate"/>
            </w:r>
            <w:r w:rsidR="0073674A">
              <w:rPr>
                <w:noProof/>
                <w:webHidden/>
              </w:rPr>
              <w:t>13</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90" w:history="1">
            <w:r w:rsidR="0073674A" w:rsidRPr="00C42F60">
              <w:rPr>
                <w:rStyle w:val="a9"/>
                <w:noProof/>
              </w:rPr>
              <w:t>Глава 4. Прогноз ожидаемых результатов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_Toc423447090 \h </w:instrText>
            </w:r>
            <w:r w:rsidR="0073674A">
              <w:rPr>
                <w:noProof/>
                <w:webHidden/>
              </w:rPr>
            </w:r>
            <w:r w:rsidR="0073674A">
              <w:rPr>
                <w:noProof/>
                <w:webHidden/>
              </w:rPr>
              <w:fldChar w:fldCharType="separate"/>
            </w:r>
            <w:r w:rsidR="0073674A">
              <w:rPr>
                <w:noProof/>
                <w:webHidden/>
              </w:rPr>
              <w:t>14</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91" w:history="1">
            <w:r w:rsidR="0073674A" w:rsidRPr="00C42F60">
              <w:rPr>
                <w:rStyle w:val="a9"/>
                <w:noProof/>
              </w:rPr>
              <w:t>Глава 5. Обобщенная характеристика мер государственного регулирования и описание мер правового регулирования в рамках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_Toc423447091 \h </w:instrText>
            </w:r>
            <w:r w:rsidR="0073674A">
              <w:rPr>
                <w:noProof/>
                <w:webHidden/>
              </w:rPr>
            </w:r>
            <w:r w:rsidR="0073674A">
              <w:rPr>
                <w:noProof/>
                <w:webHidden/>
              </w:rPr>
              <w:fldChar w:fldCharType="separate"/>
            </w:r>
            <w:r w:rsidR="0073674A">
              <w:rPr>
                <w:noProof/>
                <w:webHidden/>
              </w:rPr>
              <w:t>14</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92" w:history="1">
            <w:r w:rsidR="0073674A" w:rsidRPr="00C42F60">
              <w:rPr>
                <w:rStyle w:val="a9"/>
                <w:noProof/>
              </w:rPr>
              <w:t>Глава 6. Прогноз сводных показателей государственных заданий (работ) по этапам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_Toc423447092 \h </w:instrText>
            </w:r>
            <w:r w:rsidR="0073674A">
              <w:rPr>
                <w:noProof/>
                <w:webHidden/>
              </w:rPr>
            </w:r>
            <w:r w:rsidR="0073674A">
              <w:rPr>
                <w:noProof/>
                <w:webHidden/>
              </w:rPr>
              <w:fldChar w:fldCharType="separate"/>
            </w:r>
            <w:r w:rsidR="0073674A">
              <w:rPr>
                <w:noProof/>
                <w:webHidden/>
              </w:rPr>
              <w:t>14</w:t>
            </w:r>
            <w:r w:rsidR="0073674A">
              <w:rPr>
                <w:noProof/>
                <w:webHidden/>
              </w:rPr>
              <w:fldChar w:fldCharType="end"/>
            </w:r>
          </w:hyperlink>
        </w:p>
        <w:p w:rsidR="0073674A" w:rsidRDefault="00735BFE">
          <w:pPr>
            <w:pStyle w:val="21"/>
            <w:tabs>
              <w:tab w:val="right" w:leader="dot" w:pos="9345"/>
            </w:tabs>
            <w:rPr>
              <w:rFonts w:eastAsiaTheme="minorEastAsia"/>
              <w:noProof/>
              <w:lang w:eastAsia="ru-RU"/>
            </w:rPr>
          </w:pPr>
          <w:hyperlink w:anchor="_Toc423447093" w:history="1">
            <w:r w:rsidR="0073674A" w:rsidRPr="00C42F60">
              <w:rPr>
                <w:rStyle w:val="a9"/>
                <w:noProof/>
              </w:rPr>
              <w:t>Глава 7. Информация о прогнозных расходах федеральных органов исполнительной власти, общественных и других организаций в связи с участием в реализации подпрограммы</w:t>
            </w:r>
            <w:r w:rsidR="0073674A">
              <w:rPr>
                <w:noProof/>
                <w:webHidden/>
              </w:rPr>
              <w:tab/>
            </w:r>
            <w:r w:rsidR="0073674A">
              <w:rPr>
                <w:noProof/>
                <w:webHidden/>
              </w:rPr>
              <w:fldChar w:fldCharType="begin"/>
            </w:r>
            <w:r w:rsidR="0073674A">
              <w:rPr>
                <w:noProof/>
                <w:webHidden/>
              </w:rPr>
              <w:instrText xml:space="preserve"> PAGEREF _Toc423447093 \h </w:instrText>
            </w:r>
            <w:r w:rsidR="0073674A">
              <w:rPr>
                <w:noProof/>
                <w:webHidden/>
              </w:rPr>
            </w:r>
            <w:r w:rsidR="0073674A">
              <w:rPr>
                <w:noProof/>
                <w:webHidden/>
              </w:rPr>
              <w:fldChar w:fldCharType="separate"/>
            </w:r>
            <w:r w:rsidR="0073674A">
              <w:rPr>
                <w:noProof/>
                <w:webHidden/>
              </w:rPr>
              <w:t>14</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094" w:history="1">
            <w:r w:rsidR="0073674A" w:rsidRPr="00C42F60">
              <w:rPr>
                <w:rStyle w:val="a9"/>
                <w:noProof/>
              </w:rPr>
              <w:t>Приложение N 1</w:t>
            </w:r>
            <w:r w:rsidR="0073674A">
              <w:rPr>
                <w:noProof/>
                <w:webHidden/>
              </w:rPr>
              <w:tab/>
            </w:r>
            <w:r w:rsidR="0073674A">
              <w:rPr>
                <w:noProof/>
                <w:webHidden/>
              </w:rPr>
              <w:fldChar w:fldCharType="begin"/>
            </w:r>
            <w:r w:rsidR="0073674A">
              <w:rPr>
                <w:noProof/>
                <w:webHidden/>
              </w:rPr>
              <w:instrText xml:space="preserve"> PAGEREF _Toc423447094 \h </w:instrText>
            </w:r>
            <w:r w:rsidR="0073674A">
              <w:rPr>
                <w:noProof/>
                <w:webHidden/>
              </w:rPr>
            </w:r>
            <w:r w:rsidR="0073674A">
              <w:rPr>
                <w:noProof/>
                <w:webHidden/>
              </w:rPr>
              <w:fldChar w:fldCharType="separate"/>
            </w:r>
            <w:r w:rsidR="0073674A">
              <w:rPr>
                <w:noProof/>
                <w:webHidden/>
              </w:rPr>
              <w:t>15</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095" w:history="1">
            <w:r w:rsidR="0073674A" w:rsidRPr="00C42F60">
              <w:rPr>
                <w:rStyle w:val="a9"/>
                <w:noProof/>
              </w:rPr>
              <w:t>Финансовое обеспечение основных мероприятий иных государственных программ, оказывающих влияние на достижение целей и решение задач государственной программы «Молодежь»</w:t>
            </w:r>
            <w:r w:rsidR="0073674A">
              <w:rPr>
                <w:noProof/>
                <w:webHidden/>
              </w:rPr>
              <w:tab/>
            </w:r>
            <w:r w:rsidR="0073674A">
              <w:rPr>
                <w:noProof/>
                <w:webHidden/>
              </w:rPr>
              <w:fldChar w:fldCharType="begin"/>
            </w:r>
            <w:r w:rsidR="0073674A">
              <w:rPr>
                <w:noProof/>
                <w:webHidden/>
              </w:rPr>
              <w:instrText xml:space="preserve"> PAGEREF _Toc423447095 \h </w:instrText>
            </w:r>
            <w:r w:rsidR="0073674A">
              <w:rPr>
                <w:noProof/>
                <w:webHidden/>
              </w:rPr>
            </w:r>
            <w:r w:rsidR="0073674A">
              <w:rPr>
                <w:noProof/>
                <w:webHidden/>
              </w:rPr>
              <w:fldChar w:fldCharType="separate"/>
            </w:r>
            <w:r w:rsidR="0073674A">
              <w:rPr>
                <w:noProof/>
                <w:webHidden/>
              </w:rPr>
              <w:t>15</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096" w:history="1">
            <w:r w:rsidR="0073674A" w:rsidRPr="00C42F60">
              <w:rPr>
                <w:rStyle w:val="a9"/>
                <w:noProof/>
              </w:rPr>
              <w:t>Приложение N 2</w:t>
            </w:r>
            <w:r w:rsidR="0073674A">
              <w:rPr>
                <w:noProof/>
                <w:webHidden/>
              </w:rPr>
              <w:tab/>
            </w:r>
            <w:r w:rsidR="0073674A">
              <w:rPr>
                <w:noProof/>
                <w:webHidden/>
              </w:rPr>
              <w:fldChar w:fldCharType="begin"/>
            </w:r>
            <w:r w:rsidR="0073674A">
              <w:rPr>
                <w:noProof/>
                <w:webHidden/>
              </w:rPr>
              <w:instrText xml:space="preserve"> PAGEREF _Toc423447096 \h </w:instrText>
            </w:r>
            <w:r w:rsidR="0073674A">
              <w:rPr>
                <w:noProof/>
                <w:webHidden/>
              </w:rPr>
            </w:r>
            <w:r w:rsidR="0073674A">
              <w:rPr>
                <w:noProof/>
                <w:webHidden/>
              </w:rPr>
              <w:fldChar w:fldCharType="separate"/>
            </w:r>
            <w:r w:rsidR="0073674A">
              <w:rPr>
                <w:noProof/>
                <w:webHidden/>
              </w:rPr>
              <w:t>21</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097" w:history="1">
            <w:r w:rsidR="0073674A" w:rsidRPr="00C42F60">
              <w:rPr>
                <w:rStyle w:val="a9"/>
                <w:noProof/>
              </w:rPr>
              <w:t>Финансовое обеспечение основных мероприятий государственной программы «Молодежь», оказывающих влияние на достижение целей и решение задач иных государственных программ</w:t>
            </w:r>
            <w:r w:rsidR="0073674A">
              <w:rPr>
                <w:noProof/>
                <w:webHidden/>
              </w:rPr>
              <w:tab/>
            </w:r>
            <w:r w:rsidR="0073674A">
              <w:rPr>
                <w:noProof/>
                <w:webHidden/>
              </w:rPr>
              <w:fldChar w:fldCharType="begin"/>
            </w:r>
            <w:r w:rsidR="0073674A">
              <w:rPr>
                <w:noProof/>
                <w:webHidden/>
              </w:rPr>
              <w:instrText xml:space="preserve"> PAGEREF _Toc423447097 \h </w:instrText>
            </w:r>
            <w:r w:rsidR="0073674A">
              <w:rPr>
                <w:noProof/>
                <w:webHidden/>
              </w:rPr>
            </w:r>
            <w:r w:rsidR="0073674A">
              <w:rPr>
                <w:noProof/>
                <w:webHidden/>
              </w:rPr>
              <w:fldChar w:fldCharType="separate"/>
            </w:r>
            <w:r w:rsidR="0073674A">
              <w:rPr>
                <w:noProof/>
                <w:webHidden/>
              </w:rPr>
              <w:t>21</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098" w:history="1">
            <w:r w:rsidR="0073674A" w:rsidRPr="00C42F60">
              <w:rPr>
                <w:rStyle w:val="a9"/>
                <w:noProof/>
              </w:rPr>
              <w:t>Приложение N 3</w:t>
            </w:r>
            <w:r w:rsidR="0073674A">
              <w:rPr>
                <w:noProof/>
                <w:webHidden/>
              </w:rPr>
              <w:tab/>
            </w:r>
            <w:r w:rsidR="0073674A">
              <w:rPr>
                <w:noProof/>
                <w:webHidden/>
              </w:rPr>
              <w:fldChar w:fldCharType="begin"/>
            </w:r>
            <w:r w:rsidR="0073674A">
              <w:rPr>
                <w:noProof/>
                <w:webHidden/>
              </w:rPr>
              <w:instrText xml:space="preserve"> PAGEREF _Toc423447098 \h </w:instrText>
            </w:r>
            <w:r w:rsidR="0073674A">
              <w:rPr>
                <w:noProof/>
                <w:webHidden/>
              </w:rPr>
            </w:r>
            <w:r w:rsidR="0073674A">
              <w:rPr>
                <w:noProof/>
                <w:webHidden/>
              </w:rPr>
              <w:fldChar w:fldCharType="separate"/>
            </w:r>
            <w:r w:rsidR="0073674A">
              <w:rPr>
                <w:noProof/>
                <w:webHidden/>
              </w:rPr>
              <w:t>23</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099" w:history="1">
            <w:r w:rsidR="0073674A" w:rsidRPr="00C42F60">
              <w:rPr>
                <w:rStyle w:val="a9"/>
                <w:noProof/>
              </w:rPr>
              <w:t>Планируемая эффективность государственной программы Калининградской области «Молодежь»</w:t>
            </w:r>
            <w:r w:rsidR="0073674A">
              <w:rPr>
                <w:noProof/>
                <w:webHidden/>
              </w:rPr>
              <w:tab/>
            </w:r>
            <w:r w:rsidR="0073674A">
              <w:rPr>
                <w:noProof/>
                <w:webHidden/>
              </w:rPr>
              <w:fldChar w:fldCharType="begin"/>
            </w:r>
            <w:r w:rsidR="0073674A">
              <w:rPr>
                <w:noProof/>
                <w:webHidden/>
              </w:rPr>
              <w:instrText xml:space="preserve"> PAGEREF _Toc423447099 \h </w:instrText>
            </w:r>
            <w:r w:rsidR="0073674A">
              <w:rPr>
                <w:noProof/>
                <w:webHidden/>
              </w:rPr>
            </w:r>
            <w:r w:rsidR="0073674A">
              <w:rPr>
                <w:noProof/>
                <w:webHidden/>
              </w:rPr>
              <w:fldChar w:fldCharType="separate"/>
            </w:r>
            <w:r w:rsidR="0073674A">
              <w:rPr>
                <w:noProof/>
                <w:webHidden/>
              </w:rPr>
              <w:t>23</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100" w:history="1">
            <w:r w:rsidR="0073674A" w:rsidRPr="00C42F60">
              <w:rPr>
                <w:rStyle w:val="a9"/>
                <w:noProof/>
              </w:rPr>
              <w:t>Приложение N 4</w:t>
            </w:r>
            <w:r w:rsidR="0073674A">
              <w:rPr>
                <w:noProof/>
                <w:webHidden/>
              </w:rPr>
              <w:tab/>
            </w:r>
            <w:r w:rsidR="0073674A">
              <w:rPr>
                <w:noProof/>
                <w:webHidden/>
              </w:rPr>
              <w:fldChar w:fldCharType="begin"/>
            </w:r>
            <w:r w:rsidR="0073674A">
              <w:rPr>
                <w:noProof/>
                <w:webHidden/>
              </w:rPr>
              <w:instrText xml:space="preserve"> PAGEREF _Toc423447100 \h </w:instrText>
            </w:r>
            <w:r w:rsidR="0073674A">
              <w:rPr>
                <w:noProof/>
                <w:webHidden/>
              </w:rPr>
            </w:r>
            <w:r w:rsidR="0073674A">
              <w:rPr>
                <w:noProof/>
                <w:webHidden/>
              </w:rPr>
              <w:fldChar w:fldCharType="separate"/>
            </w:r>
            <w:r w:rsidR="0073674A">
              <w:rPr>
                <w:noProof/>
                <w:webHidden/>
              </w:rPr>
              <w:t>24</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101" w:history="1">
            <w:r w:rsidR="0073674A" w:rsidRPr="00C42F60">
              <w:rPr>
                <w:rStyle w:val="a9"/>
                <w:noProof/>
              </w:rPr>
              <w:t>Перечень стратегических документов, действующих в сфере реализации государственной программы «Молодежь»</w:t>
            </w:r>
            <w:r w:rsidR="0073674A">
              <w:rPr>
                <w:noProof/>
                <w:webHidden/>
              </w:rPr>
              <w:tab/>
            </w:r>
            <w:r w:rsidR="0073674A">
              <w:rPr>
                <w:noProof/>
                <w:webHidden/>
              </w:rPr>
              <w:fldChar w:fldCharType="begin"/>
            </w:r>
            <w:r w:rsidR="0073674A">
              <w:rPr>
                <w:noProof/>
                <w:webHidden/>
              </w:rPr>
              <w:instrText xml:space="preserve"> PAGEREF _Toc423447101 \h </w:instrText>
            </w:r>
            <w:r w:rsidR="0073674A">
              <w:rPr>
                <w:noProof/>
                <w:webHidden/>
              </w:rPr>
            </w:r>
            <w:r w:rsidR="0073674A">
              <w:rPr>
                <w:noProof/>
                <w:webHidden/>
              </w:rPr>
              <w:fldChar w:fldCharType="separate"/>
            </w:r>
            <w:r w:rsidR="0073674A">
              <w:rPr>
                <w:noProof/>
                <w:webHidden/>
              </w:rPr>
              <w:t>24</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102" w:history="1">
            <w:r w:rsidR="0073674A" w:rsidRPr="00C42F60">
              <w:rPr>
                <w:rStyle w:val="a9"/>
                <w:noProof/>
              </w:rPr>
              <w:t>Приложение N 5</w:t>
            </w:r>
            <w:r w:rsidR="0073674A">
              <w:rPr>
                <w:noProof/>
                <w:webHidden/>
              </w:rPr>
              <w:tab/>
            </w:r>
            <w:r w:rsidR="0073674A">
              <w:rPr>
                <w:noProof/>
                <w:webHidden/>
              </w:rPr>
              <w:fldChar w:fldCharType="begin"/>
            </w:r>
            <w:r w:rsidR="0073674A">
              <w:rPr>
                <w:noProof/>
                <w:webHidden/>
              </w:rPr>
              <w:instrText xml:space="preserve"> PAGEREF _Toc423447102 \h </w:instrText>
            </w:r>
            <w:r w:rsidR="0073674A">
              <w:rPr>
                <w:noProof/>
                <w:webHidden/>
              </w:rPr>
            </w:r>
            <w:r w:rsidR="0073674A">
              <w:rPr>
                <w:noProof/>
                <w:webHidden/>
              </w:rPr>
              <w:fldChar w:fldCharType="separate"/>
            </w:r>
            <w:r w:rsidR="0073674A">
              <w:rPr>
                <w:noProof/>
                <w:webHidden/>
              </w:rPr>
              <w:t>25</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103" w:history="1">
            <w:r w:rsidR="0073674A" w:rsidRPr="00C42F60">
              <w:rPr>
                <w:rStyle w:val="a9"/>
                <w:noProof/>
              </w:rPr>
              <w:t>Прогноз сводных показателей государственных заданий на оказание государственных услуг (работ) государственными учреждениями Калининградской области, подведомственными Агентству по делам молодежи Калининградской области, в рамках Государственной программы Калининградской области "Молодежь"</w:t>
            </w:r>
            <w:r w:rsidR="0073674A">
              <w:rPr>
                <w:noProof/>
                <w:webHidden/>
              </w:rPr>
              <w:tab/>
            </w:r>
            <w:r w:rsidR="0073674A">
              <w:rPr>
                <w:noProof/>
                <w:webHidden/>
              </w:rPr>
              <w:fldChar w:fldCharType="begin"/>
            </w:r>
            <w:r w:rsidR="0073674A">
              <w:rPr>
                <w:noProof/>
                <w:webHidden/>
              </w:rPr>
              <w:instrText xml:space="preserve"> PAGEREF _Toc423447103 \h </w:instrText>
            </w:r>
            <w:r w:rsidR="0073674A">
              <w:rPr>
                <w:noProof/>
                <w:webHidden/>
              </w:rPr>
            </w:r>
            <w:r w:rsidR="0073674A">
              <w:rPr>
                <w:noProof/>
                <w:webHidden/>
              </w:rPr>
              <w:fldChar w:fldCharType="separate"/>
            </w:r>
            <w:r w:rsidR="0073674A">
              <w:rPr>
                <w:noProof/>
                <w:webHidden/>
              </w:rPr>
              <w:t>25</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104" w:history="1">
            <w:r w:rsidR="0073674A" w:rsidRPr="00C42F60">
              <w:rPr>
                <w:rStyle w:val="a9"/>
                <w:noProof/>
              </w:rPr>
              <w:t>Приложение N 6</w:t>
            </w:r>
            <w:r w:rsidR="0073674A">
              <w:rPr>
                <w:noProof/>
                <w:webHidden/>
              </w:rPr>
              <w:tab/>
            </w:r>
            <w:r w:rsidR="0073674A">
              <w:rPr>
                <w:noProof/>
                <w:webHidden/>
              </w:rPr>
              <w:fldChar w:fldCharType="begin"/>
            </w:r>
            <w:r w:rsidR="0073674A">
              <w:rPr>
                <w:noProof/>
                <w:webHidden/>
              </w:rPr>
              <w:instrText xml:space="preserve"> PAGEREF _Toc423447104 \h </w:instrText>
            </w:r>
            <w:r w:rsidR="0073674A">
              <w:rPr>
                <w:noProof/>
                <w:webHidden/>
              </w:rPr>
            </w:r>
            <w:r w:rsidR="0073674A">
              <w:rPr>
                <w:noProof/>
                <w:webHidden/>
              </w:rPr>
              <w:fldChar w:fldCharType="separate"/>
            </w:r>
            <w:r w:rsidR="0073674A">
              <w:rPr>
                <w:noProof/>
                <w:webHidden/>
              </w:rPr>
              <w:t>28</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105" w:history="1">
            <w:r w:rsidR="0073674A" w:rsidRPr="00C42F60">
              <w:rPr>
                <w:rStyle w:val="a9"/>
                <w:noProof/>
              </w:rPr>
              <w:t>Финансово-экономическое обоснование потребности в финансовых  ресурсах на реализацию государственной программы "Молодежь" в 2014 году</w:t>
            </w:r>
            <w:r w:rsidR="0073674A">
              <w:rPr>
                <w:noProof/>
                <w:webHidden/>
              </w:rPr>
              <w:tab/>
            </w:r>
            <w:r w:rsidR="0073674A">
              <w:rPr>
                <w:noProof/>
                <w:webHidden/>
              </w:rPr>
              <w:fldChar w:fldCharType="begin"/>
            </w:r>
            <w:r w:rsidR="0073674A">
              <w:rPr>
                <w:noProof/>
                <w:webHidden/>
              </w:rPr>
              <w:instrText xml:space="preserve"> PAGEREF _Toc423447105 \h </w:instrText>
            </w:r>
            <w:r w:rsidR="0073674A">
              <w:rPr>
                <w:noProof/>
                <w:webHidden/>
              </w:rPr>
            </w:r>
            <w:r w:rsidR="0073674A">
              <w:rPr>
                <w:noProof/>
                <w:webHidden/>
              </w:rPr>
              <w:fldChar w:fldCharType="separate"/>
            </w:r>
            <w:r w:rsidR="0073674A">
              <w:rPr>
                <w:noProof/>
                <w:webHidden/>
              </w:rPr>
              <w:t>28</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106" w:history="1">
            <w:r w:rsidR="0073674A" w:rsidRPr="00C42F60">
              <w:rPr>
                <w:rStyle w:val="a9"/>
                <w:noProof/>
              </w:rPr>
              <w:t>Приложение N 7</w:t>
            </w:r>
            <w:r w:rsidR="0073674A">
              <w:rPr>
                <w:noProof/>
                <w:webHidden/>
              </w:rPr>
              <w:tab/>
            </w:r>
            <w:r w:rsidR="0073674A">
              <w:rPr>
                <w:noProof/>
                <w:webHidden/>
              </w:rPr>
              <w:fldChar w:fldCharType="begin"/>
            </w:r>
            <w:r w:rsidR="0073674A">
              <w:rPr>
                <w:noProof/>
                <w:webHidden/>
              </w:rPr>
              <w:instrText xml:space="preserve"> PAGEREF _Toc423447106 \h </w:instrText>
            </w:r>
            <w:r w:rsidR="0073674A">
              <w:rPr>
                <w:noProof/>
                <w:webHidden/>
              </w:rPr>
            </w:r>
            <w:r w:rsidR="0073674A">
              <w:rPr>
                <w:noProof/>
                <w:webHidden/>
              </w:rPr>
              <w:fldChar w:fldCharType="separate"/>
            </w:r>
            <w:r w:rsidR="0073674A">
              <w:rPr>
                <w:noProof/>
                <w:webHidden/>
              </w:rPr>
              <w:t>31</w:t>
            </w:r>
            <w:r w:rsidR="0073674A">
              <w:rPr>
                <w:noProof/>
                <w:webHidden/>
              </w:rPr>
              <w:fldChar w:fldCharType="end"/>
            </w:r>
          </w:hyperlink>
        </w:p>
        <w:p w:rsidR="0073674A" w:rsidRDefault="00735BFE">
          <w:pPr>
            <w:pStyle w:val="31"/>
            <w:tabs>
              <w:tab w:val="right" w:leader="dot" w:pos="9345"/>
            </w:tabs>
            <w:rPr>
              <w:rFonts w:eastAsiaTheme="minorEastAsia"/>
              <w:noProof/>
              <w:lang w:eastAsia="ru-RU"/>
            </w:rPr>
          </w:pPr>
          <w:hyperlink w:anchor="_Toc423447107" w:history="1">
            <w:r w:rsidR="0073674A" w:rsidRPr="00C42F60">
              <w:rPr>
                <w:rStyle w:val="a9"/>
                <w:noProof/>
              </w:rPr>
              <w:t>Сведения о порядке сбора информации и методике расчета показателей (индикаторов) государственной программы «Молодежь»</w:t>
            </w:r>
            <w:r w:rsidR="0073674A">
              <w:rPr>
                <w:noProof/>
                <w:webHidden/>
              </w:rPr>
              <w:tab/>
            </w:r>
            <w:r w:rsidR="0073674A">
              <w:rPr>
                <w:noProof/>
                <w:webHidden/>
              </w:rPr>
              <w:fldChar w:fldCharType="begin"/>
            </w:r>
            <w:r w:rsidR="0073674A">
              <w:rPr>
                <w:noProof/>
                <w:webHidden/>
              </w:rPr>
              <w:instrText xml:space="preserve"> PAGEREF _Toc423447107 \h </w:instrText>
            </w:r>
            <w:r w:rsidR="0073674A">
              <w:rPr>
                <w:noProof/>
                <w:webHidden/>
              </w:rPr>
            </w:r>
            <w:r w:rsidR="0073674A">
              <w:rPr>
                <w:noProof/>
                <w:webHidden/>
              </w:rPr>
              <w:fldChar w:fldCharType="separate"/>
            </w:r>
            <w:r w:rsidR="0073674A">
              <w:rPr>
                <w:noProof/>
                <w:webHidden/>
              </w:rPr>
              <w:t>31</w:t>
            </w:r>
            <w:r w:rsidR="0073674A">
              <w:rPr>
                <w:noProof/>
                <w:webHidden/>
              </w:rPr>
              <w:fldChar w:fldCharType="end"/>
            </w:r>
          </w:hyperlink>
        </w:p>
        <w:p w:rsidR="00275DF1" w:rsidRDefault="00E56F0D">
          <w:r>
            <w:fldChar w:fldCharType="end"/>
          </w:r>
        </w:p>
      </w:sdtContent>
    </w:sdt>
    <w:p w:rsidR="00275DF1" w:rsidRDefault="00275DF1" w:rsidP="00DB033C">
      <w:pPr>
        <w:widowControl w:val="0"/>
        <w:autoSpaceDE w:val="0"/>
        <w:autoSpaceDN w:val="0"/>
        <w:adjustRightInd w:val="0"/>
        <w:spacing w:after="0" w:line="240" w:lineRule="auto"/>
        <w:jc w:val="center"/>
        <w:outlineLvl w:val="2"/>
        <w:rPr>
          <w:rFonts w:ascii="Times New Roman" w:hAnsi="Times New Roman" w:cs="Times New Roman"/>
        </w:rPr>
        <w:sectPr w:rsidR="00275DF1" w:rsidSect="00741861">
          <w:headerReference w:type="default" r:id="rId9"/>
          <w:headerReference w:type="first" r:id="rId10"/>
          <w:pgSz w:w="11906" w:h="16838"/>
          <w:pgMar w:top="1134" w:right="850" w:bottom="1134" w:left="1701" w:header="708" w:footer="708" w:gutter="0"/>
          <w:cols w:space="708"/>
          <w:titlePg/>
          <w:docGrid w:linePitch="360"/>
        </w:sectPr>
      </w:pPr>
    </w:p>
    <w:p w:rsidR="00DB033C" w:rsidRPr="00275DF1" w:rsidRDefault="002850ED" w:rsidP="00275DF1">
      <w:pPr>
        <w:pStyle w:val="1"/>
      </w:pPr>
      <w:bookmarkStart w:id="4" w:name="_Toc423447066"/>
      <w:r w:rsidRPr="00275DF1">
        <w:lastRenderedPageBreak/>
        <w:t>РАЗДЕЛ 1. ХАРАКТЕРИСТИКА ТЕКУЩЕГО СОСТОЯНИЯ СФЕРЫ МОЛОДЕЖНОЙ ПОЛИТИКИ В КАЛИНИНГРАДСКОЙ ОБЛАСТИ, ОСНОВНЫЕ ПОКАЗАТЕЛИ И АНАЛИЗ СОЦИАЛЬНЫХ, ФИНАНСОВО-ЭКОНОМИЧЕСКИХ И ПРОЧИХ РИСКОВ</w:t>
      </w:r>
      <w:bookmarkEnd w:id="4"/>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p>
    <w:p w:rsidR="00DB033C" w:rsidRDefault="004464D2" w:rsidP="003F6EF0">
      <w:pPr>
        <w:pStyle w:val="2"/>
      </w:pPr>
      <w:bookmarkStart w:id="5" w:name="_Toc423447067"/>
      <w:r w:rsidRPr="00D65988">
        <w:t xml:space="preserve">Глава </w:t>
      </w:r>
      <w:r w:rsidR="00DB033C" w:rsidRPr="00D65988">
        <w:t>1</w:t>
      </w:r>
      <w:r w:rsidRPr="00D65988">
        <w:t>.</w:t>
      </w:r>
      <w:r w:rsidR="00DB033C" w:rsidRPr="00D65988">
        <w:t xml:space="preserve"> Характеристика текущего состояния сферы молодежной политики в Калининградской области</w:t>
      </w:r>
      <w:bookmarkEnd w:id="5"/>
    </w:p>
    <w:p w:rsidR="003F6EF0" w:rsidRDefault="003F6EF0" w:rsidP="00DB033C">
      <w:pPr>
        <w:widowControl w:val="0"/>
        <w:autoSpaceDE w:val="0"/>
        <w:autoSpaceDN w:val="0"/>
        <w:adjustRightInd w:val="0"/>
        <w:spacing w:after="0" w:line="240" w:lineRule="auto"/>
        <w:ind w:firstLine="540"/>
        <w:jc w:val="both"/>
        <w:rPr>
          <w:rFonts w:ascii="Times New Roman" w:hAnsi="Times New Roman" w:cs="Times New Roman"/>
        </w:rPr>
      </w:pP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Развитие молодежной политики в Калининградской области происходило в несколько этапов, каждый из которых характеризуется различной степенью разработанности нормативно-правового поля, структурными преобразованиями, развитием инфраструктуры. В предыдущий период на развитие молодежной политики Калининградской области повлияли следующие события:</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1) приняты основополагающие нормативные документы в области молодежной политики: Закон Калининградской области "О государственной поддержке молодежных и детских общественных объединений в Калининградской области" и Закон Калининградской области "О государственной молодежной политике в Калининградской области";</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2) созданы молодежные консультативные и совещательные органы при органах государственной власти Калининградской области: в 1999 году - Молодежная парламентская ассамблея при Калининградской областной Думе (в 201</w:t>
      </w:r>
      <w:r w:rsidR="008C08B8" w:rsidRPr="00D65988">
        <w:rPr>
          <w:rFonts w:ascii="Times New Roman" w:hAnsi="Times New Roman" w:cs="Times New Roman"/>
        </w:rPr>
        <w:t>4</w:t>
      </w:r>
      <w:r w:rsidRPr="00D65988">
        <w:rPr>
          <w:rFonts w:ascii="Times New Roman" w:hAnsi="Times New Roman" w:cs="Times New Roman"/>
        </w:rPr>
        <w:t xml:space="preserve"> году работает шестой созыв), в 2006 году - Молодежное правительство Калининградской области (в 201</w:t>
      </w:r>
      <w:r w:rsidR="008C08B8" w:rsidRPr="00D65988">
        <w:rPr>
          <w:rFonts w:ascii="Times New Roman" w:hAnsi="Times New Roman" w:cs="Times New Roman"/>
        </w:rPr>
        <w:t>4</w:t>
      </w:r>
      <w:r w:rsidRPr="00D65988">
        <w:rPr>
          <w:rFonts w:ascii="Times New Roman" w:hAnsi="Times New Roman" w:cs="Times New Roman"/>
        </w:rPr>
        <w:t xml:space="preserve"> году работает четвертый состав);</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988">
        <w:rPr>
          <w:rFonts w:ascii="Times New Roman" w:hAnsi="Times New Roman" w:cs="Times New Roman"/>
        </w:rPr>
        <w:t>3) в 2007 году произошел переход к программно-целевому методу в реализации молодежной политики, утверждены целевые программы Калининградской области в области молодежной политики, работа ведется по десяти приоритетным направлениям: содействие временной и сезонной занятости студенческой молодежи, развитие инфраструктуры молодежной сферы, вовлечение молодежи в предпринимательскую деятельность, развитие молодежной инициативы, поддержка талантливой и творческой молодежи, информационно-методическое и кадровое обеспечение молодежной политики, гражданское и</w:t>
      </w:r>
      <w:proofErr w:type="gramEnd"/>
      <w:r w:rsidRPr="00D65988">
        <w:rPr>
          <w:rFonts w:ascii="Times New Roman" w:hAnsi="Times New Roman" w:cs="Times New Roman"/>
        </w:rPr>
        <w:t xml:space="preserve"> патриотическое воспитание молодежи, пропаганда здорового образа жизни и семейных ценностей, профилактика асоциальных явлений, межрегиональное и международное молодежное сотрудничество;</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4) с 2010 года ключевым ежегодным молодежным мероприятием, направленным на развитие молодежной инициативы, становится международный молодежный форум "Балтийский Артек";</w:t>
      </w:r>
    </w:p>
    <w:p w:rsidR="00DB033C"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988">
        <w:rPr>
          <w:rFonts w:ascii="Times New Roman" w:hAnsi="Times New Roman" w:cs="Times New Roman"/>
        </w:rPr>
        <w:t>5) в 2012 году приказом Агентства по делам молодежи Калининградской области от 19 января 2012 года N 3/1 утвержден перечень государственных услуг в сфере молодежной политики, начали работу государственное бюджетное учреждение Калининградской области "Центр молодежи" и государственное бюджетное учреждение "Областной центр детского и молодежного отдыха "Жемчужина" (для сравнения, в Архангельской области осуществляют деятельность четыре государственных учреждения сферы молодежной политики</w:t>
      </w:r>
      <w:proofErr w:type="gramEnd"/>
      <w:r w:rsidRPr="00D65988">
        <w:rPr>
          <w:rFonts w:ascii="Times New Roman" w:hAnsi="Times New Roman" w:cs="Times New Roman"/>
        </w:rPr>
        <w:t xml:space="preserve">, в Мурманской области, Республике Коми, Вологодской области - по одному учреждению) </w:t>
      </w:r>
      <w:r w:rsidRPr="00D65988">
        <w:rPr>
          <w:rFonts w:ascii="Times New Roman" w:hAnsi="Times New Roman" w:cs="Times New Roman"/>
          <w:vertAlign w:val="superscript"/>
        </w:rPr>
        <w:t>&lt;1&gt;</w:t>
      </w:r>
      <w:r w:rsidRPr="00D65988">
        <w:rPr>
          <w:rFonts w:ascii="Times New Roman" w:hAnsi="Times New Roman" w:cs="Times New Roman"/>
        </w:rPr>
        <w:t>.</w:t>
      </w:r>
    </w:p>
    <w:p w:rsidR="00402DA4" w:rsidRPr="00D65988" w:rsidRDefault="00402DA4" w:rsidP="00402DA4">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w:t>
      </w:r>
    </w:p>
    <w:p w:rsidR="00402DA4" w:rsidRPr="00D65988" w:rsidRDefault="00402DA4" w:rsidP="00402DA4">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vertAlign w:val="superscript"/>
        </w:rPr>
        <w:t>&lt;1</w:t>
      </w:r>
      <w:proofErr w:type="gramStart"/>
      <w:r w:rsidRPr="00D65988">
        <w:rPr>
          <w:rFonts w:ascii="Times New Roman" w:hAnsi="Times New Roman" w:cs="Times New Roman"/>
          <w:vertAlign w:val="superscript"/>
        </w:rPr>
        <w:t>&gt;</w:t>
      </w:r>
      <w:r w:rsidRPr="00D65988">
        <w:rPr>
          <w:rFonts w:ascii="Times New Roman" w:hAnsi="Times New Roman" w:cs="Times New Roman"/>
        </w:rPr>
        <w:t xml:space="preserve"> З</w:t>
      </w:r>
      <w:proofErr w:type="gramEnd"/>
      <w:r w:rsidRPr="00D65988">
        <w:rPr>
          <w:rFonts w:ascii="Times New Roman" w:hAnsi="Times New Roman" w:cs="Times New Roman"/>
        </w:rPr>
        <w:t>десь и далее для сравнения приводятся данные органов по делам молодежи субъектов Северо-Западного федерального округа Российской Федерации, численность молодых людей в возрасте от 14 до 30 лет в которых близка к численности молодых людей в Калининградской области.</w:t>
      </w:r>
    </w:p>
    <w:p w:rsidR="00402DA4" w:rsidRPr="00D65988" w:rsidRDefault="00402DA4" w:rsidP="00DB033C">
      <w:pPr>
        <w:widowControl w:val="0"/>
        <w:autoSpaceDE w:val="0"/>
        <w:autoSpaceDN w:val="0"/>
        <w:adjustRightInd w:val="0"/>
        <w:spacing w:after="0" w:line="240" w:lineRule="auto"/>
        <w:ind w:firstLine="540"/>
        <w:jc w:val="both"/>
        <w:rPr>
          <w:rFonts w:ascii="Times New Roman" w:hAnsi="Times New Roman" w:cs="Times New Roman"/>
        </w:rPr>
      </w:pPr>
    </w:p>
    <w:p w:rsidR="0041345F" w:rsidRPr="00D65988" w:rsidRDefault="00DB033C" w:rsidP="0041345F">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Это позволяет в настоящее время сфере молодежной политики качественно развиваться, динамично реагируя на новые потребности молодежи.</w:t>
      </w:r>
      <w:r w:rsidR="0041345F" w:rsidRPr="00D65988">
        <w:rPr>
          <w:rFonts w:ascii="Times New Roman" w:hAnsi="Times New Roman" w:cs="Times New Roman"/>
        </w:rPr>
        <w:t xml:space="preserve"> </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На начало 2013 года в Калининградской области проживали 954,77 тыс. человек. Молодые люди в возрасте от 14 до 30 лет составляют 232,7 тыс. человек, или 24,4% населения Калининградской области. Из них 178 тыс. человек - городское население и 54,7 тыс. человек - сельское население.</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Результаты периодических мониторингов в молодежной среде показывают, что за последние годы остаются неизменными такие ценностные установки молодого поколения, как "семейное благополучие, воспитание детей" (58%), "хорошее материальное положение" (50,0%). Далее следуют "интересная, позволяющая реализовать себя работа" (24,0%) и "успешная карьера" (14,0%), "культурное и духовное развитие, образование" (13,0%).</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Сегодня инициативная молодежь объединена в основном в организациях студенческой, спортивной, благотворительной направленности и профессиональных союзах. По данным </w:t>
      </w:r>
      <w:r w:rsidRPr="00D65988">
        <w:rPr>
          <w:rFonts w:ascii="Times New Roman" w:hAnsi="Times New Roman" w:cs="Times New Roman"/>
        </w:rPr>
        <w:lastRenderedPageBreak/>
        <w:t>исследований, в работе молодежных организаций хотели бы принять участие 41% опрошенных: 13% собираются самостоятельно искать возможность, 28% примут участие в работе молодежной организации, если им предоставят такую возможность. По данным исследования, 13% участников анкетирования уже являются членами различных молодежных организаций.</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По сведениям информационного портала Министерства юстиции Российской Федерации, в Калининградской области на ноябрь 2013 года зарегистрированы 78 детских и молодежных общественных объединений (общественные организации, движения), для сравнения, в Архангельской области - 50, в Мурманской области - 38, в Республике Коми - 18.</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Положение молодежи Калининградской области, социальное самочувствие молодых людей теснейшим образом связаны с уровнем их благосостояния. Свое материальное положение оценивают как "выше среднего" 42% молодежи. Наиболее "обеспеченными" ощущают себя молодые люди в возрасте 14-17 лет. Даже при незначительном увеличении возраста молодых людей видно, как оценки материального положения становятся все более "взвешенными". Половина опрошенных оценивает свое материальное благосостояние как "среднее".</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Беспокойство вызывает миграция молодежи из села в город. Сегодня доля сельской молодежи составляет лишь 24% от общего количества молодежи Калининградской области. Это связано с тем, что молодежи в сельской местности трудно найти свое место на рынке труда, ее не устраивает уровень заработной платы. В основном уезжает молодежь, которая не обременена семьей. Уезжая из села в город, молодые люди, как правило, не возвращаются обратно.</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В силу пассивности, низкой мотивации части молодежи, отсутствия условий для ее оптимальной самореализации молодое поколение пока не </w:t>
      </w:r>
      <w:r w:rsidR="009A2E2D" w:rsidRPr="00D65988">
        <w:rPr>
          <w:rFonts w:ascii="Times New Roman" w:hAnsi="Times New Roman" w:cs="Times New Roman"/>
        </w:rPr>
        <w:t xml:space="preserve">в полной мере </w:t>
      </w:r>
      <w:r w:rsidRPr="00D65988">
        <w:rPr>
          <w:rFonts w:ascii="Times New Roman" w:hAnsi="Times New Roman" w:cs="Times New Roman"/>
        </w:rPr>
        <w:t>стало активным субъектом деятельности в реализации государственной молодежной политики в Калининградской области, особенно это заметно в малых городах.</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К сдерживающим дальнейшее развитие отрасли молодежной политики факторам относятся:</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1) недостаточное обновление материально-технической базы, слабая финансовая база или отсутствие в малых городах и селах Калининградской области инфраструктуры молодежной сферы: центров молодежи, подростково-молодежных клубов, социальных служб молодежи;</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2) низкий кадровый потенциал для реализации молодежной политики, отсутствие профильного высшего образования работников сферы молодежной политики;</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3) отсутствие на федеральном уровне фундаментальной теоретической базы и методологических оснований молодежной политики, в том числе для разработки, реализации и контроля эффективности молодежных программ и системы мониторинга состояния молодежной среды, которые в настоящий момент только складываются и находятся в стадии разработки.</w:t>
      </w:r>
    </w:p>
    <w:p w:rsidR="00876869" w:rsidRPr="00D65988" w:rsidRDefault="00876869" w:rsidP="00876869">
      <w:pPr>
        <w:widowControl w:val="0"/>
        <w:autoSpaceDE w:val="0"/>
        <w:autoSpaceDN w:val="0"/>
        <w:adjustRightInd w:val="0"/>
        <w:spacing w:after="0" w:line="240" w:lineRule="auto"/>
        <w:ind w:firstLine="540"/>
        <w:jc w:val="both"/>
        <w:rPr>
          <w:rFonts w:ascii="Times New Roman" w:hAnsi="Times New Roman" w:cs="Times New Roman"/>
        </w:rPr>
      </w:pPr>
    </w:p>
    <w:p w:rsidR="003F5F34" w:rsidRDefault="003F5F34" w:rsidP="003F6EF0">
      <w:pPr>
        <w:pStyle w:val="2"/>
      </w:pPr>
      <w:bookmarkStart w:id="6" w:name="_Toc423447068"/>
      <w:r w:rsidRPr="00D65988">
        <w:t xml:space="preserve">Глава </w:t>
      </w:r>
      <w:r w:rsidR="008C08B8" w:rsidRPr="00D65988">
        <w:t>2</w:t>
      </w:r>
      <w:r w:rsidRPr="00D65988">
        <w:t>. Анализ социальных, финансово-экономических и прочих рисков</w:t>
      </w:r>
      <w:bookmarkEnd w:id="6"/>
    </w:p>
    <w:p w:rsidR="003F6EF0" w:rsidRPr="00D65988" w:rsidRDefault="003F6EF0" w:rsidP="003F6EF0">
      <w:pPr>
        <w:widowControl w:val="0"/>
        <w:autoSpaceDE w:val="0"/>
        <w:autoSpaceDN w:val="0"/>
        <w:adjustRightInd w:val="0"/>
        <w:spacing w:after="0" w:line="240" w:lineRule="auto"/>
        <w:ind w:firstLine="540"/>
        <w:jc w:val="center"/>
        <w:rPr>
          <w:rFonts w:ascii="Times New Roman" w:hAnsi="Times New Roman" w:cs="Times New Roman"/>
        </w:rPr>
      </w:pPr>
    </w:p>
    <w:p w:rsidR="003B07F1" w:rsidRPr="00D65988" w:rsidRDefault="003B07F1" w:rsidP="003B07F1">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При реализации государственной программы возможно возникновение финансово-экономических, внутренних рисков.</w:t>
      </w:r>
    </w:p>
    <w:p w:rsidR="003B07F1" w:rsidRPr="00D65988" w:rsidRDefault="003B07F1" w:rsidP="003B07F1">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Внешние финансово-экономические риски связаны с возможным сокращением в ходе реализации государственной программы предусмотренных объемов бюджетных средств, что потребует пересмотра целевых значений показателей государственной программы и, возможно, отказа от реализации отдельных мероприятий.</w:t>
      </w:r>
    </w:p>
    <w:p w:rsidR="003B07F1" w:rsidRPr="00D65988" w:rsidRDefault="003B07F1" w:rsidP="003B07F1">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Меры управления финансово-экономическими рисками будут направлены на оперативное реагирование и внесение изменений в государственную программу, нивелирование или снижение </w:t>
      </w:r>
      <w:proofErr w:type="gramStart"/>
      <w:r w:rsidRPr="00D65988">
        <w:rPr>
          <w:rFonts w:ascii="Times New Roman" w:hAnsi="Times New Roman" w:cs="Times New Roman"/>
        </w:rPr>
        <w:t>воздействия негативных факторов выполнения целевых показателей государственной программы</w:t>
      </w:r>
      <w:proofErr w:type="gramEnd"/>
      <w:r w:rsidRPr="00D65988">
        <w:rPr>
          <w:rFonts w:ascii="Times New Roman" w:hAnsi="Times New Roman" w:cs="Times New Roman"/>
        </w:rPr>
        <w:t>.</w:t>
      </w:r>
    </w:p>
    <w:p w:rsidR="003B07F1" w:rsidRPr="00D65988" w:rsidRDefault="003B07F1" w:rsidP="003B07F1">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Внутренними рисками являются возможная неэффективность организации и управления процессом реализации мероприятий государственной программы, низкая эффективность использования бюджетных средств, слабое межведомственное взаимодействие при исполнении мероприятий государственной программы.</w:t>
      </w:r>
    </w:p>
    <w:p w:rsidR="003B07F1" w:rsidRPr="00D65988" w:rsidRDefault="003B07F1" w:rsidP="003B07F1">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Снизить влияние внутренних рисков позволит оперативное управление ходом выполнения государственной программы, разработка системы планирования и </w:t>
      </w:r>
      <w:proofErr w:type="gramStart"/>
      <w:r w:rsidRPr="00D65988">
        <w:rPr>
          <w:rFonts w:ascii="Times New Roman" w:hAnsi="Times New Roman" w:cs="Times New Roman"/>
        </w:rPr>
        <w:t>контроля за</w:t>
      </w:r>
      <w:proofErr w:type="gramEnd"/>
      <w:r w:rsidRPr="00D65988">
        <w:rPr>
          <w:rFonts w:ascii="Times New Roman" w:hAnsi="Times New Roman" w:cs="Times New Roman"/>
        </w:rPr>
        <w:t xml:space="preserve"> реализацией основных мероприятий, а также эффективное использование бюджетных средств, проведение регулярной оценки результативности и эффективности реализации государственной программы.</w:t>
      </w:r>
    </w:p>
    <w:p w:rsidR="00DB033C" w:rsidRPr="00D65988" w:rsidRDefault="003B07F1" w:rsidP="003B07F1">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Таким образом, наибольшее отрицательное влияние на реализацию государственной программы может оказать реализация финансовых и внутренних рисков. Устранение (минимизация) рисков связано с качеством планирования реализации государственной программы, обеспечением мониторинга ее реализации и оперативного внесения необходимых </w:t>
      </w:r>
      <w:r w:rsidRPr="00D65988">
        <w:rPr>
          <w:rFonts w:ascii="Times New Roman" w:hAnsi="Times New Roman" w:cs="Times New Roman"/>
        </w:rPr>
        <w:lastRenderedPageBreak/>
        <w:t>изменений в государственную программу.</w:t>
      </w:r>
    </w:p>
    <w:p w:rsidR="001D6898" w:rsidRPr="00D65988" w:rsidRDefault="001D6898" w:rsidP="003B07F1">
      <w:pPr>
        <w:widowControl w:val="0"/>
        <w:autoSpaceDE w:val="0"/>
        <w:autoSpaceDN w:val="0"/>
        <w:adjustRightInd w:val="0"/>
        <w:spacing w:after="0" w:line="240" w:lineRule="auto"/>
        <w:ind w:firstLine="540"/>
        <w:jc w:val="both"/>
        <w:rPr>
          <w:rFonts w:ascii="Times New Roman" w:hAnsi="Times New Roman" w:cs="Times New Roman"/>
        </w:rPr>
      </w:pPr>
    </w:p>
    <w:p w:rsidR="00DB033C" w:rsidRPr="00D65988" w:rsidRDefault="002850ED" w:rsidP="00275DF1">
      <w:pPr>
        <w:pStyle w:val="1"/>
      </w:pPr>
      <w:bookmarkStart w:id="7" w:name="Par127"/>
      <w:bookmarkStart w:id="8" w:name="_Toc399944578"/>
      <w:bookmarkStart w:id="9" w:name="_Toc423447069"/>
      <w:bookmarkEnd w:id="7"/>
      <w:r w:rsidRPr="00D65988">
        <w:t>РАЗДЕЛ 2. ПРОГНОЗ РАЗВИТИЯ СФЕРЫ РЕАЛИЗАЦИИ ГОСУДАРСТВЕННОЙ ПРОГРАММЫ</w:t>
      </w:r>
      <w:bookmarkEnd w:id="8"/>
      <w:bookmarkEnd w:id="9"/>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p>
    <w:p w:rsidR="003F6EF0" w:rsidRPr="003F6EF0" w:rsidRDefault="009A2E2D" w:rsidP="003F6EF0">
      <w:pPr>
        <w:pStyle w:val="2"/>
      </w:pPr>
      <w:bookmarkStart w:id="10" w:name="_Toc423447070"/>
      <w:r w:rsidRPr="003F6EF0">
        <w:t>Глава 1.</w:t>
      </w:r>
      <w:bookmarkEnd w:id="10"/>
      <w:r w:rsidRPr="003F6EF0">
        <w:t xml:space="preserve"> </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В настоящее время вопросы молодежной политики приобретают особую актуальность. </w:t>
      </w:r>
      <w:proofErr w:type="gramStart"/>
      <w:r w:rsidRPr="00D65988">
        <w:rPr>
          <w:rFonts w:ascii="Times New Roman" w:hAnsi="Times New Roman" w:cs="Times New Roman"/>
        </w:rPr>
        <w:t>Вплоть до 2025 года в силу демографических причин численность молодежи будет снижаться, то есть доля молодежи в возрасте от 14 до 30 лет в общей численности населения Калининградской области снизится с 25% в 2013 году до 19% в 2020 году и до 17% к 2025 году.</w:t>
      </w:r>
      <w:proofErr w:type="gramEnd"/>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Особенно сильное снижение численности молодежи будет в самых продуктивных и с экономической, и с социальной точек зрения возрастах - 21-27 лет.</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Прогноз развития сферы реализации государственной программы разработан для инерционного сценария развития Калининградской области. Данным сценарием определяется продолжение сложившихся тенденций в развитии молодежи и государственной молодежной политике.</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При реализации государственной программы сохранится направленность государственной молодежной </w:t>
      </w:r>
      <w:proofErr w:type="gramStart"/>
      <w:r w:rsidRPr="00D65988">
        <w:rPr>
          <w:rFonts w:ascii="Times New Roman" w:hAnsi="Times New Roman" w:cs="Times New Roman"/>
        </w:rPr>
        <w:t>политики на формирование</w:t>
      </w:r>
      <w:proofErr w:type="gramEnd"/>
      <w:r w:rsidRPr="00D65988">
        <w:rPr>
          <w:rFonts w:ascii="Times New Roman" w:hAnsi="Times New Roman" w:cs="Times New Roman"/>
        </w:rPr>
        <w:t xml:space="preserve"> жизнедеятельного поколения, его активную социализацию, повышение субъектности каждого молодого человека в реализации собственных, общественных и государственных интересов. Такая работа будет проводиться на межведомственной основе при координации органов по делам молодежи, создании координационных советов по молодежной политике под руководством Губернатора Калининградской области и глав муниципальных образований Калининградской области.</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Необходимым условием противодействия криминализации в молодежной среде станут реальные шаги в решении социально-экономических проблем молодежи Калининградской области, целенаправленная работа по привлечению молодых людей к занятию общественно значимыми видами деятельности, реализация мероприятий воспитательного характера, организация досуга молодежи, поддержка инициатив молодых людей, что является существенным потенциалом для решения проблем молодежной преступности.</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Стратегически важной задачей, позволяющей сделать работу по основным направлениям государственной молодежной политики, таким как занятость, организация содержательного досуга, развитие молодежной инициативы, более эффективной, вывести ее на новый качественный уровень, становится создание новых и расширение сети существующих государственных и муниципальных учреждений сферы молодежной сферы, расширение перечня их услуг.</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Будет реализован комплекс мер по поддержке молодежного добровольчества (волонтерской деятельности), направленных на повышение молодежной общественной активности, активизацию участия молодежи в жизни и делах общества, формирование у нее гражданской ответственности и активной жизненной позиции.</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Реализация государственной молодежной политики требует от кадров, работающих с молодежью, глубокого понимания ее целей и задач, приоритетов в молодежной среде, умений реализовывать предусмотренные в ней проекты, разрабатывать и внедрять современные технологии, находить оптимальные и нестандартные решения. Перспектива решения кадровой проблемы </w:t>
      </w:r>
      <w:r w:rsidR="009A2E2D" w:rsidRPr="00D65988">
        <w:rPr>
          <w:rFonts w:ascii="Times New Roman" w:hAnsi="Times New Roman" w:cs="Times New Roman"/>
        </w:rPr>
        <w:t>–</w:t>
      </w:r>
      <w:r w:rsidRPr="00D65988">
        <w:rPr>
          <w:rFonts w:ascii="Times New Roman" w:hAnsi="Times New Roman" w:cs="Times New Roman"/>
        </w:rPr>
        <w:t xml:space="preserve"> в создании полноценных многолетних образовательных программ на базе организаций среднего или высшего профессионального образования по специальности "Организация работы с молодежью", а также организация непрерывной профессиональной переподготовки и повышения квалификации субъектов кадровой молодежной политики.</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Особое внимание будет уделено мероприятиям патриотического воспитания и подготовки молодежи допризывного возраста к военной службе. На всех этапах и уровнях этого процесса будут учитываться геополитические, исторические, демографические, экономические особенности Калининградской области.</w:t>
      </w:r>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988">
        <w:rPr>
          <w:rFonts w:ascii="Times New Roman" w:hAnsi="Times New Roman" w:cs="Times New Roman"/>
        </w:rPr>
        <w:t xml:space="preserve">В настоящее время </w:t>
      </w:r>
      <w:r w:rsidR="00E512B9" w:rsidRPr="00D65988">
        <w:rPr>
          <w:rFonts w:ascii="Times New Roman" w:hAnsi="Times New Roman" w:cs="Times New Roman"/>
        </w:rPr>
        <w:t xml:space="preserve">в Правительстве Российской Федерации по поручению Президента </w:t>
      </w:r>
      <w:r w:rsidRPr="00D65988">
        <w:rPr>
          <w:rFonts w:ascii="Times New Roman" w:hAnsi="Times New Roman" w:cs="Times New Roman"/>
        </w:rPr>
        <w:t>разработ</w:t>
      </w:r>
      <w:r w:rsidR="00E512B9" w:rsidRPr="00D65988">
        <w:rPr>
          <w:rFonts w:ascii="Times New Roman" w:hAnsi="Times New Roman" w:cs="Times New Roman"/>
        </w:rPr>
        <w:t>ан проект Основ государственной молодежной политики Российской Федерации до 2025 года</w:t>
      </w:r>
      <w:r w:rsidR="00497D25" w:rsidRPr="00D65988">
        <w:rPr>
          <w:rFonts w:ascii="Times New Roman" w:hAnsi="Times New Roman" w:cs="Times New Roman"/>
        </w:rPr>
        <w:t xml:space="preserve"> – системы современных приоритетов, целей, принципов, основных направлений, задач и механизмов реализации государственной молодежной политики</w:t>
      </w:r>
      <w:r w:rsidRPr="00D65988">
        <w:rPr>
          <w:rFonts w:ascii="Times New Roman" w:hAnsi="Times New Roman" w:cs="Times New Roman"/>
        </w:rPr>
        <w:t>, компенсирующе</w:t>
      </w:r>
      <w:r w:rsidR="00497D25" w:rsidRPr="00D65988">
        <w:rPr>
          <w:rFonts w:ascii="Times New Roman" w:hAnsi="Times New Roman" w:cs="Times New Roman"/>
        </w:rPr>
        <w:t>й</w:t>
      </w:r>
      <w:r w:rsidRPr="00D65988">
        <w:rPr>
          <w:rFonts w:ascii="Times New Roman" w:hAnsi="Times New Roman" w:cs="Times New Roman"/>
        </w:rPr>
        <w:t xml:space="preserve"> сокращение численности </w:t>
      </w:r>
      <w:r w:rsidR="00497D25" w:rsidRPr="00D65988">
        <w:rPr>
          <w:rFonts w:ascii="Times New Roman" w:hAnsi="Times New Roman" w:cs="Times New Roman"/>
        </w:rPr>
        <w:t xml:space="preserve">молодежи </w:t>
      </w:r>
      <w:r w:rsidRPr="00D65988">
        <w:rPr>
          <w:rFonts w:ascii="Times New Roman" w:hAnsi="Times New Roman" w:cs="Times New Roman"/>
        </w:rPr>
        <w:t>к 2025 году и обеспечивающе</w:t>
      </w:r>
      <w:r w:rsidR="00497D25" w:rsidRPr="00D65988">
        <w:rPr>
          <w:rFonts w:ascii="Times New Roman" w:hAnsi="Times New Roman" w:cs="Times New Roman"/>
        </w:rPr>
        <w:t>й</w:t>
      </w:r>
      <w:r w:rsidRPr="00D65988">
        <w:rPr>
          <w:rFonts w:ascii="Times New Roman" w:hAnsi="Times New Roman" w:cs="Times New Roman"/>
        </w:rPr>
        <w:t xml:space="preserve"> </w:t>
      </w:r>
      <w:r w:rsidR="00497D25" w:rsidRPr="00D65988">
        <w:rPr>
          <w:rFonts w:ascii="Times New Roman" w:hAnsi="Times New Roman" w:cs="Times New Roman"/>
        </w:rPr>
        <w:t xml:space="preserve">устойчивое социально-экономическое развитие, глобальную </w:t>
      </w:r>
      <w:proofErr w:type="spellStart"/>
      <w:r w:rsidR="00497D25" w:rsidRPr="00D65988">
        <w:rPr>
          <w:rFonts w:ascii="Times New Roman" w:hAnsi="Times New Roman" w:cs="Times New Roman"/>
        </w:rPr>
        <w:t>кокурентноспособность</w:t>
      </w:r>
      <w:proofErr w:type="spellEnd"/>
      <w:r w:rsidR="00497D25" w:rsidRPr="00D65988">
        <w:rPr>
          <w:rFonts w:ascii="Times New Roman" w:hAnsi="Times New Roman" w:cs="Times New Roman"/>
        </w:rPr>
        <w:t xml:space="preserve">, национальную безопасность </w:t>
      </w:r>
      <w:r w:rsidRPr="00D65988">
        <w:rPr>
          <w:rFonts w:ascii="Times New Roman" w:hAnsi="Times New Roman" w:cs="Times New Roman"/>
        </w:rPr>
        <w:t>России.</w:t>
      </w:r>
      <w:proofErr w:type="gramEnd"/>
    </w:p>
    <w:p w:rsidR="00DB033C" w:rsidRPr="00D65988" w:rsidRDefault="00DB033C" w:rsidP="00DB033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Принятие данного документа потребует корректир</w:t>
      </w:r>
      <w:r w:rsidR="00AD6028" w:rsidRPr="00D65988">
        <w:rPr>
          <w:rFonts w:ascii="Times New Roman" w:hAnsi="Times New Roman" w:cs="Times New Roman"/>
        </w:rPr>
        <w:t xml:space="preserve">овки методов работы с молодежью в </w:t>
      </w:r>
      <w:r w:rsidR="00AD6028" w:rsidRPr="00D65988">
        <w:rPr>
          <w:rFonts w:ascii="Times New Roman" w:hAnsi="Times New Roman" w:cs="Times New Roman"/>
        </w:rPr>
        <w:lastRenderedPageBreak/>
        <w:t>сфере развития личностного потенциала молодежи, его наращивание и максимизацию возможностей его реализации</w:t>
      </w:r>
      <w:r w:rsidRPr="00D65988">
        <w:rPr>
          <w:rFonts w:ascii="Times New Roman" w:hAnsi="Times New Roman" w:cs="Times New Roman"/>
        </w:rPr>
        <w:t>.</w:t>
      </w:r>
    </w:p>
    <w:p w:rsidR="009841E5" w:rsidRPr="00D65988" w:rsidRDefault="009841E5" w:rsidP="006F0BC6">
      <w:pPr>
        <w:widowControl w:val="0"/>
        <w:autoSpaceDE w:val="0"/>
        <w:autoSpaceDN w:val="0"/>
        <w:adjustRightInd w:val="0"/>
        <w:spacing w:after="0" w:line="240" w:lineRule="auto"/>
        <w:ind w:firstLine="540"/>
        <w:jc w:val="both"/>
        <w:rPr>
          <w:rFonts w:ascii="Times New Roman" w:hAnsi="Times New Roman" w:cs="Times New Roman"/>
        </w:rPr>
      </w:pPr>
    </w:p>
    <w:p w:rsidR="003F6EF0" w:rsidRDefault="009A2E2D" w:rsidP="003F6EF0">
      <w:pPr>
        <w:pStyle w:val="2"/>
      </w:pPr>
      <w:bookmarkStart w:id="11" w:name="_Toc423447071"/>
      <w:r w:rsidRPr="00D65988">
        <w:t>Глава 2.</w:t>
      </w:r>
      <w:bookmarkEnd w:id="11"/>
      <w:r w:rsidRPr="00D65988">
        <w:t xml:space="preserve"> </w:t>
      </w:r>
    </w:p>
    <w:p w:rsidR="006F0BC6" w:rsidRPr="00D65988" w:rsidRDefault="00F01130" w:rsidP="006F0BC6">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О</w:t>
      </w:r>
      <w:r w:rsidR="006F0BC6" w:rsidRPr="00D65988">
        <w:rPr>
          <w:rFonts w:ascii="Times New Roman" w:hAnsi="Times New Roman" w:cs="Times New Roman"/>
        </w:rPr>
        <w:t xml:space="preserve">писание основных мероприятий иных государственных программ, оказывающих влияние на достижение целей и решение задач государственной программы </w:t>
      </w:r>
      <w:r w:rsidRPr="00D65988">
        <w:rPr>
          <w:rFonts w:ascii="Times New Roman" w:hAnsi="Times New Roman" w:cs="Times New Roman"/>
        </w:rPr>
        <w:t>«Молодежь» представлен</w:t>
      </w:r>
      <w:r w:rsidR="009A2E2D" w:rsidRPr="00D65988">
        <w:rPr>
          <w:rFonts w:ascii="Times New Roman" w:hAnsi="Times New Roman" w:cs="Times New Roman"/>
        </w:rPr>
        <w:t>о</w:t>
      </w:r>
      <w:r w:rsidRPr="00D65988">
        <w:rPr>
          <w:rFonts w:ascii="Times New Roman" w:hAnsi="Times New Roman" w:cs="Times New Roman"/>
        </w:rPr>
        <w:t xml:space="preserve"> в </w:t>
      </w:r>
      <w:r w:rsidR="006F0BC6" w:rsidRPr="00D65988">
        <w:rPr>
          <w:rFonts w:ascii="Times New Roman" w:hAnsi="Times New Roman" w:cs="Times New Roman"/>
        </w:rPr>
        <w:t>приложени</w:t>
      </w:r>
      <w:r w:rsidRPr="00D65988">
        <w:rPr>
          <w:rFonts w:ascii="Times New Roman" w:hAnsi="Times New Roman" w:cs="Times New Roman"/>
        </w:rPr>
        <w:t>и</w:t>
      </w:r>
      <w:r w:rsidR="006F0BC6" w:rsidRPr="00D65988">
        <w:rPr>
          <w:rFonts w:ascii="Times New Roman" w:hAnsi="Times New Roman" w:cs="Times New Roman"/>
        </w:rPr>
        <w:t xml:space="preserve"> № 1 к настоящим </w:t>
      </w:r>
      <w:r w:rsidRPr="00D65988">
        <w:rPr>
          <w:rFonts w:ascii="Times New Roman" w:hAnsi="Times New Roman" w:cs="Times New Roman"/>
        </w:rPr>
        <w:t>дополнительным материалам</w:t>
      </w:r>
      <w:r w:rsidR="009A2E2D" w:rsidRPr="00D65988">
        <w:rPr>
          <w:rFonts w:ascii="Times New Roman" w:hAnsi="Times New Roman" w:cs="Times New Roman"/>
        </w:rPr>
        <w:t>.</w:t>
      </w:r>
    </w:p>
    <w:p w:rsidR="00D9635F" w:rsidRPr="00D65988" w:rsidRDefault="00D9635F" w:rsidP="00D9635F">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О</w:t>
      </w:r>
      <w:r w:rsidR="006F0BC6" w:rsidRPr="00D65988">
        <w:rPr>
          <w:rFonts w:ascii="Times New Roman" w:hAnsi="Times New Roman" w:cs="Times New Roman"/>
        </w:rPr>
        <w:t>писание основных мероприятий государственной программы</w:t>
      </w:r>
      <w:r w:rsidR="009A2E2D" w:rsidRPr="00D65988">
        <w:rPr>
          <w:rFonts w:ascii="Times New Roman" w:hAnsi="Times New Roman" w:cs="Times New Roman"/>
        </w:rPr>
        <w:t xml:space="preserve"> «Молодежь»</w:t>
      </w:r>
      <w:r w:rsidR="006F0BC6" w:rsidRPr="00D65988">
        <w:rPr>
          <w:rFonts w:ascii="Times New Roman" w:hAnsi="Times New Roman" w:cs="Times New Roman"/>
        </w:rPr>
        <w:t xml:space="preserve">, оказывающих влияние на достижение целей и решение задач иных государственных программ, </w:t>
      </w:r>
      <w:r w:rsidRPr="00D65988">
        <w:rPr>
          <w:rFonts w:ascii="Times New Roman" w:hAnsi="Times New Roman" w:cs="Times New Roman"/>
        </w:rPr>
        <w:t>представлен</w:t>
      </w:r>
      <w:r w:rsidR="009A2E2D" w:rsidRPr="00D65988">
        <w:rPr>
          <w:rFonts w:ascii="Times New Roman" w:hAnsi="Times New Roman" w:cs="Times New Roman"/>
        </w:rPr>
        <w:t>о</w:t>
      </w:r>
      <w:r w:rsidRPr="00D65988">
        <w:rPr>
          <w:rFonts w:ascii="Times New Roman" w:hAnsi="Times New Roman" w:cs="Times New Roman"/>
        </w:rPr>
        <w:t xml:space="preserve"> в приложении № 2 к настоящим дополнительным материалам</w:t>
      </w:r>
      <w:r w:rsidR="00D72402" w:rsidRPr="00D65988">
        <w:rPr>
          <w:rFonts w:ascii="Times New Roman" w:hAnsi="Times New Roman" w:cs="Times New Roman"/>
        </w:rPr>
        <w:t>.</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p>
    <w:p w:rsidR="003F6EF0" w:rsidRDefault="009A2E2D" w:rsidP="003F6EF0">
      <w:pPr>
        <w:pStyle w:val="2"/>
      </w:pPr>
      <w:bookmarkStart w:id="12" w:name="_Toc423447072"/>
      <w:r w:rsidRPr="00D65988">
        <w:t>Глава 3.</w:t>
      </w:r>
      <w:bookmarkEnd w:id="12"/>
      <w:r w:rsidRPr="00D65988">
        <w:t xml:space="preserve"> </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Реализация мероприятий государственной программы внесет существенный вклад в социально-экономическое развитие Калининградской области:</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молодежь станет реально действующим социальным ресурсом социально-экономического развития Калининградской области;</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молодежь станет важнейшим субъектом, вносящим существенный вклад в инновационное развитие экономики Калининградской области;</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будет по-новому осознана роль государственной молодежной политики, в реализации которой главным субъектом будет являться молодое поколение, действующее на основе самореализации, саморазвития, самосовершенствования, самовоспитания.</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Основными ожидаемыми результатами реализации государственной программы станут:</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обеспечение потребностей молодых людей в разносторонней самореализации и социализации;</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расширение деятельности молодежных и детских общественных объединений, молодежных консультативных и совещательных органов;</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активизация добровольческого движения, движения студенческих трудовых отрядов;</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формирование системы развивающего досуга молодежи и позитивной молодежной культуры;</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расширение возможностей молодежи для участия в интеграционных процессах, межрегиональных и международных мероприятиях;</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эффективное функционирование системы гражданского и патриотического воспитания молодежи;</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формирование ценностных ориентаций здорового образа жизни и семейных ценностей у молодежи;</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функционирование системы допризывной подготовки молодежи Калининградской области;</w:t>
      </w:r>
    </w:p>
    <w:p w:rsidR="00E858A7" w:rsidRPr="00D65988" w:rsidRDefault="00E858A7"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поддержка создания и развития государственных и муниципальных учреждений сферы молодежной политики.</w:t>
      </w:r>
    </w:p>
    <w:p w:rsidR="00E858A7" w:rsidRPr="00D65988" w:rsidRDefault="00482589" w:rsidP="00E858A7">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О</w:t>
      </w:r>
      <w:r w:rsidR="00E858A7" w:rsidRPr="00D65988">
        <w:rPr>
          <w:rFonts w:ascii="Times New Roman" w:hAnsi="Times New Roman" w:cs="Times New Roman"/>
        </w:rPr>
        <w:t>жидается достижение следующих уровней целев</w:t>
      </w:r>
      <w:r w:rsidR="009B1E16">
        <w:rPr>
          <w:rFonts w:ascii="Times New Roman" w:hAnsi="Times New Roman" w:cs="Times New Roman"/>
        </w:rPr>
        <w:t>ого</w:t>
      </w:r>
      <w:r w:rsidR="00E858A7" w:rsidRPr="00D65988">
        <w:rPr>
          <w:rFonts w:ascii="Times New Roman" w:hAnsi="Times New Roman" w:cs="Times New Roman"/>
        </w:rPr>
        <w:t xml:space="preserve"> показател</w:t>
      </w:r>
      <w:r w:rsidR="009B1E16">
        <w:rPr>
          <w:rFonts w:ascii="Times New Roman" w:hAnsi="Times New Roman" w:cs="Times New Roman"/>
        </w:rPr>
        <w:t>я</w:t>
      </w:r>
      <w:r w:rsidR="00E858A7" w:rsidRPr="00D65988">
        <w:rPr>
          <w:rFonts w:ascii="Times New Roman" w:hAnsi="Times New Roman" w:cs="Times New Roman"/>
        </w:rPr>
        <w:t xml:space="preserve"> государственно</w:t>
      </w:r>
      <w:r w:rsidR="009B1E16">
        <w:rPr>
          <w:rFonts w:ascii="Times New Roman" w:hAnsi="Times New Roman" w:cs="Times New Roman"/>
        </w:rPr>
        <w:t xml:space="preserve">й программы – </w:t>
      </w:r>
      <w:r w:rsidR="00E858A7" w:rsidRPr="00D65988">
        <w:rPr>
          <w:rFonts w:ascii="Times New Roman" w:hAnsi="Times New Roman" w:cs="Times New Roman"/>
        </w:rPr>
        <w:t>удельный вес созидательно активной молодежи в возрасте от 14 до 30 лет увеличится до 20,6% к 2020 году.</w:t>
      </w:r>
    </w:p>
    <w:p w:rsidR="00D72402" w:rsidRPr="00D65988" w:rsidRDefault="00D72402" w:rsidP="00D72402">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Оценка планируемой эффективности реализации государственной программы (подпрограмм) приведена в Приложении № 3. </w:t>
      </w:r>
    </w:p>
    <w:p w:rsidR="00D44FB0" w:rsidRPr="00D65988" w:rsidRDefault="00D44FB0" w:rsidP="00BE2FBB">
      <w:pPr>
        <w:widowControl w:val="0"/>
        <w:autoSpaceDE w:val="0"/>
        <w:autoSpaceDN w:val="0"/>
        <w:adjustRightInd w:val="0"/>
        <w:spacing w:after="0" w:line="240" w:lineRule="auto"/>
        <w:ind w:firstLine="540"/>
        <w:jc w:val="both"/>
        <w:rPr>
          <w:rFonts w:ascii="Times New Roman" w:hAnsi="Times New Roman" w:cs="Times New Roman"/>
        </w:rPr>
      </w:pPr>
    </w:p>
    <w:p w:rsidR="00BE2FBB" w:rsidRPr="00D65988" w:rsidRDefault="00D44FB0" w:rsidP="00275DF1">
      <w:pPr>
        <w:pStyle w:val="1"/>
      </w:pPr>
      <w:bookmarkStart w:id="13" w:name="_Toc423447073"/>
      <w:r w:rsidRPr="00D65988">
        <w:t>РАЗДЕЛ 3. ОБОСНОВАНИЕ НАБОРА ПОДПРОГРАММ</w:t>
      </w:r>
      <w:bookmarkEnd w:id="13"/>
    </w:p>
    <w:p w:rsidR="003923AE" w:rsidRPr="00D65988" w:rsidRDefault="003923AE" w:rsidP="00BE2FBB">
      <w:pPr>
        <w:widowControl w:val="0"/>
        <w:autoSpaceDE w:val="0"/>
        <w:autoSpaceDN w:val="0"/>
        <w:adjustRightInd w:val="0"/>
        <w:spacing w:after="0" w:line="240" w:lineRule="auto"/>
        <w:ind w:firstLine="540"/>
        <w:jc w:val="both"/>
        <w:rPr>
          <w:rFonts w:ascii="Times New Roman" w:hAnsi="Times New Roman" w:cs="Times New Roman"/>
        </w:rPr>
      </w:pPr>
    </w:p>
    <w:p w:rsidR="00BE2FBB" w:rsidRPr="00D65988" w:rsidRDefault="00BE2FBB" w:rsidP="00BE2FBB">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Государственная программа включает в себя две подпрограммы, содержащие основные мероприятия, направленные на решение задач, поставленных </w:t>
      </w:r>
      <w:r w:rsidR="00A66DD2" w:rsidRPr="00D65988">
        <w:rPr>
          <w:rFonts w:ascii="Times New Roman" w:hAnsi="Times New Roman" w:cs="Times New Roman"/>
        </w:rPr>
        <w:t xml:space="preserve">государственной </w:t>
      </w:r>
      <w:r w:rsidRPr="00D65988">
        <w:rPr>
          <w:rFonts w:ascii="Times New Roman" w:hAnsi="Times New Roman" w:cs="Times New Roman"/>
        </w:rPr>
        <w:t xml:space="preserve"> программой</w:t>
      </w:r>
      <w:r w:rsidR="00A66DD2" w:rsidRPr="00D65988">
        <w:rPr>
          <w:rFonts w:ascii="Times New Roman" w:hAnsi="Times New Roman" w:cs="Times New Roman"/>
        </w:rPr>
        <w:t>:</w:t>
      </w:r>
    </w:p>
    <w:p w:rsidR="00BE2FBB" w:rsidRPr="00D65988" w:rsidRDefault="00BE2FBB" w:rsidP="00BE2FBB">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1) подпрограмма </w:t>
      </w:r>
      <w:r w:rsidR="008F6A6E" w:rsidRPr="00D65988">
        <w:rPr>
          <w:rFonts w:ascii="Times New Roman" w:hAnsi="Times New Roman" w:cs="Times New Roman"/>
        </w:rPr>
        <w:t>«</w:t>
      </w:r>
      <w:r w:rsidRPr="00D65988">
        <w:rPr>
          <w:rFonts w:ascii="Times New Roman" w:hAnsi="Times New Roman" w:cs="Times New Roman"/>
        </w:rPr>
        <w:t>Развитие созидательной активности молодежи</w:t>
      </w:r>
      <w:r w:rsidR="008F6A6E" w:rsidRPr="00D65988">
        <w:rPr>
          <w:rFonts w:ascii="Times New Roman" w:hAnsi="Times New Roman" w:cs="Times New Roman"/>
        </w:rPr>
        <w:t>»</w:t>
      </w:r>
      <w:r w:rsidRPr="00D65988">
        <w:rPr>
          <w:rFonts w:ascii="Times New Roman" w:hAnsi="Times New Roman" w:cs="Times New Roman"/>
        </w:rPr>
        <w:t xml:space="preserve"> на 2014-2020 годы;</w:t>
      </w:r>
    </w:p>
    <w:p w:rsidR="00BE2FBB" w:rsidRPr="00D65988" w:rsidRDefault="00BE2FBB" w:rsidP="00BE2FBB">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2) подпрограмма </w:t>
      </w:r>
      <w:r w:rsidR="008F6A6E" w:rsidRPr="00D65988">
        <w:rPr>
          <w:rFonts w:ascii="Times New Roman" w:hAnsi="Times New Roman" w:cs="Times New Roman"/>
        </w:rPr>
        <w:t>«</w:t>
      </w:r>
      <w:r w:rsidRPr="00D65988">
        <w:rPr>
          <w:rFonts w:ascii="Times New Roman" w:hAnsi="Times New Roman" w:cs="Times New Roman"/>
        </w:rPr>
        <w:t>Формирование ценностных ориентаций и патриотическое воспитание молодежи</w:t>
      </w:r>
      <w:r w:rsidR="008F6A6E" w:rsidRPr="00D65988">
        <w:rPr>
          <w:rFonts w:ascii="Times New Roman" w:hAnsi="Times New Roman" w:cs="Times New Roman"/>
        </w:rPr>
        <w:t>»</w:t>
      </w:r>
      <w:r w:rsidRPr="00D65988">
        <w:rPr>
          <w:rFonts w:ascii="Times New Roman" w:hAnsi="Times New Roman" w:cs="Times New Roman"/>
        </w:rPr>
        <w:t xml:space="preserve"> на 201</w:t>
      </w:r>
      <w:r w:rsidR="009B1E16">
        <w:rPr>
          <w:rFonts w:ascii="Times New Roman" w:hAnsi="Times New Roman" w:cs="Times New Roman"/>
        </w:rPr>
        <w:t>5</w:t>
      </w:r>
      <w:r w:rsidRPr="00D65988">
        <w:rPr>
          <w:rFonts w:ascii="Times New Roman" w:hAnsi="Times New Roman" w:cs="Times New Roman"/>
        </w:rPr>
        <w:t>-2020 годы.</w:t>
      </w:r>
    </w:p>
    <w:p w:rsidR="00BE2FBB" w:rsidRPr="00D65988" w:rsidRDefault="00BE2FBB" w:rsidP="00BE2FBB">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Подпрограмма </w:t>
      </w:r>
      <w:r w:rsidR="008F6A6E" w:rsidRPr="00D65988">
        <w:rPr>
          <w:rFonts w:ascii="Times New Roman" w:hAnsi="Times New Roman" w:cs="Times New Roman"/>
        </w:rPr>
        <w:t>«</w:t>
      </w:r>
      <w:r w:rsidRPr="00D65988">
        <w:rPr>
          <w:rFonts w:ascii="Times New Roman" w:hAnsi="Times New Roman" w:cs="Times New Roman"/>
        </w:rPr>
        <w:t>Развитие созидательной активности молодежи</w:t>
      </w:r>
      <w:r w:rsidR="008F6A6E" w:rsidRPr="00D65988">
        <w:rPr>
          <w:rFonts w:ascii="Times New Roman" w:hAnsi="Times New Roman" w:cs="Times New Roman"/>
        </w:rPr>
        <w:t>»</w:t>
      </w:r>
      <w:r w:rsidRPr="00D65988">
        <w:rPr>
          <w:rFonts w:ascii="Times New Roman" w:hAnsi="Times New Roman" w:cs="Times New Roman"/>
        </w:rPr>
        <w:t xml:space="preserve"> на 2014-2020 годы позволит решить задачи государственной программы, связанные с вовлечением молодежи в социальную практику и ее информированием о потенциальных возможностях саморазвития, с обеспечением поддержки предпринимательской активности молодежи, созданием механизмов продвижения инициативной и талантливой молодежи.</w:t>
      </w:r>
    </w:p>
    <w:p w:rsidR="00BE2FBB" w:rsidRPr="00D65988" w:rsidRDefault="00BE2FBB" w:rsidP="00BE2FBB">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Подпрограмма </w:t>
      </w:r>
      <w:r w:rsidR="008F6A6E" w:rsidRPr="00D65988">
        <w:rPr>
          <w:rFonts w:ascii="Times New Roman" w:hAnsi="Times New Roman" w:cs="Times New Roman"/>
        </w:rPr>
        <w:t>«</w:t>
      </w:r>
      <w:r w:rsidRPr="00D65988">
        <w:rPr>
          <w:rFonts w:ascii="Times New Roman" w:hAnsi="Times New Roman" w:cs="Times New Roman"/>
        </w:rPr>
        <w:t xml:space="preserve">Формирование ценностных ориентаций и патриотическое воспитание </w:t>
      </w:r>
      <w:r w:rsidRPr="00D65988">
        <w:rPr>
          <w:rFonts w:ascii="Times New Roman" w:hAnsi="Times New Roman" w:cs="Times New Roman"/>
        </w:rPr>
        <w:lastRenderedPageBreak/>
        <w:t>молодежи</w:t>
      </w:r>
      <w:r w:rsidR="008F6A6E" w:rsidRPr="00D65988">
        <w:rPr>
          <w:rFonts w:ascii="Times New Roman" w:hAnsi="Times New Roman" w:cs="Times New Roman"/>
        </w:rPr>
        <w:t>»</w:t>
      </w:r>
      <w:r w:rsidRPr="00D65988">
        <w:rPr>
          <w:rFonts w:ascii="Times New Roman" w:hAnsi="Times New Roman" w:cs="Times New Roman"/>
        </w:rPr>
        <w:t xml:space="preserve"> на 201</w:t>
      </w:r>
      <w:r w:rsidR="009B1E16">
        <w:rPr>
          <w:rFonts w:ascii="Times New Roman" w:hAnsi="Times New Roman" w:cs="Times New Roman"/>
        </w:rPr>
        <w:t>5</w:t>
      </w:r>
      <w:r w:rsidRPr="00D65988">
        <w:rPr>
          <w:rFonts w:ascii="Times New Roman" w:hAnsi="Times New Roman" w:cs="Times New Roman"/>
        </w:rPr>
        <w:t>-2020 годы направлена на дальнейшее развитие системы гражданско-патриотического воспитания, формирование правовых, культурных, нравственных и семейных ценностей молодежи, совершенствование системы допризывной подготовки молодежи Калининградской области.</w:t>
      </w:r>
    </w:p>
    <w:p w:rsidR="005557D4" w:rsidRPr="00D65988" w:rsidRDefault="005557D4" w:rsidP="00B24E2D">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Перечень стратегических документов, действующих в сфере реализации государственной программы</w:t>
      </w:r>
      <w:r w:rsidR="00402DA4">
        <w:rPr>
          <w:rFonts w:ascii="Times New Roman" w:hAnsi="Times New Roman" w:cs="Times New Roman"/>
        </w:rPr>
        <w:t>,</w:t>
      </w:r>
      <w:r w:rsidR="00A66DD2" w:rsidRPr="00D65988">
        <w:rPr>
          <w:rFonts w:ascii="Times New Roman" w:hAnsi="Times New Roman" w:cs="Times New Roman"/>
        </w:rPr>
        <w:t xml:space="preserve"> представлен в приложении </w:t>
      </w:r>
      <w:r w:rsidR="003A73DF" w:rsidRPr="00D65988">
        <w:rPr>
          <w:rFonts w:ascii="Times New Roman" w:hAnsi="Times New Roman" w:cs="Times New Roman"/>
        </w:rPr>
        <w:t xml:space="preserve">№ </w:t>
      </w:r>
      <w:r w:rsidR="002B0863" w:rsidRPr="00D65988">
        <w:rPr>
          <w:rFonts w:ascii="Times New Roman" w:hAnsi="Times New Roman" w:cs="Times New Roman"/>
        </w:rPr>
        <w:t>4</w:t>
      </w:r>
      <w:r w:rsidR="00A66DD2" w:rsidRPr="00D65988">
        <w:rPr>
          <w:rFonts w:ascii="Times New Roman" w:hAnsi="Times New Roman" w:cs="Times New Roman"/>
        </w:rPr>
        <w:t xml:space="preserve"> к настоящим дополнительным материалам.</w:t>
      </w:r>
    </w:p>
    <w:p w:rsidR="002E26EF" w:rsidRPr="00D65988" w:rsidRDefault="002E26EF" w:rsidP="002E26EF">
      <w:pPr>
        <w:widowControl w:val="0"/>
        <w:autoSpaceDE w:val="0"/>
        <w:autoSpaceDN w:val="0"/>
        <w:adjustRightInd w:val="0"/>
        <w:spacing w:after="0" w:line="240" w:lineRule="auto"/>
        <w:ind w:left="360"/>
        <w:jc w:val="both"/>
        <w:rPr>
          <w:rFonts w:ascii="Times New Roman" w:hAnsi="Times New Roman" w:cs="Times New Roman"/>
          <w:i/>
        </w:rPr>
      </w:pPr>
    </w:p>
    <w:p w:rsidR="00E67B4B" w:rsidRPr="00D65988" w:rsidRDefault="00D44FB0" w:rsidP="00275DF1">
      <w:pPr>
        <w:pStyle w:val="1"/>
      </w:pPr>
      <w:bookmarkStart w:id="14" w:name="_Toc423447074"/>
      <w:r w:rsidRPr="00D65988">
        <w:t>РАЗДЕЛ 4. ПРОГНОЗ СВОДНЫХ ПОКАЗАТЕЛЕЙ ГОСУДАРСТВЕННЫХ ЗАДАНИЙ ПО ГОДАМ РЕАЛИЗАЦИИ ГОСУДАРСТВЕННОЙ ПРОГРАММЫ</w:t>
      </w:r>
      <w:bookmarkEnd w:id="14"/>
    </w:p>
    <w:p w:rsidR="003A73DF" w:rsidRPr="00D65988" w:rsidRDefault="003A73DF" w:rsidP="00E67B4B">
      <w:pPr>
        <w:widowControl w:val="0"/>
        <w:autoSpaceDE w:val="0"/>
        <w:autoSpaceDN w:val="0"/>
        <w:adjustRightInd w:val="0"/>
        <w:spacing w:after="0" w:line="240" w:lineRule="auto"/>
        <w:ind w:firstLine="360"/>
        <w:jc w:val="both"/>
        <w:rPr>
          <w:rFonts w:ascii="Times New Roman" w:hAnsi="Times New Roman" w:cs="Times New Roman"/>
        </w:rPr>
      </w:pPr>
    </w:p>
    <w:p w:rsidR="00E67B4B" w:rsidRPr="00D65988" w:rsidRDefault="00E67B4B" w:rsidP="00E67B4B">
      <w:pPr>
        <w:widowControl w:val="0"/>
        <w:autoSpaceDE w:val="0"/>
        <w:autoSpaceDN w:val="0"/>
        <w:adjustRightInd w:val="0"/>
        <w:spacing w:after="0" w:line="240" w:lineRule="auto"/>
        <w:ind w:firstLine="360"/>
        <w:jc w:val="both"/>
        <w:rPr>
          <w:rFonts w:ascii="Times New Roman" w:hAnsi="Times New Roman" w:cs="Times New Roman"/>
        </w:rPr>
      </w:pPr>
      <w:r w:rsidRPr="00D65988">
        <w:rPr>
          <w:rFonts w:ascii="Times New Roman" w:hAnsi="Times New Roman" w:cs="Times New Roman"/>
        </w:rPr>
        <w:t>Прогноз сводных показателей государственных заданий государственных учреждений Калининградской области, находящихся в ведении Агентства по делам молодежи Калининградской области, включает показатели, утвержденные ведомственным перечнем государственных услуг (работ), оказываемых (выполняемых) государственными учреждениями Калининградской области в качестве основных видов деятельности.</w:t>
      </w:r>
    </w:p>
    <w:p w:rsidR="005950F9" w:rsidRPr="00D65988" w:rsidRDefault="00E67B4B" w:rsidP="00E67B4B">
      <w:pPr>
        <w:widowControl w:val="0"/>
        <w:autoSpaceDE w:val="0"/>
        <w:autoSpaceDN w:val="0"/>
        <w:adjustRightInd w:val="0"/>
        <w:spacing w:after="0" w:line="240" w:lineRule="auto"/>
        <w:ind w:firstLine="360"/>
        <w:jc w:val="both"/>
        <w:rPr>
          <w:rFonts w:ascii="Times New Roman" w:hAnsi="Times New Roman" w:cs="Times New Roman"/>
        </w:rPr>
      </w:pPr>
      <w:r w:rsidRPr="00D65988">
        <w:rPr>
          <w:rFonts w:ascii="Times New Roman" w:hAnsi="Times New Roman" w:cs="Times New Roman"/>
        </w:rPr>
        <w:t xml:space="preserve">Информация о сводных значениях показателей государственных заданий представлена в </w:t>
      </w:r>
      <w:hyperlink w:anchor="Par1305" w:history="1">
        <w:r w:rsidRPr="00D65988">
          <w:rPr>
            <w:rFonts w:ascii="Times New Roman" w:hAnsi="Times New Roman" w:cs="Times New Roman"/>
          </w:rPr>
          <w:t>приложении</w:t>
        </w:r>
      </w:hyperlink>
      <w:r w:rsidRPr="00D65988">
        <w:rPr>
          <w:rFonts w:ascii="Times New Roman" w:hAnsi="Times New Roman" w:cs="Times New Roman"/>
        </w:rPr>
        <w:t xml:space="preserve"> №</w:t>
      </w:r>
      <w:r w:rsidR="003A73DF" w:rsidRPr="00D65988">
        <w:rPr>
          <w:rFonts w:ascii="Times New Roman" w:hAnsi="Times New Roman" w:cs="Times New Roman"/>
        </w:rPr>
        <w:t xml:space="preserve"> </w:t>
      </w:r>
      <w:r w:rsidR="006A31E6" w:rsidRPr="00D65988">
        <w:rPr>
          <w:rFonts w:ascii="Times New Roman" w:hAnsi="Times New Roman" w:cs="Times New Roman"/>
        </w:rPr>
        <w:t>5</w:t>
      </w:r>
      <w:r w:rsidRPr="00D65988">
        <w:rPr>
          <w:rFonts w:ascii="Times New Roman" w:hAnsi="Times New Roman" w:cs="Times New Roman"/>
        </w:rPr>
        <w:t xml:space="preserve"> к </w:t>
      </w:r>
      <w:r w:rsidR="00C67726" w:rsidRPr="00D65988">
        <w:rPr>
          <w:rFonts w:ascii="Times New Roman" w:hAnsi="Times New Roman" w:cs="Times New Roman"/>
        </w:rPr>
        <w:t>дополнительным материалам</w:t>
      </w:r>
      <w:r w:rsidRPr="00D65988">
        <w:rPr>
          <w:rFonts w:ascii="Times New Roman" w:hAnsi="Times New Roman" w:cs="Times New Roman"/>
        </w:rPr>
        <w:t>.</w:t>
      </w:r>
    </w:p>
    <w:p w:rsidR="00D55F72" w:rsidRDefault="00D55F72" w:rsidP="004F33E8">
      <w:pPr>
        <w:spacing w:after="0" w:line="240" w:lineRule="auto"/>
      </w:pPr>
    </w:p>
    <w:p w:rsidR="00D55F72" w:rsidRPr="00D65988" w:rsidRDefault="00D55F72" w:rsidP="00D55F72">
      <w:pPr>
        <w:pStyle w:val="1"/>
      </w:pPr>
      <w:bookmarkStart w:id="15" w:name="_Toc423447075"/>
      <w:r w:rsidRPr="00D65988">
        <w:t xml:space="preserve">РАЗДЕЛ </w:t>
      </w:r>
      <w:r>
        <w:t>5</w:t>
      </w:r>
      <w:r w:rsidRPr="00D65988">
        <w:t>. </w:t>
      </w:r>
      <w:r>
        <w:t xml:space="preserve">ИНФОРМАЦИЯ ОБ УЧАСТИИ В </w:t>
      </w:r>
      <w:r w:rsidRPr="00D65988">
        <w:t>РЕАЛИЗАЦИИ ГОСУДАРСТВЕННОЙ ПРОГРАММЫ</w:t>
      </w:r>
      <w:r>
        <w:t xml:space="preserve"> ФЕДЕРАЛЬНЫХ ОРГАНОВ ИСПОЛНИТЕЛЬНОЙ ВЛАСТИ</w:t>
      </w:r>
      <w:bookmarkEnd w:id="15"/>
    </w:p>
    <w:p w:rsidR="00D55F72" w:rsidRDefault="00D55F72" w:rsidP="00D55F72">
      <w:pPr>
        <w:widowControl w:val="0"/>
        <w:autoSpaceDE w:val="0"/>
        <w:autoSpaceDN w:val="0"/>
        <w:adjustRightInd w:val="0"/>
        <w:spacing w:after="0" w:line="240" w:lineRule="auto"/>
        <w:ind w:firstLine="540"/>
        <w:jc w:val="both"/>
        <w:rPr>
          <w:rFonts w:ascii="Times New Roman" w:hAnsi="Times New Roman" w:cs="Times New Roman"/>
        </w:rPr>
      </w:pPr>
    </w:p>
    <w:p w:rsidR="00D55F72" w:rsidRPr="00D65988" w:rsidRDefault="00D55F72" w:rsidP="00D55F72">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Прогнозный уровень софинансирования из федерального бюджета расходных обязательств Калининградской области на осуществление основного мероприятия </w:t>
      </w:r>
      <w:r>
        <w:rPr>
          <w:rFonts w:ascii="Times New Roman" w:hAnsi="Times New Roman" w:cs="Times New Roman"/>
        </w:rPr>
        <w:t>16.1.</w:t>
      </w:r>
      <w:r w:rsidR="00402DA4">
        <w:rPr>
          <w:rFonts w:ascii="Times New Roman" w:hAnsi="Times New Roman" w:cs="Times New Roman"/>
        </w:rPr>
        <w:t>2</w:t>
      </w:r>
      <w:r>
        <w:rPr>
          <w:rFonts w:ascii="Times New Roman" w:hAnsi="Times New Roman" w:cs="Times New Roman"/>
        </w:rPr>
        <w:t>.</w:t>
      </w:r>
      <w:r w:rsidR="00402DA4">
        <w:rPr>
          <w:rFonts w:ascii="Times New Roman" w:hAnsi="Times New Roman" w:cs="Times New Roman"/>
        </w:rPr>
        <w:t>3</w:t>
      </w:r>
      <w:r>
        <w:rPr>
          <w:rFonts w:ascii="Times New Roman" w:hAnsi="Times New Roman" w:cs="Times New Roman"/>
        </w:rPr>
        <w:t xml:space="preserve">. </w:t>
      </w:r>
      <w:r w:rsidRPr="00D65988">
        <w:rPr>
          <w:rFonts w:ascii="Times New Roman" w:hAnsi="Times New Roman" w:cs="Times New Roman"/>
        </w:rPr>
        <w:t>"</w:t>
      </w:r>
      <w:r w:rsidR="00402DA4">
        <w:rPr>
          <w:rFonts w:ascii="Times New Roman" w:hAnsi="Times New Roman" w:cs="Times New Roman"/>
        </w:rPr>
        <w:t>Содействие развитию молодежного предпринимательства</w:t>
      </w:r>
      <w:r w:rsidRPr="00D65988">
        <w:rPr>
          <w:rFonts w:ascii="Times New Roman" w:hAnsi="Times New Roman" w:cs="Times New Roman"/>
        </w:rPr>
        <w:t xml:space="preserve">" </w:t>
      </w:r>
      <w:r>
        <w:rPr>
          <w:rFonts w:ascii="Times New Roman" w:hAnsi="Times New Roman" w:cs="Times New Roman"/>
        </w:rPr>
        <w:t xml:space="preserve">и </w:t>
      </w:r>
      <w:r w:rsidR="00402DA4">
        <w:rPr>
          <w:rFonts w:ascii="Times New Roman" w:hAnsi="Times New Roman" w:cs="Times New Roman"/>
        </w:rPr>
        <w:t>мероприятия</w:t>
      </w:r>
      <w:r>
        <w:rPr>
          <w:rFonts w:ascii="Times New Roman" w:hAnsi="Times New Roman" w:cs="Times New Roman"/>
        </w:rPr>
        <w:t xml:space="preserve"> «</w:t>
      </w:r>
      <w:r w:rsidRPr="00D65988">
        <w:rPr>
          <w:rFonts w:ascii="Times New Roman" w:hAnsi="Times New Roman" w:cs="Times New Roman"/>
        </w:rPr>
        <w:t>Организация экскурсионно-образовательных поездок для детей и молодежи Калининградской области в други</w:t>
      </w:r>
      <w:r w:rsidR="00402DA4">
        <w:rPr>
          <w:rFonts w:ascii="Times New Roman" w:hAnsi="Times New Roman" w:cs="Times New Roman"/>
        </w:rPr>
        <w:t>е регионы Российской Федерации», проводимого в рамках основного мероприятия 16.2.3.7. «</w:t>
      </w:r>
      <w:r w:rsidR="00402DA4" w:rsidRPr="00402DA4">
        <w:rPr>
          <w:rFonts w:ascii="Times New Roman" w:hAnsi="Times New Roman" w:cs="Times New Roman"/>
        </w:rPr>
        <w:t>Гражданско-патриотическое воспитание молодежи, формирование правовых, культурных, нравственных и семейных ценностей молодежи</w:t>
      </w:r>
      <w:r w:rsidR="00402DA4">
        <w:rPr>
          <w:rFonts w:ascii="Times New Roman" w:hAnsi="Times New Roman" w:cs="Times New Roman"/>
        </w:rPr>
        <w:t>»</w:t>
      </w:r>
      <w:r w:rsidR="00402DA4" w:rsidRPr="00D65988">
        <w:rPr>
          <w:rFonts w:ascii="Times New Roman" w:hAnsi="Times New Roman" w:cs="Times New Roman"/>
        </w:rPr>
        <w:t xml:space="preserve"> </w:t>
      </w:r>
      <w:proofErr w:type="gramStart"/>
      <w:r w:rsidRPr="00D65988">
        <w:rPr>
          <w:rFonts w:ascii="Times New Roman" w:hAnsi="Times New Roman" w:cs="Times New Roman"/>
        </w:rPr>
        <w:t>приведен</w:t>
      </w:r>
      <w:proofErr w:type="gramEnd"/>
      <w:r w:rsidRPr="00D65988">
        <w:rPr>
          <w:rFonts w:ascii="Times New Roman" w:hAnsi="Times New Roman" w:cs="Times New Roman"/>
        </w:rPr>
        <w:t xml:space="preserve"> в приложении </w:t>
      </w:r>
      <w:r>
        <w:rPr>
          <w:rFonts w:ascii="Times New Roman" w:hAnsi="Times New Roman" w:cs="Times New Roman"/>
        </w:rPr>
        <w:t>№</w:t>
      </w:r>
      <w:r w:rsidRPr="00D65988">
        <w:rPr>
          <w:rFonts w:ascii="Times New Roman" w:hAnsi="Times New Roman" w:cs="Times New Roman"/>
        </w:rPr>
        <w:t xml:space="preserve"> </w:t>
      </w:r>
      <w:r>
        <w:rPr>
          <w:rFonts w:ascii="Times New Roman" w:hAnsi="Times New Roman" w:cs="Times New Roman"/>
        </w:rPr>
        <w:t>6</w:t>
      </w:r>
      <w:r w:rsidRPr="00D65988">
        <w:rPr>
          <w:rFonts w:ascii="Times New Roman" w:hAnsi="Times New Roman" w:cs="Times New Roman"/>
        </w:rPr>
        <w:t xml:space="preserve"> </w:t>
      </w:r>
      <w:r w:rsidR="00116328" w:rsidRPr="00D65988">
        <w:rPr>
          <w:rFonts w:ascii="Times New Roman" w:hAnsi="Times New Roman" w:cs="Times New Roman"/>
        </w:rPr>
        <w:t>к дополнительным материалам</w:t>
      </w:r>
      <w:r>
        <w:rPr>
          <w:rFonts w:ascii="Times New Roman" w:hAnsi="Times New Roman" w:cs="Times New Roman"/>
        </w:rPr>
        <w:t>.</w:t>
      </w:r>
    </w:p>
    <w:p w:rsidR="004E5489" w:rsidRPr="00D65988" w:rsidRDefault="004E5489" w:rsidP="004E5489">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Прогнозный уровень софинансирования из федерального бюджета расходных обязательств Калининградской области на осуществление основного мероприятия </w:t>
      </w:r>
      <w:r w:rsidR="00402DA4">
        <w:rPr>
          <w:rFonts w:ascii="Times New Roman" w:hAnsi="Times New Roman" w:cs="Times New Roman"/>
        </w:rPr>
        <w:t xml:space="preserve">16.1.2.3. </w:t>
      </w:r>
      <w:r w:rsidRPr="00D65988">
        <w:rPr>
          <w:rFonts w:ascii="Times New Roman" w:hAnsi="Times New Roman" w:cs="Times New Roman"/>
        </w:rPr>
        <w:t>"</w:t>
      </w:r>
      <w:r w:rsidR="00402DA4">
        <w:rPr>
          <w:rFonts w:ascii="Times New Roman" w:hAnsi="Times New Roman" w:cs="Times New Roman"/>
        </w:rPr>
        <w:t>Содействие развитию молодежного предпринимательства</w:t>
      </w:r>
      <w:r w:rsidRPr="00D65988">
        <w:rPr>
          <w:rFonts w:ascii="Times New Roman" w:hAnsi="Times New Roman" w:cs="Times New Roman"/>
        </w:rPr>
        <w:t xml:space="preserve">" </w:t>
      </w:r>
      <w:r>
        <w:rPr>
          <w:rFonts w:ascii="Times New Roman" w:hAnsi="Times New Roman" w:cs="Times New Roman"/>
        </w:rPr>
        <w:t xml:space="preserve">подпрограммы </w:t>
      </w:r>
      <w:r w:rsidRPr="00D65988">
        <w:rPr>
          <w:rFonts w:ascii="Times New Roman" w:hAnsi="Times New Roman" w:cs="Times New Roman"/>
        </w:rPr>
        <w:t>составл</w:t>
      </w:r>
      <w:r>
        <w:rPr>
          <w:rFonts w:ascii="Times New Roman" w:hAnsi="Times New Roman" w:cs="Times New Roman"/>
        </w:rPr>
        <w:t>яет до 80% (по результатам конкурсного отбора субъектов Российской Федерации в целях государственной поддержки малого и среднего предпринимательства).</w:t>
      </w:r>
    </w:p>
    <w:p w:rsidR="004E5489" w:rsidRDefault="004E5489" w:rsidP="004E548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988">
        <w:rPr>
          <w:rFonts w:ascii="Times New Roman" w:hAnsi="Times New Roman" w:cs="Times New Roman"/>
        </w:rPr>
        <w:t>Федеральное</w:t>
      </w:r>
      <w:proofErr w:type="gramEnd"/>
      <w:r w:rsidRPr="00D65988">
        <w:rPr>
          <w:rFonts w:ascii="Times New Roman" w:hAnsi="Times New Roman" w:cs="Times New Roman"/>
        </w:rPr>
        <w:t xml:space="preserve"> софинансирование мероприятия «Организация экскурсионно-образовательных поездок для детей и молодежи Калининградской области в другие регионы Российской Федерации» предусмотрено в Федеральной целевой программе развития Калининградской области до 2020 года с общим объемом финансирования 488,19 млн. руб.</w:t>
      </w:r>
    </w:p>
    <w:p w:rsidR="00D55F72" w:rsidRDefault="00D55F72" w:rsidP="004F33E8">
      <w:pPr>
        <w:spacing w:after="0" w:line="240" w:lineRule="auto"/>
      </w:pPr>
    </w:p>
    <w:p w:rsidR="005B0AE6" w:rsidRPr="00D65988" w:rsidRDefault="00DD4BA9" w:rsidP="00275DF1">
      <w:pPr>
        <w:pStyle w:val="1"/>
      </w:pPr>
      <w:bookmarkStart w:id="16" w:name="_Toc423447076"/>
      <w:r w:rsidRPr="00D65988">
        <w:t xml:space="preserve">РАЗДЕЛ </w:t>
      </w:r>
      <w:r w:rsidR="00784993">
        <w:t>6</w:t>
      </w:r>
      <w:r w:rsidRPr="00D65988">
        <w:t>. СВЕДЕНИЯ О ПОРЯДКЕ СБОРА ИНФОРМАЦИИ И МЕТОДИКЕ РАСЧЕТА ПОКАЗАТЕЛЕЙ (ИНДИКАТОРОВ) ГОСУДАРСТВЕННОЙ ПРОГРАММЫ</w:t>
      </w:r>
      <w:bookmarkEnd w:id="16"/>
    </w:p>
    <w:p w:rsidR="00DD4BA9" w:rsidRPr="00D65988" w:rsidRDefault="00DD4BA9" w:rsidP="00DD4BA9">
      <w:pPr>
        <w:widowControl w:val="0"/>
        <w:autoSpaceDE w:val="0"/>
        <w:autoSpaceDN w:val="0"/>
        <w:adjustRightInd w:val="0"/>
        <w:spacing w:after="0" w:line="240" w:lineRule="auto"/>
        <w:jc w:val="both"/>
        <w:rPr>
          <w:rFonts w:ascii="Times New Roman" w:hAnsi="Times New Roman" w:cs="Times New Roman"/>
        </w:rPr>
      </w:pPr>
    </w:p>
    <w:p w:rsidR="00921387" w:rsidRPr="00D65988" w:rsidRDefault="005B0AE6" w:rsidP="00EA18D3">
      <w:pPr>
        <w:widowControl w:val="0"/>
        <w:autoSpaceDE w:val="0"/>
        <w:autoSpaceDN w:val="0"/>
        <w:adjustRightInd w:val="0"/>
        <w:spacing w:after="0" w:line="240" w:lineRule="auto"/>
        <w:ind w:firstLine="708"/>
        <w:jc w:val="both"/>
        <w:rPr>
          <w:rFonts w:ascii="Times New Roman" w:hAnsi="Times New Roman" w:cs="Times New Roman"/>
        </w:rPr>
      </w:pPr>
      <w:r w:rsidRPr="00D65988">
        <w:rPr>
          <w:rFonts w:ascii="Times New Roman" w:hAnsi="Times New Roman" w:cs="Times New Roman"/>
        </w:rPr>
        <w:t xml:space="preserve">Сведения о порядке сбора информации и методике расчета показателей (индикаторов) государственной программы приводятся </w:t>
      </w:r>
      <w:r w:rsidR="00574DB1" w:rsidRPr="00D65988">
        <w:rPr>
          <w:rFonts w:ascii="Times New Roman" w:hAnsi="Times New Roman" w:cs="Times New Roman"/>
        </w:rPr>
        <w:t>в приложении №</w:t>
      </w:r>
      <w:r w:rsidR="00116328">
        <w:rPr>
          <w:rFonts w:ascii="Times New Roman" w:hAnsi="Times New Roman" w:cs="Times New Roman"/>
        </w:rPr>
        <w:t>7</w:t>
      </w:r>
      <w:r w:rsidR="00574DB1" w:rsidRPr="00D65988">
        <w:rPr>
          <w:rFonts w:ascii="Times New Roman" w:hAnsi="Times New Roman" w:cs="Times New Roman"/>
        </w:rPr>
        <w:t>.</w:t>
      </w:r>
    </w:p>
    <w:p w:rsidR="00DD4BA9" w:rsidRPr="00D65988" w:rsidRDefault="00DD4BA9" w:rsidP="00E15F1C">
      <w:pPr>
        <w:pStyle w:val="Style3"/>
        <w:widowControl/>
        <w:tabs>
          <w:tab w:val="left" w:pos="1411"/>
        </w:tabs>
        <w:spacing w:line="240" w:lineRule="auto"/>
        <w:ind w:firstLine="567"/>
        <w:rPr>
          <w:i/>
          <w:sz w:val="22"/>
          <w:szCs w:val="22"/>
        </w:rPr>
      </w:pPr>
    </w:p>
    <w:p w:rsidR="008F0C5C" w:rsidRPr="00D65988" w:rsidRDefault="00951C38" w:rsidP="00275DF1">
      <w:pPr>
        <w:pStyle w:val="1"/>
      </w:pPr>
      <w:bookmarkStart w:id="17" w:name="_Toc423447077"/>
      <w:r w:rsidRPr="00D65988">
        <w:t xml:space="preserve">РАЗДЕЛ </w:t>
      </w:r>
      <w:r w:rsidR="00784993">
        <w:t>7</w:t>
      </w:r>
      <w:r w:rsidRPr="00D65988">
        <w:t>.  ОБОСНОВАНИЕ НЕОБХОДИМЫХ ФИНАНСОВЫХ РЕСУРСОВ НА РЕАЛИЗАЦИЮ ГОСУДАРСТВЕННОЙ ПРОГРАММЫ</w:t>
      </w:r>
      <w:bookmarkEnd w:id="17"/>
    </w:p>
    <w:p w:rsidR="003150FF" w:rsidRPr="00D65988" w:rsidRDefault="003150FF" w:rsidP="00EA18D3">
      <w:pPr>
        <w:widowControl w:val="0"/>
        <w:autoSpaceDE w:val="0"/>
        <w:autoSpaceDN w:val="0"/>
        <w:adjustRightInd w:val="0"/>
        <w:spacing w:after="0" w:line="240" w:lineRule="auto"/>
        <w:ind w:firstLine="540"/>
        <w:jc w:val="both"/>
        <w:rPr>
          <w:rStyle w:val="FontStyle77"/>
          <w:sz w:val="22"/>
          <w:szCs w:val="22"/>
        </w:rPr>
      </w:pPr>
    </w:p>
    <w:p w:rsidR="003D39F7" w:rsidRPr="00D65988" w:rsidRDefault="003150FF" w:rsidP="003150FF">
      <w:pPr>
        <w:widowControl w:val="0"/>
        <w:autoSpaceDE w:val="0"/>
        <w:autoSpaceDN w:val="0"/>
        <w:adjustRightInd w:val="0"/>
        <w:spacing w:after="0" w:line="240" w:lineRule="auto"/>
        <w:ind w:firstLine="708"/>
        <w:jc w:val="both"/>
        <w:rPr>
          <w:rFonts w:ascii="Times New Roman" w:hAnsi="Times New Roman" w:cs="Times New Roman"/>
        </w:rPr>
      </w:pPr>
      <w:r w:rsidRPr="00D65988">
        <w:rPr>
          <w:rFonts w:ascii="Times New Roman" w:hAnsi="Times New Roman" w:cs="Times New Roman"/>
        </w:rPr>
        <w:t xml:space="preserve">Обоснование необходимых финансовых ресурсов на реализацию государственной программы </w:t>
      </w:r>
      <w:r w:rsidR="00121C9A" w:rsidRPr="00D65988">
        <w:rPr>
          <w:rFonts w:ascii="Times New Roman" w:hAnsi="Times New Roman" w:cs="Times New Roman"/>
        </w:rPr>
        <w:t xml:space="preserve">во взаимосвязи с оказываемыми услугами, работами и мероприятиями </w:t>
      </w:r>
      <w:r w:rsidR="00D65988" w:rsidRPr="00D65988">
        <w:rPr>
          <w:rFonts w:ascii="Times New Roman" w:hAnsi="Times New Roman" w:cs="Times New Roman"/>
        </w:rPr>
        <w:t xml:space="preserve">подпрограмм </w:t>
      </w:r>
      <w:r w:rsidRPr="00D65988">
        <w:rPr>
          <w:rFonts w:ascii="Times New Roman" w:hAnsi="Times New Roman" w:cs="Times New Roman"/>
        </w:rPr>
        <w:t xml:space="preserve">приведено в </w:t>
      </w:r>
      <w:r w:rsidR="004F33E8">
        <w:rPr>
          <w:rFonts w:ascii="Times New Roman" w:hAnsi="Times New Roman" w:cs="Times New Roman"/>
        </w:rPr>
        <w:t>приложении</w:t>
      </w:r>
      <w:r w:rsidRPr="00D65988">
        <w:rPr>
          <w:rFonts w:ascii="Times New Roman" w:hAnsi="Times New Roman" w:cs="Times New Roman"/>
        </w:rPr>
        <w:t xml:space="preserve"> №</w:t>
      </w:r>
      <w:r w:rsidR="00727EFA">
        <w:rPr>
          <w:rFonts w:ascii="Times New Roman" w:hAnsi="Times New Roman" w:cs="Times New Roman"/>
        </w:rPr>
        <w:t>8</w:t>
      </w:r>
      <w:r w:rsidR="00E166CE" w:rsidRPr="00D65988">
        <w:rPr>
          <w:rFonts w:ascii="Times New Roman" w:hAnsi="Times New Roman" w:cs="Times New Roman"/>
        </w:rPr>
        <w:t>.</w:t>
      </w:r>
    </w:p>
    <w:p w:rsidR="00951C38" w:rsidRPr="00D65988" w:rsidRDefault="00951C38" w:rsidP="006B2350">
      <w:pPr>
        <w:spacing w:after="0" w:line="240" w:lineRule="auto"/>
      </w:pPr>
    </w:p>
    <w:p w:rsidR="00E15F1C" w:rsidRPr="00D65988" w:rsidRDefault="00951C38" w:rsidP="00275DF1">
      <w:pPr>
        <w:pStyle w:val="1"/>
      </w:pPr>
      <w:bookmarkStart w:id="18" w:name="_Toc423447078"/>
      <w:r w:rsidRPr="00D65988">
        <w:t xml:space="preserve">РАЗДЕЛ </w:t>
      </w:r>
      <w:r w:rsidR="00784993">
        <w:t>8</w:t>
      </w:r>
      <w:r w:rsidRPr="00D65988">
        <w:t xml:space="preserve">. </w:t>
      </w:r>
      <w:r w:rsidR="008F0C5C" w:rsidRPr="00D65988">
        <w:t>ПОДПРОГРАММА "РАЗВИТИЕ СОЗИДАТЕЛЬНОЙ АКТИВНОСТИ МОЛОДЕЖИ" НА 2014-2020 ГОДЫ</w:t>
      </w:r>
      <w:bookmarkEnd w:id="18"/>
    </w:p>
    <w:p w:rsidR="00ED58B2" w:rsidRPr="00D65988" w:rsidRDefault="00ED58B2" w:rsidP="00ED58B2">
      <w:pPr>
        <w:widowControl w:val="0"/>
        <w:autoSpaceDE w:val="0"/>
        <w:autoSpaceDN w:val="0"/>
        <w:adjustRightInd w:val="0"/>
        <w:spacing w:after="0" w:line="240" w:lineRule="auto"/>
        <w:ind w:firstLine="540"/>
        <w:jc w:val="both"/>
        <w:rPr>
          <w:rFonts w:ascii="Times New Roman" w:hAnsi="Times New Roman" w:cs="Times New Roman"/>
        </w:rPr>
      </w:pPr>
    </w:p>
    <w:p w:rsidR="00ED58B2" w:rsidRPr="00275DF1" w:rsidRDefault="00ED58B2" w:rsidP="00275DF1">
      <w:pPr>
        <w:pStyle w:val="2"/>
      </w:pPr>
      <w:bookmarkStart w:id="19" w:name="Par362"/>
      <w:bookmarkStart w:id="20" w:name="_Toc399944579"/>
      <w:bookmarkStart w:id="21" w:name="_Toc423447079"/>
      <w:bookmarkEnd w:id="19"/>
      <w:r w:rsidRPr="00275DF1">
        <w:t>Глава 1</w:t>
      </w:r>
      <w:r w:rsidR="00951C38" w:rsidRPr="00275DF1">
        <w:t>. Приоритеты государственной политики в сфере реализации подпрограммы</w:t>
      </w:r>
      <w:bookmarkEnd w:id="20"/>
      <w:bookmarkEnd w:id="21"/>
    </w:p>
    <w:p w:rsidR="00ED58B2" w:rsidRPr="00D65988" w:rsidRDefault="00ED58B2" w:rsidP="00ED58B2">
      <w:pPr>
        <w:widowControl w:val="0"/>
        <w:autoSpaceDE w:val="0"/>
        <w:autoSpaceDN w:val="0"/>
        <w:adjustRightInd w:val="0"/>
        <w:spacing w:after="0" w:line="240" w:lineRule="auto"/>
        <w:ind w:firstLine="540"/>
        <w:jc w:val="both"/>
        <w:rPr>
          <w:rFonts w:ascii="Times New Roman" w:hAnsi="Times New Roman" w:cs="Times New Roman"/>
        </w:rPr>
      </w:pPr>
    </w:p>
    <w:p w:rsidR="00ED58B2" w:rsidRPr="00D65988" w:rsidRDefault="00ED58B2" w:rsidP="00ED58B2">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lastRenderedPageBreak/>
        <w:t>Условиями раскрытия потенциала и развития созидательной активности молодежи в различных сферах общественной и экономической жизни Калининградской области являются меры государственной политики, направленные на расширение возможностей выбора - круга вероятных сценариев самореализации человека как личности - и развитие способностей молодых людей.</w:t>
      </w:r>
    </w:p>
    <w:p w:rsidR="00ED58B2" w:rsidRPr="00D65988" w:rsidRDefault="00ED58B2" w:rsidP="00ED58B2">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В целях создания условий и гарантий для самореализации молодежи </w:t>
      </w:r>
      <w:r w:rsidR="00D65988" w:rsidRPr="00D65988">
        <w:rPr>
          <w:rFonts w:ascii="Times New Roman" w:hAnsi="Times New Roman" w:cs="Times New Roman"/>
        </w:rPr>
        <w:t xml:space="preserve">в Законе Калининградской области "О государственной молодежной политике в Калининградской области" </w:t>
      </w:r>
      <w:r w:rsidR="00D233F9">
        <w:rPr>
          <w:rFonts w:ascii="Times New Roman" w:hAnsi="Times New Roman" w:cs="Times New Roman"/>
        </w:rPr>
        <w:t>установлены</w:t>
      </w:r>
      <w:r w:rsidRPr="00D65988">
        <w:rPr>
          <w:rFonts w:ascii="Times New Roman" w:hAnsi="Times New Roman" w:cs="Times New Roman"/>
        </w:rPr>
        <w:t xml:space="preserve"> важнейшие приоритеты в деятельности органов государственной власти Калининградской области, организаций молодежной сферы. В их числе: поддержка социальных инициатив молодежи и деятельности молодежных общественных объединений, развитие инфраструктуры молодежной сферы, поддержка талантливой молодежи, развитие движения молодежных трудовых отрядов.</w:t>
      </w:r>
    </w:p>
    <w:p w:rsidR="00ED58B2" w:rsidRPr="00D65988" w:rsidRDefault="00ED58B2" w:rsidP="00ED58B2">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На среднесрочную перспективу в целях развития созидательной активности молодежи, создания оптимальных условий для более полной реализации потенциала молодых людей определены следующие приоритеты:</w:t>
      </w:r>
    </w:p>
    <w:p w:rsidR="00ED58B2" w:rsidRPr="00D65988" w:rsidRDefault="00ED58B2" w:rsidP="00ED58B2">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1) создание условий для оптимальной трудовой занятости молодежи и ее вовлечения в предпринимательскую деятельность;</w:t>
      </w:r>
    </w:p>
    <w:p w:rsidR="00ED58B2" w:rsidRPr="00D65988" w:rsidRDefault="00ED58B2" w:rsidP="00ED58B2">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2) поддержка и развитие молодежной социальной инфраструктуры;</w:t>
      </w:r>
    </w:p>
    <w:p w:rsidR="00ED58B2" w:rsidRPr="00D65988" w:rsidRDefault="00ED58B2" w:rsidP="00ED58B2">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3) поддержка социально значимых проектов и инициатив молодежи, развитие волонтерского движения;</w:t>
      </w:r>
    </w:p>
    <w:p w:rsidR="00ED58B2" w:rsidRPr="00D65988" w:rsidRDefault="00ED58B2" w:rsidP="00ED58B2">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4) развитие системы поддержки талантливой и творческой молодежи, организация развивающего досуга;</w:t>
      </w:r>
    </w:p>
    <w:p w:rsidR="00ED58B2" w:rsidRPr="00D65988" w:rsidRDefault="00ED58B2" w:rsidP="00ED58B2">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5) содействие информационно-методическому и кадровому обеспечению молодежной политики;</w:t>
      </w:r>
    </w:p>
    <w:p w:rsidR="00ED58B2" w:rsidRPr="00D65988" w:rsidRDefault="00ED58B2" w:rsidP="00ED58B2">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6) расширение возможностей молодежи для участия в интеграционных процессах, межрегиональных и международных мероприятиях.</w:t>
      </w:r>
    </w:p>
    <w:p w:rsidR="008F0C5C" w:rsidRPr="00D65988" w:rsidRDefault="008F0C5C" w:rsidP="006B2350">
      <w:pPr>
        <w:spacing w:after="0" w:line="240" w:lineRule="auto"/>
      </w:pPr>
    </w:p>
    <w:p w:rsidR="008F0C5C" w:rsidRPr="00D65988" w:rsidRDefault="00951C38" w:rsidP="00275DF1">
      <w:pPr>
        <w:pStyle w:val="2"/>
      </w:pPr>
      <w:bookmarkStart w:id="22" w:name="_Toc399944580"/>
      <w:bookmarkStart w:id="23" w:name="_Toc423447080"/>
      <w:r w:rsidRPr="00D65988">
        <w:t>Глава 2. Итоги развития и современное состояние сферы реализации подпрограммы</w:t>
      </w:r>
      <w:bookmarkEnd w:id="22"/>
      <w:bookmarkEnd w:id="23"/>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Обеспечение эффективной системы социализации и самореализации молодежи, развития ее потенциала предусматривает поддержку социальной активности молодежи. В Калининградской области с целью развития молодежной инициативы ежегодно реализуется система мер по поддержке и продвижению молодых лидеров и молодежных проектов. В областном реестре детских и молодежных общественных объединений, пользующихся государственной поддержкой, состоит более 20 организаций, осуществляющих активную деятельность по приоритетным направлениям молодежной политики. Ежегодно общественным объединениям на конкурсной основе предоставляются гранты на реализацию проектов, направленных на вовлечение молодежи и детей в общественно значимую деятельность. </w:t>
      </w:r>
      <w:proofErr w:type="gramStart"/>
      <w:r w:rsidRPr="00D65988">
        <w:rPr>
          <w:rFonts w:ascii="Times New Roman" w:hAnsi="Times New Roman" w:cs="Times New Roman"/>
        </w:rPr>
        <w:t>Налажена работа молодежных консультативных и совещательных органов при органах государственной власти Калининградской области - площадок для диалога власти и молодежи, действуют Молодежное правительство Калининградской области и Молодежная парламентская ассамблея при Калининградской областной Думе (в рейтинге ассоциации Молодежных правительств Российской Федерации в 2013 году Молодежное правительство Калининградской области занимает третье место, на первых двух местах Красноярский край и Воронежская область).</w:t>
      </w:r>
      <w:proofErr w:type="gramEnd"/>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С 2006 </w:t>
      </w:r>
      <w:proofErr w:type="gramStart"/>
      <w:r w:rsidRPr="00D65988">
        <w:rPr>
          <w:rFonts w:ascii="Times New Roman" w:hAnsi="Times New Roman" w:cs="Times New Roman"/>
        </w:rPr>
        <w:t>года</w:t>
      </w:r>
      <w:proofErr w:type="gramEnd"/>
      <w:r w:rsidRPr="00D65988">
        <w:rPr>
          <w:rFonts w:ascii="Times New Roman" w:hAnsi="Times New Roman" w:cs="Times New Roman"/>
        </w:rPr>
        <w:t xml:space="preserve"> как на федеральном уровне, так и на областном уровне осуществляется индивидуальная поддержка инициативной, талантливой молодежи в научно-исследовательской, социально значимой и общественной, творческой деятельности, молодых профессионалов. В 2013 году в рамках приоритетного национального проекта "Образование" за победы во всероссийских научных, предметных, профессиональных, творческих состязаниях, конкурсах социально значимой, общественной деятельности 26 калининградцев получили премии (для сравнения, в Вологодской области - 45 премий, в Архангельской области - 26, в Мурманской области - 12).</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С 2010 года реализуется проект "Молодежный добровольческий центр", основной целью которого является координация усилий, направленных на развитие добровольчества в молодежной среде. Свою работу в Калининградской области осуществляют более 100 детско-молодежных добровольческих объединений.</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Ключевым мероприятием, направленным на формирование у молодежи творческого, предпринимательского и управленческого мышления, разработку и продвижение молодежных </w:t>
      </w:r>
      <w:r w:rsidRPr="00D65988">
        <w:rPr>
          <w:rFonts w:ascii="Times New Roman" w:hAnsi="Times New Roman" w:cs="Times New Roman"/>
        </w:rPr>
        <w:lastRenderedPageBreak/>
        <w:t>проектов, является международный молодежный форум "Балтийский Артек". Для его проведения в летний период на побережье Балтийского моря создается автономный палаточный городок с развернутой инфраструктурой. В 2013 году форум проходил в формате окружного для субъектов Российской Федерации, входящих в Северо-Западный федеральный округ, количество участников достигло 1500 человек.</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Одним из путей достижения поставленной цели подпрограммы 1 является вовлечение молодежи в социальную практику путем поддержки и развития эффективных моделей и форм трудовой и экономической деятельности молодежи, включая деятельность трудовых объединений, студенческих отрядов, поддержку предпринимательской активности молодежи.</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В Калининградской области </w:t>
      </w:r>
      <w:proofErr w:type="gramStart"/>
      <w:r w:rsidRPr="00D65988">
        <w:rPr>
          <w:rFonts w:ascii="Times New Roman" w:hAnsi="Times New Roman" w:cs="Times New Roman"/>
        </w:rPr>
        <w:t>начиная с 2010 года прослеживается положительная динамика</w:t>
      </w:r>
      <w:proofErr w:type="gramEnd"/>
      <w:r w:rsidRPr="00D65988">
        <w:rPr>
          <w:rFonts w:ascii="Times New Roman" w:hAnsi="Times New Roman" w:cs="Times New Roman"/>
        </w:rPr>
        <w:t>, качественный и количественный рост в развитии движения студенческих отрядов: в 2012 году количество участников движения студенческих трудовых отрядов возросло до 500 человек, а в 2013 году - до 800 человек. Развитию движения способствовало создание Калининградского областного штаба студенческих отрядов и принятие основополагающих документов, в том числе Концепции развития движения студенческих отрядов в Калининградской области на 2012-2016 годы (одобрена на совместном расширенном заседании Правительства Калининградской области и Молодежного правительства Калининградской области 24 февраля 2012 года).</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Наблюдается устойчивый интерес молодежи к реализации предпринимательских проектов. Так, свой бизнес хотели бы создать 53% из опрошенной калининградской молодежи, и лишь 26% однозначно не изъявляют желания заниматься собственным бизнесом (остальные пока не задумывались над этим). В 2011 году в Калининградской области начата целенаправленная работа по вовлечению молодежи в предпринимательскую деятельность. Как следствие, в 2012 году количество молодежи, занятой в мероприятиях по повышению предпринимательской активности, увеличилось до 4500 человек, а количество вновь созданных субъектов малого и среднего предпринимательства из числа молодых людей составило 75.</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Развитие инфраструктуры молодежной сферы, введение новых современных востребованных молодежью услуг, направленных на ее социализацию и развитие социальной компетентности в разных сферах жизнедеятельности, является одним из важнейших факторов, способствующих развитию созидательной активности молодежи.</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По результатам конкурса на создание/поддержку подростково-молодежных клубов/центров по месту жительства в 2011-2012 годах было поддержано создание новых подростково-молодежных центров в городах Балтийске, </w:t>
      </w:r>
      <w:proofErr w:type="spellStart"/>
      <w:r w:rsidRPr="00D65988">
        <w:rPr>
          <w:rFonts w:ascii="Times New Roman" w:hAnsi="Times New Roman" w:cs="Times New Roman"/>
        </w:rPr>
        <w:t>Пионерске</w:t>
      </w:r>
      <w:proofErr w:type="spellEnd"/>
      <w:r w:rsidRPr="00D65988">
        <w:rPr>
          <w:rFonts w:ascii="Times New Roman" w:hAnsi="Times New Roman" w:cs="Times New Roman"/>
        </w:rPr>
        <w:t xml:space="preserve">, Гвардейске, Черняховске, Славске, а также в Михайловском сельском поселении </w:t>
      </w:r>
      <w:proofErr w:type="spellStart"/>
      <w:r w:rsidRPr="00D65988">
        <w:rPr>
          <w:rFonts w:ascii="Times New Roman" w:hAnsi="Times New Roman" w:cs="Times New Roman"/>
        </w:rPr>
        <w:t>Гусевского</w:t>
      </w:r>
      <w:proofErr w:type="spellEnd"/>
      <w:r w:rsidRPr="00D65988">
        <w:rPr>
          <w:rFonts w:ascii="Times New Roman" w:hAnsi="Times New Roman" w:cs="Times New Roman"/>
        </w:rPr>
        <w:t xml:space="preserve"> муниципального района.</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В январе 2012 года было создано государственное бюджетное учреждение Калининградской области "Центр молодежи". Перечень государственных услуг данного учреждения включает реализацию молодежных мероприятий, проектов и программ, развитие добровольческой деятельности, организацию работы с молодежью, входящей в неформальные объединения; поддержку студенческих трудовых отрядов.</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Создана система информирования молодежи о потенциальных возможностях развития. Проекты и программы в сфере молодежной политики имеют регулярное информационное сопровождение на официальном сайте "Молодежь Калининградской области" www.molod39.ru, сайте международного молодежного форума "Балтийский Артек" www.baltartek.ru, добровольческом портале www.dobro39.ru, в социальных сетях.</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Указанные мероприятия являются базой для совершенствования в Калининградской области системы работы с молодежью. Вместе с тем продолжают оставаться нерешенными некоторые проблемы:</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1) слабая межотраслевая координация в сфере молодежной политики;</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2) </w:t>
      </w:r>
      <w:proofErr w:type="spellStart"/>
      <w:r w:rsidRPr="00D65988">
        <w:rPr>
          <w:rFonts w:ascii="Times New Roman" w:hAnsi="Times New Roman" w:cs="Times New Roman"/>
        </w:rPr>
        <w:t>несформированность</w:t>
      </w:r>
      <w:proofErr w:type="spellEnd"/>
      <w:r w:rsidRPr="00D65988">
        <w:rPr>
          <w:rFonts w:ascii="Times New Roman" w:hAnsi="Times New Roman" w:cs="Times New Roman"/>
        </w:rPr>
        <w:t xml:space="preserve"> эффективной системы выявления и сопровождения талантливой и активной молодежи;</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3) невысокий уровень гражданской активности и роли молодежи в общественно-политических процессах;</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4) ограниченность инфраструктуры государственных и муниципальных учреждений и социальных служб для молодежи, направлений их деятельности, адекватно отвечающих потребностям, интересам и проблемам молодежи;</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5) не завершен поиск эффективных форм организации добровольческого (</w:t>
      </w:r>
      <w:proofErr w:type="gramStart"/>
      <w:r w:rsidRPr="00D65988">
        <w:rPr>
          <w:rFonts w:ascii="Times New Roman" w:hAnsi="Times New Roman" w:cs="Times New Roman"/>
        </w:rPr>
        <w:t xml:space="preserve">волонтерского) </w:t>
      </w:r>
      <w:proofErr w:type="gramEnd"/>
      <w:r w:rsidRPr="00D65988">
        <w:rPr>
          <w:rFonts w:ascii="Times New Roman" w:hAnsi="Times New Roman" w:cs="Times New Roman"/>
        </w:rPr>
        <w:t>движения, остается значительным разрыв между потребностями в волонтерском труде и количеством добровольцев;</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lastRenderedPageBreak/>
        <w:t>6) наблюдается направленность мероприятий молодежной политики на молодых людей, обучающихся в учебных заведениях, отсутствие системной работы с работающей молодежью.</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p>
    <w:p w:rsidR="008F0C5C" w:rsidRPr="00D65988" w:rsidRDefault="008F0C5C" w:rsidP="00275DF1">
      <w:pPr>
        <w:pStyle w:val="2"/>
      </w:pPr>
      <w:bookmarkStart w:id="24" w:name="Par351"/>
      <w:bookmarkStart w:id="25" w:name="_Toc399944581"/>
      <w:bookmarkStart w:id="26" w:name="_Toc423447081"/>
      <w:bookmarkEnd w:id="24"/>
      <w:r w:rsidRPr="00D65988">
        <w:t xml:space="preserve">Глава </w:t>
      </w:r>
      <w:r w:rsidR="00ED58B2" w:rsidRPr="00D65988">
        <w:t>3</w:t>
      </w:r>
      <w:r w:rsidRPr="00D65988">
        <w:t xml:space="preserve">. </w:t>
      </w:r>
      <w:r w:rsidR="00951C38" w:rsidRPr="00D65988">
        <w:t>Прогноз развития сферы реализации подпрограммы</w:t>
      </w:r>
      <w:bookmarkEnd w:id="25"/>
      <w:bookmarkEnd w:id="26"/>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988">
        <w:rPr>
          <w:rFonts w:ascii="Times New Roman" w:hAnsi="Times New Roman" w:cs="Times New Roman"/>
        </w:rPr>
        <w:t>В целях вовлечения молодежи в социальную практику, ее информирования о потенциальных возможностях саморазвития, обеспечения поддержки социальной, творческой и предпринимательской активности молодежи будут применены наиболее эффективные модели и формы вовлечения молодежи в деятельн</w:t>
      </w:r>
      <w:r w:rsidR="00BF583B">
        <w:rPr>
          <w:rFonts w:ascii="Times New Roman" w:hAnsi="Times New Roman" w:cs="Times New Roman"/>
        </w:rPr>
        <w:t>ость по реализации подпрограммы</w:t>
      </w:r>
      <w:r w:rsidRPr="00D65988">
        <w:rPr>
          <w:rFonts w:ascii="Times New Roman" w:hAnsi="Times New Roman" w:cs="Times New Roman"/>
        </w:rPr>
        <w:t>, включая деятельность трудовых объединений, студенческих отрядов, развитие молодежных бирж труда, тематические слеты, лагеря и фестивали, научно-практические и бизнес-конференции, обучающие семинары и тренинги, молодежные обмены и</w:t>
      </w:r>
      <w:proofErr w:type="gramEnd"/>
      <w:r w:rsidRPr="00D65988">
        <w:rPr>
          <w:rFonts w:ascii="Times New Roman" w:hAnsi="Times New Roman" w:cs="Times New Roman"/>
        </w:rPr>
        <w:t xml:space="preserve"> другие формы активности.</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В связи с этим предстоит увеличить масштабы информирования и просвещения молодежи о возможностях самореализации, модернизировать материально-техническую базу государственных и муниципальных учреждений по работе с молодежью, расширить их сеть, а также модернизировать систему подготовки специалистов по работе с молодежью.</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Активное содействие будет оказано проявлениям общественной активности, выражающим интересы молодежи и совпадающим с целями государственной политики. Планируется усилить системную поддержку становления и развития молодежных общественных объединений, которые являются основными партнерами государства в выработке и осуществлении молодежной политики, совершенствовать формы вовлечения студенческих организаций и студентов в процесс выработки и обоснования концептуальных направлений молодежной политики, формирования профильных программ.</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Будут совершенствоваться меры по поддержке движения студенческих строительных отрядов, которые являются мощнейшим инструментом социализации.</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Благоприятные условия для участия молодежи в добровольческой деятельности будут обеспечиваться за счет поддержки создания молодежных добровольческих центров, разработки молодежных добровольческих программ в школах, вузах, по месту жительства, информирования о добровольческих программах молодежных объединений, формирования системы стимулов и поощрений, направленных на повышение мотивации молодежи к участию в волонтерских программах.</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Планируется увеличить количество талантливых молодых людей, участвующих в различного рода конкурсных мероприятиях. Необходимо повысить общественный статус победителей конкурсных мероприятий, активно пропагандировать и популяризировать их достижения, вовлекать в инновационные межрегиональные и международные проекты и объединения в различных сферах.</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Подпрограмма предусматривает распространение эффективных моделей и форм участия молодежи в управлении общественной жизнью, вовлечение молодых людей в деятельность органов самоуправления в различных сферах жизни общества.</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Эти и другие меры позволят создать и развить систему социальных лифтов для наиболее способной молодежи, в том числе из малых городов и сельской местности.</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p>
    <w:p w:rsidR="008F0C5C" w:rsidRPr="00D65988" w:rsidRDefault="00951C38" w:rsidP="00275DF1">
      <w:pPr>
        <w:pStyle w:val="2"/>
      </w:pPr>
      <w:bookmarkStart w:id="27" w:name="Par373"/>
      <w:bookmarkStart w:id="28" w:name="Par390"/>
      <w:bookmarkStart w:id="29" w:name="_Toc399944582"/>
      <w:bookmarkStart w:id="30" w:name="_Toc423447082"/>
      <w:bookmarkEnd w:id="27"/>
      <w:bookmarkEnd w:id="28"/>
      <w:r w:rsidRPr="00D65988">
        <w:t>Глава 4. Прогноз ожидаемых результатов реализации подпрограммы</w:t>
      </w:r>
      <w:bookmarkEnd w:id="29"/>
      <w:bookmarkEnd w:id="30"/>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Успешная реализация подпрограммы будет способствовать повышению созидательной активности молодежи в социально значимой деятельности, устойчивому развитию волонтерского движения молодежи, успешному включению молодежи в трудовую и экономическую деятельность Калининградской области.</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Результатом реализации подпрограммы станет государственная поддержка деятельности молодежных и детских общественных объединений, укрепление системы поддержки талантливой и творческой молодежи, совершенствование деятельности и материально-технической базы государственных и муниципальных учреждений сферы молодежной политики.</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988">
        <w:rPr>
          <w:rFonts w:ascii="Times New Roman" w:hAnsi="Times New Roman" w:cs="Times New Roman"/>
        </w:rPr>
        <w:t>К 2020 году ожидается достижение следующ</w:t>
      </w:r>
      <w:r w:rsidR="000C3722">
        <w:rPr>
          <w:rFonts w:ascii="Times New Roman" w:hAnsi="Times New Roman" w:cs="Times New Roman"/>
        </w:rPr>
        <w:t>его</w:t>
      </w:r>
      <w:r w:rsidRPr="00D65988">
        <w:rPr>
          <w:rFonts w:ascii="Times New Roman" w:hAnsi="Times New Roman" w:cs="Times New Roman"/>
        </w:rPr>
        <w:t xml:space="preserve"> уровн</w:t>
      </w:r>
      <w:r w:rsidR="000C3722">
        <w:rPr>
          <w:rFonts w:ascii="Times New Roman" w:hAnsi="Times New Roman" w:cs="Times New Roman"/>
        </w:rPr>
        <w:t>я</w:t>
      </w:r>
      <w:r w:rsidRPr="00D65988">
        <w:rPr>
          <w:rFonts w:ascii="Times New Roman" w:hAnsi="Times New Roman" w:cs="Times New Roman"/>
        </w:rPr>
        <w:t xml:space="preserve"> целев</w:t>
      </w:r>
      <w:r w:rsidR="000C3722">
        <w:rPr>
          <w:rFonts w:ascii="Times New Roman" w:hAnsi="Times New Roman" w:cs="Times New Roman"/>
        </w:rPr>
        <w:t>ого</w:t>
      </w:r>
      <w:r w:rsidRPr="00D65988">
        <w:rPr>
          <w:rFonts w:ascii="Times New Roman" w:hAnsi="Times New Roman" w:cs="Times New Roman"/>
        </w:rPr>
        <w:t xml:space="preserve"> показател</w:t>
      </w:r>
      <w:r w:rsidR="000C3722">
        <w:rPr>
          <w:rFonts w:ascii="Times New Roman" w:hAnsi="Times New Roman" w:cs="Times New Roman"/>
        </w:rPr>
        <w:t xml:space="preserve">я </w:t>
      </w:r>
      <w:r w:rsidRPr="00D65988">
        <w:rPr>
          <w:rFonts w:ascii="Times New Roman" w:hAnsi="Times New Roman" w:cs="Times New Roman"/>
        </w:rPr>
        <w:t>подпрограммы:</w:t>
      </w:r>
      <w:r w:rsidR="000C3722">
        <w:rPr>
          <w:rFonts w:ascii="Times New Roman" w:hAnsi="Times New Roman" w:cs="Times New Roman"/>
        </w:rPr>
        <w:t xml:space="preserve"> </w:t>
      </w:r>
      <w:r w:rsidRPr="00D65988">
        <w:rPr>
          <w:rFonts w:ascii="Times New Roman" w:hAnsi="Times New Roman" w:cs="Times New Roman"/>
        </w:rPr>
        <w:t>удельный вес молодых людей в возрасте от 14 до 30 лет, ежегодно включенных в реализацию мероприятий, направленных на содействие временной и сезонной занятости молодежи, вовлечение молодежи в предпринимательскую и добровольческую деятельность, увеличится до 14,6% в общей численности населения Калининградской области данного возраста</w:t>
      </w:r>
      <w:r w:rsidR="00D20D19">
        <w:rPr>
          <w:rFonts w:ascii="Times New Roman" w:hAnsi="Times New Roman" w:cs="Times New Roman"/>
        </w:rPr>
        <w:t>.</w:t>
      </w:r>
      <w:proofErr w:type="gramEnd"/>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p>
    <w:p w:rsidR="008F0C5C" w:rsidRPr="00D65988" w:rsidRDefault="00951C38" w:rsidP="00275DF1">
      <w:pPr>
        <w:pStyle w:val="2"/>
      </w:pPr>
      <w:bookmarkStart w:id="31" w:name="Par399"/>
      <w:bookmarkStart w:id="32" w:name="Par404"/>
      <w:bookmarkStart w:id="33" w:name="Par434"/>
      <w:bookmarkStart w:id="34" w:name="_Toc399944583"/>
      <w:bookmarkStart w:id="35" w:name="_Toc423447083"/>
      <w:bookmarkEnd w:id="31"/>
      <w:bookmarkEnd w:id="32"/>
      <w:bookmarkEnd w:id="33"/>
      <w:r w:rsidRPr="00D65988">
        <w:t>Глава 5. Обобщенная характеристика мер государственного регулирования и описание мер правового регулирования в  рамках подпрограммы</w:t>
      </w:r>
      <w:bookmarkEnd w:id="34"/>
      <w:bookmarkEnd w:id="35"/>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Меры государственного и правового регулирования в рамках реализации подпрограммы 1 не предусмотрены.</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p>
    <w:p w:rsidR="008F0C5C" w:rsidRPr="00D65988" w:rsidRDefault="008F0C5C" w:rsidP="00275DF1">
      <w:pPr>
        <w:pStyle w:val="2"/>
      </w:pPr>
      <w:bookmarkStart w:id="36" w:name="Par440"/>
      <w:bookmarkStart w:id="37" w:name="_Toc399944584"/>
      <w:bookmarkStart w:id="38" w:name="_Toc423447084"/>
      <w:bookmarkEnd w:id="36"/>
      <w:r w:rsidRPr="00D65988">
        <w:t xml:space="preserve">Глава </w:t>
      </w:r>
      <w:r w:rsidR="00ED58B2" w:rsidRPr="00D65988">
        <w:t>6</w:t>
      </w:r>
      <w:r w:rsidRPr="00D65988">
        <w:t xml:space="preserve">. </w:t>
      </w:r>
      <w:r w:rsidR="00951C38" w:rsidRPr="00D65988">
        <w:t xml:space="preserve">Прогноз сводных показателей государственных заданий (работ) </w:t>
      </w:r>
      <w:r w:rsidR="00154660">
        <w:t>в ходе</w:t>
      </w:r>
      <w:r w:rsidR="00951C38" w:rsidRPr="00D65988">
        <w:t xml:space="preserve"> реализации государственной подпрограммы</w:t>
      </w:r>
      <w:bookmarkEnd w:id="37"/>
      <w:bookmarkEnd w:id="38"/>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Прогноз сводных показателей государственных заданий государственных учреждений Калининградской области, находящихся в ведении Агентства по делам молодежи Калининградской области, включает показатели, утвержденные ведомственным перечнем государственных услуг (работ), оказываемых (выполняемых) государственными учреждениями Калининградской области в качестве основных видов деятельности.</w:t>
      </w:r>
    </w:p>
    <w:p w:rsidR="008F0C5C" w:rsidRPr="00D65988" w:rsidRDefault="008F0C5C" w:rsidP="008F0C5C">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Информация о </w:t>
      </w:r>
      <w:r w:rsidR="00154660">
        <w:rPr>
          <w:rFonts w:ascii="Times New Roman" w:hAnsi="Times New Roman" w:cs="Times New Roman"/>
        </w:rPr>
        <w:t>планируемых</w:t>
      </w:r>
      <w:r w:rsidRPr="00D65988">
        <w:rPr>
          <w:rFonts w:ascii="Times New Roman" w:hAnsi="Times New Roman" w:cs="Times New Roman"/>
        </w:rPr>
        <w:t xml:space="preserve"> значениях показателей государственных заданий</w:t>
      </w:r>
      <w:r w:rsidR="00154660">
        <w:rPr>
          <w:rFonts w:ascii="Times New Roman" w:hAnsi="Times New Roman" w:cs="Times New Roman"/>
        </w:rPr>
        <w:t xml:space="preserve"> во взаимосвязи с мероприятиями государственной программы</w:t>
      </w:r>
      <w:r w:rsidRPr="00D65988">
        <w:rPr>
          <w:rFonts w:ascii="Times New Roman" w:hAnsi="Times New Roman" w:cs="Times New Roman"/>
        </w:rPr>
        <w:t xml:space="preserve"> представлена в </w:t>
      </w:r>
      <w:r w:rsidR="00C67726" w:rsidRPr="00D65988">
        <w:rPr>
          <w:rFonts w:ascii="Times New Roman" w:hAnsi="Times New Roman" w:cs="Times New Roman"/>
        </w:rPr>
        <w:t>приложении №</w:t>
      </w:r>
      <w:r w:rsidR="00154660">
        <w:rPr>
          <w:rFonts w:ascii="Times New Roman" w:hAnsi="Times New Roman" w:cs="Times New Roman"/>
        </w:rPr>
        <w:t>5</w:t>
      </w:r>
      <w:r w:rsidR="008E1946" w:rsidRPr="00D65988">
        <w:rPr>
          <w:rFonts w:ascii="Times New Roman" w:hAnsi="Times New Roman" w:cs="Times New Roman"/>
        </w:rPr>
        <w:t xml:space="preserve"> </w:t>
      </w:r>
      <w:r w:rsidRPr="00D65988">
        <w:rPr>
          <w:rFonts w:ascii="Times New Roman" w:hAnsi="Times New Roman" w:cs="Times New Roman"/>
        </w:rPr>
        <w:t xml:space="preserve">к </w:t>
      </w:r>
      <w:r w:rsidR="00ED58B2" w:rsidRPr="00D65988">
        <w:rPr>
          <w:rFonts w:ascii="Times New Roman" w:hAnsi="Times New Roman" w:cs="Times New Roman"/>
        </w:rPr>
        <w:t>дополнительным материалам.</w:t>
      </w:r>
    </w:p>
    <w:p w:rsidR="008F0C5C" w:rsidRPr="00D65988" w:rsidRDefault="008F0C5C" w:rsidP="00ED58B2">
      <w:pPr>
        <w:widowControl w:val="0"/>
        <w:autoSpaceDE w:val="0"/>
        <w:autoSpaceDN w:val="0"/>
        <w:adjustRightInd w:val="0"/>
        <w:spacing w:after="0" w:line="240" w:lineRule="auto"/>
        <w:ind w:firstLine="540"/>
        <w:jc w:val="center"/>
        <w:rPr>
          <w:rFonts w:ascii="Times New Roman" w:hAnsi="Times New Roman" w:cs="Times New Roman"/>
        </w:rPr>
      </w:pPr>
    </w:p>
    <w:p w:rsidR="008F0C5C" w:rsidRPr="00D65988" w:rsidRDefault="00951C38" w:rsidP="00275DF1">
      <w:pPr>
        <w:pStyle w:val="2"/>
      </w:pPr>
      <w:bookmarkStart w:id="39" w:name="Par447"/>
      <w:bookmarkStart w:id="40" w:name="_Toc423447085"/>
      <w:bookmarkEnd w:id="39"/>
      <w:r w:rsidRPr="00D65988">
        <w:t xml:space="preserve">Глава 7. Прогнозные расходы федеральных органов исполнительной власти в </w:t>
      </w:r>
      <w:r w:rsidR="00154660">
        <w:t xml:space="preserve">ходе </w:t>
      </w:r>
      <w:r w:rsidRPr="00D65988">
        <w:t>реализации подпрограммы</w:t>
      </w:r>
      <w:bookmarkEnd w:id="40"/>
    </w:p>
    <w:p w:rsidR="008F0C5C" w:rsidRPr="00D65988" w:rsidRDefault="008F0C5C" w:rsidP="008F0C5C">
      <w:pPr>
        <w:widowControl w:val="0"/>
        <w:autoSpaceDE w:val="0"/>
        <w:autoSpaceDN w:val="0"/>
        <w:adjustRightInd w:val="0"/>
        <w:spacing w:after="0" w:line="240" w:lineRule="auto"/>
        <w:jc w:val="center"/>
        <w:rPr>
          <w:rFonts w:ascii="Times New Roman" w:hAnsi="Times New Roman" w:cs="Times New Roman"/>
          <w:strike/>
        </w:rPr>
      </w:pPr>
    </w:p>
    <w:p w:rsidR="004E32D3" w:rsidRPr="00D65988" w:rsidRDefault="004E32D3" w:rsidP="004E32D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Прогнозный уровень софинансирования из федерального бюджета расходных обязательств Калининградской области на осуществление основного мероприятия </w:t>
      </w:r>
      <w:r w:rsidR="00065C14">
        <w:rPr>
          <w:rFonts w:ascii="Times New Roman" w:hAnsi="Times New Roman" w:cs="Times New Roman"/>
        </w:rPr>
        <w:t xml:space="preserve">16.1.2.3. </w:t>
      </w:r>
      <w:r w:rsidR="00065C14" w:rsidRPr="00D65988">
        <w:rPr>
          <w:rFonts w:ascii="Times New Roman" w:hAnsi="Times New Roman" w:cs="Times New Roman"/>
        </w:rPr>
        <w:t>"</w:t>
      </w:r>
      <w:r w:rsidR="00065C14">
        <w:rPr>
          <w:rFonts w:ascii="Times New Roman" w:hAnsi="Times New Roman" w:cs="Times New Roman"/>
        </w:rPr>
        <w:t>Содействие развитию молодежного предпринимательства</w:t>
      </w:r>
      <w:r w:rsidR="00065C14" w:rsidRPr="00D65988">
        <w:rPr>
          <w:rFonts w:ascii="Times New Roman" w:hAnsi="Times New Roman" w:cs="Times New Roman"/>
        </w:rPr>
        <w:t>"</w:t>
      </w:r>
      <w:r w:rsidRPr="00D65988">
        <w:rPr>
          <w:rFonts w:ascii="Times New Roman" w:hAnsi="Times New Roman" w:cs="Times New Roman"/>
        </w:rPr>
        <w:t xml:space="preserve"> </w:t>
      </w:r>
      <w:r w:rsidR="00154660">
        <w:rPr>
          <w:rFonts w:ascii="Times New Roman" w:hAnsi="Times New Roman" w:cs="Times New Roman"/>
        </w:rPr>
        <w:t xml:space="preserve">подпрограммы </w:t>
      </w:r>
      <w:r w:rsidRPr="00D65988">
        <w:rPr>
          <w:rFonts w:ascii="Times New Roman" w:hAnsi="Times New Roman" w:cs="Times New Roman"/>
        </w:rPr>
        <w:t>составл</w:t>
      </w:r>
      <w:r w:rsidR="00A61371">
        <w:rPr>
          <w:rFonts w:ascii="Times New Roman" w:hAnsi="Times New Roman" w:cs="Times New Roman"/>
        </w:rPr>
        <w:t>яет до 80% (по результатам конкурсного отбора субъектов Российской Федерации в целях государственной поддержки малого и среднего предпринимательства).</w:t>
      </w:r>
    </w:p>
    <w:p w:rsidR="004E32D3" w:rsidRPr="00D65988" w:rsidRDefault="004E32D3" w:rsidP="004E32D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Информация о прогнозном объеме финансирования основного мероприятия </w:t>
      </w:r>
      <w:r w:rsidR="00065C14">
        <w:rPr>
          <w:rFonts w:ascii="Times New Roman" w:hAnsi="Times New Roman" w:cs="Times New Roman"/>
        </w:rPr>
        <w:t xml:space="preserve">16.1.2.3. </w:t>
      </w:r>
      <w:r w:rsidR="00065C14" w:rsidRPr="00D65988">
        <w:rPr>
          <w:rFonts w:ascii="Times New Roman" w:hAnsi="Times New Roman" w:cs="Times New Roman"/>
        </w:rPr>
        <w:t>"</w:t>
      </w:r>
      <w:r w:rsidR="00065C14">
        <w:rPr>
          <w:rFonts w:ascii="Times New Roman" w:hAnsi="Times New Roman" w:cs="Times New Roman"/>
        </w:rPr>
        <w:t>Содействие развитию молодежного предпринимательства</w:t>
      </w:r>
      <w:r w:rsidR="00065C14" w:rsidRPr="00D65988">
        <w:rPr>
          <w:rFonts w:ascii="Times New Roman" w:hAnsi="Times New Roman" w:cs="Times New Roman"/>
        </w:rPr>
        <w:t>"</w:t>
      </w:r>
      <w:r w:rsidR="00065C14">
        <w:rPr>
          <w:rFonts w:ascii="Times New Roman" w:hAnsi="Times New Roman" w:cs="Times New Roman"/>
        </w:rPr>
        <w:t xml:space="preserve"> </w:t>
      </w:r>
      <w:r w:rsidRPr="00D65988">
        <w:rPr>
          <w:rFonts w:ascii="Times New Roman" w:hAnsi="Times New Roman" w:cs="Times New Roman"/>
        </w:rPr>
        <w:t xml:space="preserve">подпрограммы </w:t>
      </w:r>
      <w:proofErr w:type="gramStart"/>
      <w:r w:rsidRPr="00D65988">
        <w:rPr>
          <w:rFonts w:ascii="Times New Roman" w:hAnsi="Times New Roman" w:cs="Times New Roman"/>
        </w:rPr>
        <w:t>приведена</w:t>
      </w:r>
      <w:proofErr w:type="gramEnd"/>
      <w:r w:rsidRPr="00D65988">
        <w:rPr>
          <w:rFonts w:ascii="Times New Roman" w:hAnsi="Times New Roman" w:cs="Times New Roman"/>
        </w:rPr>
        <w:t xml:space="preserve"> в приложении </w:t>
      </w:r>
      <w:r w:rsidR="00154660">
        <w:rPr>
          <w:rFonts w:ascii="Times New Roman" w:hAnsi="Times New Roman" w:cs="Times New Roman"/>
        </w:rPr>
        <w:t>№</w:t>
      </w:r>
      <w:r w:rsidRPr="00D65988">
        <w:rPr>
          <w:rFonts w:ascii="Times New Roman" w:hAnsi="Times New Roman" w:cs="Times New Roman"/>
        </w:rPr>
        <w:t xml:space="preserve"> </w:t>
      </w:r>
      <w:r w:rsidR="00727EFA">
        <w:rPr>
          <w:rFonts w:ascii="Times New Roman" w:hAnsi="Times New Roman" w:cs="Times New Roman"/>
        </w:rPr>
        <w:t>6</w:t>
      </w:r>
      <w:r w:rsidRPr="00D65988">
        <w:rPr>
          <w:rFonts w:ascii="Times New Roman" w:hAnsi="Times New Roman" w:cs="Times New Roman"/>
        </w:rPr>
        <w:t xml:space="preserve"> к </w:t>
      </w:r>
      <w:r w:rsidR="00727EFA">
        <w:rPr>
          <w:rFonts w:ascii="Times New Roman" w:hAnsi="Times New Roman" w:cs="Times New Roman"/>
        </w:rPr>
        <w:t>дополнительным материалам</w:t>
      </w:r>
      <w:r w:rsidRPr="00D65988">
        <w:rPr>
          <w:rFonts w:ascii="Times New Roman" w:hAnsi="Times New Roman" w:cs="Times New Roman"/>
        </w:rPr>
        <w:t>.</w:t>
      </w:r>
    </w:p>
    <w:p w:rsidR="005B0AE6" w:rsidRPr="00D65988" w:rsidRDefault="005B0AE6" w:rsidP="00784993">
      <w:pPr>
        <w:spacing w:after="0" w:line="240" w:lineRule="auto"/>
      </w:pPr>
    </w:p>
    <w:p w:rsidR="0016568A" w:rsidRPr="00D65988" w:rsidRDefault="00154660" w:rsidP="00275DF1">
      <w:pPr>
        <w:pStyle w:val="1"/>
      </w:pPr>
      <w:bookmarkStart w:id="41" w:name="_Toc399944585"/>
      <w:bookmarkStart w:id="42" w:name="_Toc423447086"/>
      <w:r w:rsidRPr="00D65988">
        <w:t xml:space="preserve">РАЗДЕЛ </w:t>
      </w:r>
      <w:r w:rsidR="00784993">
        <w:t>9</w:t>
      </w:r>
      <w:r w:rsidRPr="00D65988">
        <w:t xml:space="preserve">. ПОДПРОГРАММА "ФОРМИРОВАНИЕ ЦЕННОСТНЫХ ОРИЕНТАЦИЙ И </w:t>
      </w:r>
      <w:r w:rsidR="0016568A" w:rsidRPr="00D65988">
        <w:t>ПАТРИОТИЧЕСКОЕ ВОСПИТАНИЕ МОЛОДЕЖИ" НА 2015-2020 ГОДЫ</w:t>
      </w:r>
      <w:bookmarkEnd w:id="41"/>
      <w:bookmarkEnd w:id="42"/>
    </w:p>
    <w:p w:rsidR="00991D13" w:rsidRPr="00D65988" w:rsidRDefault="00991D13" w:rsidP="008542F9">
      <w:pPr>
        <w:spacing w:after="0" w:line="240" w:lineRule="auto"/>
      </w:pPr>
    </w:p>
    <w:p w:rsidR="00991D13" w:rsidRPr="00D65988" w:rsidRDefault="00951C38" w:rsidP="00275DF1">
      <w:pPr>
        <w:pStyle w:val="2"/>
      </w:pPr>
      <w:bookmarkStart w:id="43" w:name="_Toc399944586"/>
      <w:bookmarkStart w:id="44" w:name="_Toc423447087"/>
      <w:r w:rsidRPr="00D65988">
        <w:t>Глава 1. Приоритеты государственной политики в сфере реализации подпрограммы</w:t>
      </w:r>
      <w:bookmarkEnd w:id="43"/>
      <w:bookmarkEnd w:id="44"/>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1. На среднесрочную перспективу в целях формирования ценностных ориентаций молодежи Калининградской области, развития и совершенствования деятельности по гражданско-патриотическому воспитанию и допризывной подготовке молодежи определены следующие приоритеты:</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1) содействие формированию у молодых людей отношения к здоровью и семье как к важным жизненным ценностям, дальнейшее развитие системы профилактики асоциальных явлений;</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2) гражданско-патриотическое и военно-патриотическое воспитание молодежи, повышение мотивации к военной службе у молодежи допризывного возраста;</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3) улучшение состояния здоровья, повышение уровня физического развития и охвата массовыми видами спорта молодежи допризывного возраста;</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4) улучшение качества обучения в образовательных организациях среднего (полного) общего образования, начального профессионального и среднего профессионального образования основам военной службы, повышение качества подготовки молодежи по военно-учетным специальностям.</w:t>
      </w:r>
    </w:p>
    <w:p w:rsidR="00991D13" w:rsidRPr="00D65988" w:rsidRDefault="00991D13" w:rsidP="00FC7838">
      <w:pPr>
        <w:spacing w:after="0" w:line="240" w:lineRule="auto"/>
      </w:pPr>
    </w:p>
    <w:p w:rsidR="00991D13" w:rsidRPr="00D65988" w:rsidRDefault="00991D13" w:rsidP="00275DF1">
      <w:pPr>
        <w:pStyle w:val="2"/>
      </w:pPr>
      <w:bookmarkStart w:id="45" w:name="_Toc399944587"/>
      <w:bookmarkStart w:id="46" w:name="_Toc423447088"/>
      <w:r w:rsidRPr="00D65988">
        <w:t xml:space="preserve">Глава 2. </w:t>
      </w:r>
      <w:r w:rsidR="00951C38" w:rsidRPr="00D65988">
        <w:t>Итоги развития и современное состояние сферы реализации подпрограммы</w:t>
      </w:r>
      <w:bookmarkEnd w:id="45"/>
      <w:bookmarkEnd w:id="46"/>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2. </w:t>
      </w:r>
      <w:proofErr w:type="gramStart"/>
      <w:r w:rsidRPr="00D65988">
        <w:rPr>
          <w:rFonts w:ascii="Times New Roman" w:hAnsi="Times New Roman" w:cs="Times New Roman"/>
        </w:rPr>
        <w:t xml:space="preserve">Развитие гражданственности и патриотизма молодежи, российской гражданской идентичности, формирование активного общественного мнения в отношении противодействия и борьбы с асоциальными явлениями в молодежной среде, внимательное отношение к вопросам </w:t>
      </w:r>
      <w:r w:rsidRPr="00D65988">
        <w:rPr>
          <w:rFonts w:ascii="Times New Roman" w:hAnsi="Times New Roman" w:cs="Times New Roman"/>
        </w:rPr>
        <w:lastRenderedPageBreak/>
        <w:t>становления позитивных ценностей молодежи позволяют решить ключевые задачи развития нашего общества - обеспечить безопасность российского государства, возродить уважение к государству, обществу, семье, отечественному историческому и культурному наследию.</w:t>
      </w:r>
      <w:proofErr w:type="gramEnd"/>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strike/>
        </w:rPr>
      </w:pPr>
      <w:r w:rsidRPr="00D65988">
        <w:rPr>
          <w:rFonts w:ascii="Times New Roman" w:hAnsi="Times New Roman" w:cs="Times New Roman"/>
        </w:rPr>
        <w:t xml:space="preserve">Деятельность в сферах пропаганды здорового образа жизни и семейных ценностей, профилактики асоциальных явлений, патриотического воспитания молодежи предполагает участие всех без исключения структур и уровней власти. </w:t>
      </w:r>
      <w:proofErr w:type="gramStart"/>
      <w:r w:rsidRPr="00D65988">
        <w:rPr>
          <w:rFonts w:ascii="Times New Roman" w:hAnsi="Times New Roman" w:cs="Times New Roman"/>
        </w:rPr>
        <w:t xml:space="preserve">Молодежный акцент по данным темам ранее был установлен в целевых Программах Калининградской области </w:t>
      </w:r>
      <w:hyperlink r:id="rId11" w:history="1">
        <w:r w:rsidRPr="00D65988">
          <w:rPr>
            <w:rFonts w:ascii="Times New Roman" w:hAnsi="Times New Roman" w:cs="Times New Roman"/>
          </w:rPr>
          <w:t>"Молодежь"</w:t>
        </w:r>
      </w:hyperlink>
      <w:r w:rsidRPr="00D65988">
        <w:rPr>
          <w:rFonts w:ascii="Times New Roman" w:hAnsi="Times New Roman" w:cs="Times New Roman"/>
        </w:rPr>
        <w:t xml:space="preserve"> на 2012-2016 годы, "Мы - россияне" на 2012-2015 годы, "</w:t>
      </w:r>
      <w:hyperlink r:id="rId12" w:history="1">
        <w:r w:rsidRPr="00D65988">
          <w:rPr>
            <w:rFonts w:ascii="Times New Roman" w:hAnsi="Times New Roman" w:cs="Times New Roman"/>
          </w:rPr>
          <w:t>Патриотическое воспитание населения</w:t>
        </w:r>
      </w:hyperlink>
      <w:r w:rsidRPr="00D65988">
        <w:rPr>
          <w:rFonts w:ascii="Times New Roman" w:hAnsi="Times New Roman" w:cs="Times New Roman"/>
        </w:rPr>
        <w:t xml:space="preserve"> Калининградской области" на 2013-2017 годы, "Допризывная подготовка молодежи к военной службе" на 2010-2014 годы, "</w:t>
      </w:r>
      <w:hyperlink r:id="rId13" w:history="1">
        <w:r w:rsidRPr="00D65988">
          <w:rPr>
            <w:rFonts w:ascii="Times New Roman" w:hAnsi="Times New Roman" w:cs="Times New Roman"/>
          </w:rPr>
          <w:t>Комплексные меры противодействия</w:t>
        </w:r>
      </w:hyperlink>
      <w:r w:rsidRPr="00D65988">
        <w:rPr>
          <w:rFonts w:ascii="Times New Roman" w:hAnsi="Times New Roman" w:cs="Times New Roman"/>
        </w:rPr>
        <w:t xml:space="preserve"> потреблению наркотических средств и их незаконному обороту на 2012-2016 годы"</w:t>
      </w:r>
      <w:r w:rsidR="00154660">
        <w:rPr>
          <w:rFonts w:ascii="Times New Roman" w:hAnsi="Times New Roman" w:cs="Times New Roman"/>
        </w:rPr>
        <w:t>.</w:t>
      </w:r>
      <w:proofErr w:type="gramEnd"/>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В Калининградской области на постоянной основе реализуются молодежные мероприятия, проекты, организуются летние тематические лагеря, способствующие формированию принципов здорового образа жизни, гражданских и нравственных качеств, развивается система профилактики асоциальных явлений.</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На патриотическое воспитание молодежи направлена система мероприятий, в числе которых патриотические акции, фестивали, приуроченные к государственным праздникам, значимым историческим событиям и направленные на обеспечение преемственности и сохранения исторической памяти поколений, конкурсы работ и программ на патриотическую тематику, проведение военно-спортивных игр, организация молодежных туристических маршрутов по местам боевой славы, проводов призывников. Для проведения молодежных мероприятий патриотической направленности используется потенциал театров, библиотек и музеев, общественных организаций.</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По результатам социологических исследований, проведенных среди молодежи в возрасте 14-30 лет в Калининградской области в 2012 году, две трети опрошенных ребят ведут здоровый образ жизни, только 7% практически не занимаются спортом. В будущей семье более 70% планируют иметь два и более ребенка.</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Вместе с тем настораживает тот факт, что патриотами России определяют себя лишь 63% молодежи. Неблагоприятную позицию в отношении патриотизма занимают 25% молодежи, затрудняются определиться по этому вопросу 12%.</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Ввиду </w:t>
      </w:r>
      <w:proofErr w:type="spellStart"/>
      <w:r w:rsidRPr="00D65988">
        <w:rPr>
          <w:rFonts w:ascii="Times New Roman" w:hAnsi="Times New Roman" w:cs="Times New Roman"/>
        </w:rPr>
        <w:t>эксклавного</w:t>
      </w:r>
      <w:proofErr w:type="spellEnd"/>
      <w:r w:rsidRPr="00D65988">
        <w:rPr>
          <w:rFonts w:ascii="Times New Roman" w:hAnsi="Times New Roman" w:cs="Times New Roman"/>
        </w:rPr>
        <w:t xml:space="preserve"> положения Калининградской области складывается ситуация, когда юные жители области, являясь гражданами Российской Федерации, чаще бывают в Европе, лучше знают европейскую культуру, чем культуру России, многие никогда не выезжали в другие субъекты Российской Федерации.</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Для приобщения детей и молодежи Калининградской области к российским культурно-историческим и духовным ценностям, сохранения и развития чувства гордости за свою страну была разработана целевая Программа Калининградской области "Мы - россияне" на 2012-2015 годы, в которой предусмотрена возможность посещения детьми и молодежью Калининградской области исторических и культурных центров, памятных мест Российской Федерации. С 2006 года в экскурсионно-образовательных поездках по четырем основным маршрутам: города Москва, город Санкт-Петербург, Северо-Запад и Золотое кольцо России побывало более 85000 школьников и студентов Калининградской области.</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Новой формой работы по патриотическому воспитанию молодежи стала организация патриотической акции "Поезд памяти" - тематической экскурсионно-образовательной поездки по местам боевой славы, городам-героям Российской Федерации, наполненной не только экскурсионной программой, но и встречами с ветеранами и представителями патриотических общественных объединений, посещением мест боевой славы и проведением торжественных митингов. Ежегодно в ней участвуют лучшие детские и молодежные объединения, работающие по гражданско-патриотической направленности, а также ветераны Великой Отечественной и локальных войн, труженики тыла, почетные жители Калининградской области. С 2007 года молодежные делегации численностью до 450 человек посещали города Москву, Санкт-Петербург, Волгоград, Смоленск, Минск, Брест, Тулу, Курск.</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В целях обеспечения комплектования Вооруженных Сил физически и </w:t>
      </w:r>
      <w:proofErr w:type="gramStart"/>
      <w:r w:rsidRPr="00D65988">
        <w:rPr>
          <w:rFonts w:ascii="Times New Roman" w:hAnsi="Times New Roman" w:cs="Times New Roman"/>
        </w:rPr>
        <w:t>морально-психологически</w:t>
      </w:r>
      <w:proofErr w:type="gramEnd"/>
      <w:r w:rsidRPr="00D65988">
        <w:rPr>
          <w:rFonts w:ascii="Times New Roman" w:hAnsi="Times New Roman" w:cs="Times New Roman"/>
        </w:rPr>
        <w:t xml:space="preserve"> подготовленными призывниками ведется деятельность по улучшению состояния здоровья, повышению уровня физического развития, военно-патриотическому воспитанию, обучению основам военной службы допризывной молодежи.</w:t>
      </w:r>
    </w:p>
    <w:p w:rsidR="00DC69F6" w:rsidRDefault="00991D13" w:rsidP="00DC69F6">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В Калининградской области работает комиссия по допризывной подготовке молодежи к </w:t>
      </w:r>
      <w:r w:rsidRPr="00D65988">
        <w:rPr>
          <w:rFonts w:ascii="Times New Roman" w:hAnsi="Times New Roman" w:cs="Times New Roman"/>
        </w:rPr>
        <w:lastRenderedPageBreak/>
        <w:t xml:space="preserve">военной службе, образованная Постановлением Правительства Калининградской области от 5 июня 2012 года </w:t>
      </w:r>
      <w:r w:rsidR="00DC69F6">
        <w:rPr>
          <w:rFonts w:ascii="Times New Roman" w:hAnsi="Times New Roman" w:cs="Times New Roman"/>
        </w:rPr>
        <w:t>№</w:t>
      </w:r>
      <w:r w:rsidRPr="00D65988">
        <w:rPr>
          <w:rFonts w:ascii="Times New Roman" w:hAnsi="Times New Roman" w:cs="Times New Roman"/>
        </w:rPr>
        <w:t xml:space="preserve"> 392, </w:t>
      </w:r>
      <w:proofErr w:type="gramStart"/>
      <w:r w:rsidR="00DC69F6">
        <w:rPr>
          <w:rFonts w:ascii="Times New Roman" w:hAnsi="Times New Roman" w:cs="Times New Roman"/>
        </w:rPr>
        <w:t>согласно Указа</w:t>
      </w:r>
      <w:proofErr w:type="gramEnd"/>
      <w:r w:rsidR="00DC69F6">
        <w:rPr>
          <w:rFonts w:ascii="Times New Roman" w:hAnsi="Times New Roman" w:cs="Times New Roman"/>
        </w:rPr>
        <w:t xml:space="preserve"> Губернатора Калининградской области от 04.06.2014 № 135</w:t>
      </w:r>
      <w:r w:rsidR="00DC69F6" w:rsidRPr="00DC69F6">
        <w:rPr>
          <w:rFonts w:ascii="Times New Roman" w:hAnsi="Times New Roman" w:cs="Times New Roman"/>
        </w:rPr>
        <w:t xml:space="preserve"> </w:t>
      </w:r>
      <w:r w:rsidR="00DC69F6" w:rsidRPr="00D65988">
        <w:rPr>
          <w:rFonts w:ascii="Times New Roman" w:hAnsi="Times New Roman" w:cs="Times New Roman"/>
        </w:rPr>
        <w:t xml:space="preserve">осуществляет деятельность </w:t>
      </w:r>
      <w:r w:rsidR="00DC69F6">
        <w:rPr>
          <w:rFonts w:ascii="Times New Roman" w:hAnsi="Times New Roman" w:cs="Times New Roman"/>
        </w:rPr>
        <w:t>региональный центр военно-патриотического воспитания и подготовки граждан (молодежи) к военной службе".</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Утверждена и реализована целевая Программа Калининградской области "Допризывная подготовка молодежи к военной службе на 2010-2014 годы", приняты нормативные правовые акты в области патриотического воспитания, также созданы условия для организационного, информационного и методического обеспечения патриотического воспитания, работает ресурсный центр "Кадетское движение" для образовательных организаций всех типов.</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К факторам, негативно влияющим на гражданское и патриотическое воспитание молодежи, состояние допризывной подготовки граждан, относятся:</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произошедшая ценностная трансформация общественного сознания молодежи в сторону прагматизма, индивидуализма, характерных для общества потребления;</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недостаточное количество современных форм и технологий гражданско-патриотического воспитания молодежи;</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отсутствие осознанной мотивации к прохождению военной службы у части юношей допризывного возраста;</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низкий уровень материально-технической базы организаций, осуществляющих деятельность по патриотическому воспитанию;</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отсутствие системы патриотического воспитания в трудовых коллективах.</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p>
    <w:p w:rsidR="00991D13" w:rsidRPr="00D65988" w:rsidRDefault="00DC69F6" w:rsidP="00275DF1">
      <w:pPr>
        <w:pStyle w:val="2"/>
      </w:pPr>
      <w:bookmarkStart w:id="47" w:name="Par555"/>
      <w:bookmarkStart w:id="48" w:name="_Toc399944588"/>
      <w:bookmarkStart w:id="49" w:name="_Toc423447089"/>
      <w:bookmarkEnd w:id="47"/>
      <w:r>
        <w:t>Г</w:t>
      </w:r>
      <w:r w:rsidRPr="00D65988">
        <w:t xml:space="preserve">лава 3. </w:t>
      </w:r>
      <w:r>
        <w:t>П</w:t>
      </w:r>
      <w:r w:rsidRPr="00D65988">
        <w:t>рогноз развития сферы реализации подпрограммы</w:t>
      </w:r>
      <w:bookmarkEnd w:id="48"/>
      <w:bookmarkEnd w:id="49"/>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 </w:t>
      </w:r>
      <w:proofErr w:type="gramStart"/>
      <w:r w:rsidRPr="00D65988">
        <w:rPr>
          <w:rFonts w:ascii="Times New Roman" w:hAnsi="Times New Roman" w:cs="Times New Roman"/>
        </w:rPr>
        <w:t>Для повышения эффективности работы по патриотическому воспитанию молодого поколения в рамках подпрограммы будет осуществляться повышение уровня профессиональной подготовки организаторов и специалистов патриотического воспитания, его организационно-методическое обеспечение, более активное и широкое привлечение к этой работе средств массовой информации, культуры и более широкое использование возможностей информационно-телекоммуникационной сети "Интернет", модернизация материально-технической базы патриотических центров, объединений.</w:t>
      </w:r>
      <w:proofErr w:type="gramEnd"/>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Будет продолжена работа, направленная на знакомство детей и молодежи Калининградской области с историей, культурой, духовными ценностями России, в том числе в формате экскурсионно-образовательных поездок в другие субъекты Российской Федерации.</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988">
        <w:rPr>
          <w:rFonts w:ascii="Times New Roman" w:hAnsi="Times New Roman" w:cs="Times New Roman"/>
        </w:rPr>
        <w:t>Совершенствование системы допризывной подготовки будет связано с дальнейшей работой по реализации мер, направленных на улучшение состояния здоровья, расширение физкультурно-оздоровительной работы с молодежью допризывного возраста, по военно-патриотическому воспитанию и подготовке по основам военной службы и военно-учетным специальностям, определенным Концепцией федеральной системы подготовки граждан Российской Федерации к военной службе на период до 2020 года.</w:t>
      </w:r>
      <w:proofErr w:type="gramEnd"/>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Большое значение для дальнейшего развития всех направлений обязательной подготовки граждан к военной службе будет иметь расширение материально-технической базы, кадрового состава и совершенствование работы регионального центра по патриотическому воспитанию и допризывной подготовке молодежи Калининградской области.</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Предусмотрено совершенствование мер по пропаганде здорового образа жизни среди молодых людей, учитывающих особенности поведения и восприятия молодежью разных возрастов информации. Планируется широкое вовлечение молодежи в практики здорового образа жизни (здоровое питание, занятия физкультурой и спортом, отказ от курения, наркотиков, алкоголя и т.п.), развитие индустрии отдыха и оздоровления молодежи в каникулярное время, основывающейся на системе загородных оздоровительных лагерей.</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Важным направлением профилактики асоциальных явлений станет развитие комплексных систем по работе с молодежью, оказавшейся в трудной жизненной ситуации. Федеральным агентством по делам молодежи на ближайшую перспективу определены следующие категории молодежи, испытывающие трудности в интеграции и социализации и нуждающиеся в настоящее время в дополнительной поддержке государства: молодые люди, отбывающие наказания в местах лишения свободы, стоящие на учете в органах полиции, молодые люди с ограниченными физическими возможностями, молодые матери-одиночки. Системная работа с данными категориями молодежи потребует разработки концептуальных подходов и алгоритмов </w:t>
      </w:r>
      <w:r w:rsidRPr="00D65988">
        <w:rPr>
          <w:rFonts w:ascii="Times New Roman" w:hAnsi="Times New Roman" w:cs="Times New Roman"/>
        </w:rPr>
        <w:lastRenderedPageBreak/>
        <w:t>взаимодействия различных организаций, расширения перечня услуг учреждений молодежной и социальной сфер.</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bookmarkStart w:id="50" w:name="Par564"/>
      <w:bookmarkStart w:id="51" w:name="Par573"/>
      <w:bookmarkEnd w:id="50"/>
      <w:bookmarkEnd w:id="51"/>
    </w:p>
    <w:p w:rsidR="00991D13" w:rsidRPr="00D65988" w:rsidRDefault="00951C38" w:rsidP="00275DF1">
      <w:pPr>
        <w:pStyle w:val="2"/>
      </w:pPr>
      <w:bookmarkStart w:id="52" w:name="Par594"/>
      <w:bookmarkStart w:id="53" w:name="_Toc423447090"/>
      <w:bookmarkEnd w:id="52"/>
      <w:r w:rsidRPr="00D65988">
        <w:t>Глава 4. Прогноз ожидаемых результатов реализации подпрограммы</w:t>
      </w:r>
      <w:bookmarkEnd w:id="53"/>
    </w:p>
    <w:p w:rsidR="00991D13" w:rsidRPr="00D65988" w:rsidRDefault="00991D13" w:rsidP="00136740">
      <w:pPr>
        <w:spacing w:after="0" w:line="240" w:lineRule="auto"/>
      </w:pP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 Комплексное решение в рамках подпрограммы вопросов формирования ценностных ориентаций молодежи, таких как патриотизм, гражданственность, социальная ответственность и социальная компетентность, семья, культура здорового и безопасного образа жизни, будет способствовать формированию нравственного гармоничного человека, ответственного гражданина России, обеспечению социальной конкурентоспособности молодежи Калининградской области.</w:t>
      </w:r>
    </w:p>
    <w:p w:rsidR="00991D13"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В результате реализации подпрограммы ожидается достижение следующего уровня целев</w:t>
      </w:r>
      <w:r w:rsidR="000C3722">
        <w:rPr>
          <w:rFonts w:ascii="Times New Roman" w:hAnsi="Times New Roman" w:cs="Times New Roman"/>
        </w:rPr>
        <w:t>ого</w:t>
      </w:r>
      <w:r w:rsidRPr="00D65988">
        <w:rPr>
          <w:rFonts w:ascii="Times New Roman" w:hAnsi="Times New Roman" w:cs="Times New Roman"/>
        </w:rPr>
        <w:t xml:space="preserve"> показател</w:t>
      </w:r>
      <w:r w:rsidR="000C3722">
        <w:rPr>
          <w:rFonts w:ascii="Times New Roman" w:hAnsi="Times New Roman" w:cs="Times New Roman"/>
        </w:rPr>
        <w:t>я</w:t>
      </w:r>
      <w:r w:rsidRPr="00D65988">
        <w:rPr>
          <w:rFonts w:ascii="Times New Roman" w:hAnsi="Times New Roman" w:cs="Times New Roman"/>
        </w:rPr>
        <w:t>:</w:t>
      </w:r>
      <w:r w:rsidR="000C3722">
        <w:rPr>
          <w:rFonts w:ascii="Times New Roman" w:hAnsi="Times New Roman" w:cs="Times New Roman"/>
        </w:rPr>
        <w:t xml:space="preserve"> </w:t>
      </w:r>
      <w:r w:rsidRPr="00D65988">
        <w:rPr>
          <w:rFonts w:ascii="Times New Roman" w:hAnsi="Times New Roman" w:cs="Times New Roman"/>
        </w:rPr>
        <w:t>доля молодых людей в возрасте от 14 до 30 лет, считающих себя патриотами России, к 2020 году увеличится до 75% в общей численности населения Калинингр</w:t>
      </w:r>
      <w:r w:rsidR="000C3722">
        <w:rPr>
          <w:rFonts w:ascii="Times New Roman" w:hAnsi="Times New Roman" w:cs="Times New Roman"/>
        </w:rPr>
        <w:t>адской области данного возраста.</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p>
    <w:p w:rsidR="00991D13" w:rsidRPr="00D65988" w:rsidRDefault="00991D13" w:rsidP="00275DF1">
      <w:pPr>
        <w:pStyle w:val="2"/>
      </w:pPr>
      <w:bookmarkStart w:id="54" w:name="Par604"/>
      <w:bookmarkStart w:id="55" w:name="Par608"/>
      <w:bookmarkStart w:id="56" w:name="Par628"/>
      <w:bookmarkStart w:id="57" w:name="_Toc399944589"/>
      <w:bookmarkStart w:id="58" w:name="_Toc423447091"/>
      <w:bookmarkEnd w:id="54"/>
      <w:bookmarkEnd w:id="55"/>
      <w:bookmarkEnd w:id="56"/>
      <w:r w:rsidRPr="00D65988">
        <w:t xml:space="preserve">Глава </w:t>
      </w:r>
      <w:r w:rsidR="006D61E1" w:rsidRPr="00D65988">
        <w:t>5</w:t>
      </w:r>
      <w:r w:rsidRPr="00D65988">
        <w:t xml:space="preserve">. </w:t>
      </w:r>
      <w:r w:rsidR="00951C38" w:rsidRPr="00D65988">
        <w:t>Обобщенная характеристика мер государственного регулирования и описание мер правового регулирования в рамках реализации подпрограммы</w:t>
      </w:r>
      <w:bookmarkEnd w:id="57"/>
      <w:bookmarkEnd w:id="58"/>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Меры государственного и правового регулирования в р</w:t>
      </w:r>
      <w:r w:rsidR="006D61E1" w:rsidRPr="00D65988">
        <w:rPr>
          <w:rFonts w:ascii="Times New Roman" w:hAnsi="Times New Roman" w:cs="Times New Roman"/>
        </w:rPr>
        <w:t xml:space="preserve">амках реализации подпрограммы </w:t>
      </w:r>
      <w:r w:rsidRPr="00D65988">
        <w:rPr>
          <w:rFonts w:ascii="Times New Roman" w:hAnsi="Times New Roman" w:cs="Times New Roman"/>
        </w:rPr>
        <w:t>не предусмотрены.</w:t>
      </w:r>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p>
    <w:p w:rsidR="00991D13" w:rsidRPr="00D65988" w:rsidRDefault="00951C38" w:rsidP="00275DF1">
      <w:pPr>
        <w:pStyle w:val="2"/>
      </w:pPr>
      <w:bookmarkStart w:id="59" w:name="Par635"/>
      <w:bookmarkStart w:id="60" w:name="_Toc423447092"/>
      <w:bookmarkEnd w:id="59"/>
      <w:r w:rsidRPr="00D65988">
        <w:t>Глава 6. Прогноз сводных показателей государственных заданий (работ) по этапам реализации подпрограммы</w:t>
      </w:r>
      <w:bookmarkEnd w:id="60"/>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highlight w:val="cyan"/>
        </w:rPr>
      </w:pPr>
    </w:p>
    <w:p w:rsidR="00991D13" w:rsidRPr="00D65988" w:rsidRDefault="00735BFE" w:rsidP="00991D13">
      <w:pPr>
        <w:widowControl w:val="0"/>
        <w:autoSpaceDE w:val="0"/>
        <w:autoSpaceDN w:val="0"/>
        <w:adjustRightInd w:val="0"/>
        <w:spacing w:after="0" w:line="240" w:lineRule="auto"/>
        <w:ind w:firstLine="540"/>
        <w:jc w:val="both"/>
        <w:rPr>
          <w:rFonts w:ascii="Times New Roman" w:hAnsi="Times New Roman" w:cs="Times New Roman"/>
        </w:rPr>
      </w:pPr>
      <w:hyperlink r:id="rId14" w:history="1"/>
      <w:proofErr w:type="gramStart"/>
      <w:r w:rsidR="00991D13" w:rsidRPr="00D65988">
        <w:rPr>
          <w:rFonts w:ascii="Times New Roman" w:hAnsi="Times New Roman" w:cs="Times New Roman"/>
        </w:rPr>
        <w:t>Прогноз сводных показателей государственных заданий государственных учреждений Калининградской области, находящихся в ведении Агентства по делам молодежи Калининградской области, включает показатели, утвержденные ведомственным перечнем государственных услуг (работ), оказываемых (выполняемых) государственными учреждениями Калининградской области в качестве основных видов деятельности.</w:t>
      </w:r>
      <w:proofErr w:type="gramEnd"/>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Информация о сводных значениях показателей государственных заданий во взаимосвязи с мероприятиями подпрограммы представлена в приложении </w:t>
      </w:r>
      <w:r w:rsidR="008B4B31">
        <w:rPr>
          <w:rFonts w:ascii="Times New Roman" w:hAnsi="Times New Roman" w:cs="Times New Roman"/>
        </w:rPr>
        <w:t>5</w:t>
      </w:r>
      <w:r w:rsidRPr="00D65988">
        <w:rPr>
          <w:rFonts w:ascii="Times New Roman" w:hAnsi="Times New Roman" w:cs="Times New Roman"/>
        </w:rPr>
        <w:t xml:space="preserve"> к </w:t>
      </w:r>
      <w:r w:rsidR="006D61E1" w:rsidRPr="00D65988">
        <w:rPr>
          <w:rFonts w:ascii="Times New Roman" w:hAnsi="Times New Roman" w:cs="Times New Roman"/>
        </w:rPr>
        <w:t>настоящим дополнительным материалам.</w:t>
      </w:r>
    </w:p>
    <w:p w:rsidR="00991D13" w:rsidRPr="00D65988" w:rsidRDefault="00991D13" w:rsidP="00AD37CB">
      <w:pPr>
        <w:widowControl w:val="0"/>
        <w:autoSpaceDE w:val="0"/>
        <w:autoSpaceDN w:val="0"/>
        <w:adjustRightInd w:val="0"/>
        <w:spacing w:after="0" w:line="240" w:lineRule="auto"/>
        <w:jc w:val="center"/>
        <w:rPr>
          <w:rFonts w:ascii="Times New Roman" w:hAnsi="Times New Roman" w:cs="Times New Roman"/>
        </w:rPr>
      </w:pPr>
    </w:p>
    <w:p w:rsidR="00AD37CB" w:rsidRPr="00D65988" w:rsidRDefault="00951C38" w:rsidP="00275DF1">
      <w:pPr>
        <w:pStyle w:val="2"/>
      </w:pPr>
      <w:bookmarkStart w:id="61" w:name="Par641"/>
      <w:bookmarkStart w:id="62" w:name="_Toc423447093"/>
      <w:bookmarkEnd w:id="61"/>
      <w:r w:rsidRPr="00D65988">
        <w:t>Глава 7. Информация о прогнозных расходах федеральных органов исполнительной власти, общественных и других организаций в связи с участием в реализации подпрограммы</w:t>
      </w:r>
      <w:bookmarkEnd w:id="62"/>
    </w:p>
    <w:p w:rsidR="00991D13" w:rsidRPr="00D65988" w:rsidRDefault="00991D13" w:rsidP="00991D13">
      <w:pPr>
        <w:widowControl w:val="0"/>
        <w:autoSpaceDE w:val="0"/>
        <w:autoSpaceDN w:val="0"/>
        <w:adjustRightInd w:val="0"/>
        <w:spacing w:after="0" w:line="240" w:lineRule="auto"/>
        <w:ind w:firstLine="540"/>
        <w:jc w:val="both"/>
        <w:rPr>
          <w:rFonts w:ascii="Times New Roman" w:hAnsi="Times New Roman" w:cs="Times New Roman"/>
        </w:rPr>
      </w:pPr>
    </w:p>
    <w:p w:rsidR="00450E39" w:rsidRDefault="00450E39" w:rsidP="00332463">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 xml:space="preserve">Федеральное софинансирование мероприятия </w:t>
      </w:r>
      <w:r w:rsidR="00A500C6" w:rsidRPr="00D65988">
        <w:rPr>
          <w:rFonts w:ascii="Times New Roman" w:hAnsi="Times New Roman" w:cs="Times New Roman"/>
        </w:rPr>
        <w:t xml:space="preserve">подпрограммы </w:t>
      </w:r>
      <w:r w:rsidRPr="00D65988">
        <w:rPr>
          <w:rFonts w:ascii="Times New Roman" w:hAnsi="Times New Roman" w:cs="Times New Roman"/>
        </w:rPr>
        <w:t>«Организация экскурсионно-образовательных поездок для детей и молодежи Калининградской области в другие регионы Российской Федерации» предусмотрено в Федеральной целевой программе развития Калининградской области до 2020 года с общим объемом финансирования 488,19 млн. руб.</w:t>
      </w:r>
    </w:p>
    <w:p w:rsidR="008B4B31" w:rsidRPr="00D65988" w:rsidRDefault="008B4B31" w:rsidP="008B4B31">
      <w:pPr>
        <w:widowControl w:val="0"/>
        <w:autoSpaceDE w:val="0"/>
        <w:autoSpaceDN w:val="0"/>
        <w:adjustRightInd w:val="0"/>
        <w:spacing w:after="0" w:line="240" w:lineRule="auto"/>
        <w:ind w:firstLine="540"/>
        <w:jc w:val="both"/>
        <w:rPr>
          <w:rFonts w:ascii="Times New Roman" w:hAnsi="Times New Roman" w:cs="Times New Roman"/>
        </w:rPr>
      </w:pPr>
      <w:r w:rsidRPr="00D65988">
        <w:rPr>
          <w:rFonts w:ascii="Times New Roman" w:hAnsi="Times New Roman" w:cs="Times New Roman"/>
        </w:rPr>
        <w:t>Информация о</w:t>
      </w:r>
      <w:r w:rsidR="00316202">
        <w:rPr>
          <w:rFonts w:ascii="Times New Roman" w:hAnsi="Times New Roman" w:cs="Times New Roman"/>
        </w:rPr>
        <w:t>б</w:t>
      </w:r>
      <w:r w:rsidRPr="00D65988">
        <w:rPr>
          <w:rFonts w:ascii="Times New Roman" w:hAnsi="Times New Roman" w:cs="Times New Roman"/>
        </w:rPr>
        <w:t xml:space="preserve"> объеме </w:t>
      </w:r>
      <w:r w:rsidR="00F80B38">
        <w:rPr>
          <w:rFonts w:ascii="Times New Roman" w:hAnsi="Times New Roman" w:cs="Times New Roman"/>
        </w:rPr>
        <w:t>федерального со</w:t>
      </w:r>
      <w:r w:rsidRPr="00D65988">
        <w:rPr>
          <w:rFonts w:ascii="Times New Roman" w:hAnsi="Times New Roman" w:cs="Times New Roman"/>
        </w:rPr>
        <w:t xml:space="preserve">финансирования мероприятия </w:t>
      </w:r>
      <w:r w:rsidR="00316202">
        <w:rPr>
          <w:rFonts w:ascii="Times New Roman" w:hAnsi="Times New Roman" w:cs="Times New Roman"/>
        </w:rPr>
        <w:t>«</w:t>
      </w:r>
      <w:r w:rsidR="00316202" w:rsidRPr="00D65988">
        <w:rPr>
          <w:rFonts w:ascii="Times New Roman" w:hAnsi="Times New Roman" w:cs="Times New Roman"/>
        </w:rPr>
        <w:t>Организация экскурсионно-образовательных поездок для детей и молодежи Калининградской области в другие регионы Российской Федерации»</w:t>
      </w:r>
      <w:r w:rsidR="00DE036A">
        <w:rPr>
          <w:rFonts w:ascii="Times New Roman" w:hAnsi="Times New Roman" w:cs="Times New Roman"/>
        </w:rPr>
        <w:t xml:space="preserve"> </w:t>
      </w:r>
      <w:r w:rsidR="002F2A62">
        <w:rPr>
          <w:rFonts w:ascii="Times New Roman" w:hAnsi="Times New Roman" w:cs="Times New Roman"/>
        </w:rPr>
        <w:t>в рамках основного мероприятия программы «</w:t>
      </w:r>
      <w:r w:rsidR="002F2A62" w:rsidRPr="002F2A62">
        <w:rPr>
          <w:rFonts w:ascii="Times New Roman" w:hAnsi="Times New Roman" w:cs="Times New Roman"/>
        </w:rPr>
        <w:t>Гражданско-патриотическое воспитание молодежи, формирование правовых, культурных, нравственных и семейных ценностей молодежи</w:t>
      </w:r>
      <w:r w:rsidR="002F2A62">
        <w:rPr>
          <w:rFonts w:ascii="Times New Roman" w:hAnsi="Times New Roman" w:cs="Times New Roman"/>
        </w:rPr>
        <w:t>»</w:t>
      </w:r>
      <w:r w:rsidR="002F2A62" w:rsidRPr="00D65988">
        <w:rPr>
          <w:rFonts w:ascii="Times New Roman" w:hAnsi="Times New Roman" w:cs="Times New Roman"/>
        </w:rPr>
        <w:t xml:space="preserve"> </w:t>
      </w:r>
      <w:r w:rsidRPr="00D65988">
        <w:rPr>
          <w:rFonts w:ascii="Times New Roman" w:hAnsi="Times New Roman" w:cs="Times New Roman"/>
        </w:rPr>
        <w:t>приведена в</w:t>
      </w:r>
      <w:r w:rsidR="00727EFA" w:rsidRPr="00D65988">
        <w:rPr>
          <w:rFonts w:ascii="Times New Roman" w:hAnsi="Times New Roman" w:cs="Times New Roman"/>
        </w:rPr>
        <w:t xml:space="preserve"> приложении </w:t>
      </w:r>
      <w:r w:rsidR="00727EFA">
        <w:rPr>
          <w:rFonts w:ascii="Times New Roman" w:hAnsi="Times New Roman" w:cs="Times New Roman"/>
        </w:rPr>
        <w:t>№</w:t>
      </w:r>
      <w:r w:rsidR="00727EFA" w:rsidRPr="00D65988">
        <w:rPr>
          <w:rFonts w:ascii="Times New Roman" w:hAnsi="Times New Roman" w:cs="Times New Roman"/>
        </w:rPr>
        <w:t xml:space="preserve"> </w:t>
      </w:r>
      <w:r w:rsidR="00727EFA">
        <w:rPr>
          <w:rFonts w:ascii="Times New Roman" w:hAnsi="Times New Roman" w:cs="Times New Roman"/>
        </w:rPr>
        <w:t>6</w:t>
      </w:r>
      <w:r w:rsidR="00727EFA" w:rsidRPr="00D65988">
        <w:rPr>
          <w:rFonts w:ascii="Times New Roman" w:hAnsi="Times New Roman" w:cs="Times New Roman"/>
        </w:rPr>
        <w:t xml:space="preserve"> к </w:t>
      </w:r>
      <w:r w:rsidR="00727EFA">
        <w:rPr>
          <w:rFonts w:ascii="Times New Roman" w:hAnsi="Times New Roman" w:cs="Times New Roman"/>
        </w:rPr>
        <w:t>дополнительным материалам</w:t>
      </w:r>
      <w:r w:rsidR="00AB0860">
        <w:rPr>
          <w:rFonts w:ascii="Times New Roman" w:hAnsi="Times New Roman" w:cs="Times New Roman"/>
        </w:rPr>
        <w:t>.</w:t>
      </w:r>
    </w:p>
    <w:p w:rsidR="008B4B31" w:rsidRPr="00A500C6" w:rsidRDefault="008B4B31" w:rsidP="00991D13">
      <w:pPr>
        <w:widowControl w:val="0"/>
        <w:autoSpaceDE w:val="0"/>
        <w:autoSpaceDN w:val="0"/>
        <w:adjustRightInd w:val="0"/>
        <w:spacing w:after="0" w:line="240" w:lineRule="auto"/>
        <w:ind w:firstLine="540"/>
        <w:jc w:val="both"/>
        <w:rPr>
          <w:rFonts w:ascii="Times New Roman" w:hAnsi="Times New Roman" w:cs="Times New Roman"/>
        </w:rPr>
        <w:sectPr w:rsidR="008B4B31" w:rsidRPr="00A500C6" w:rsidSect="004464D2">
          <w:pgSz w:w="11906" w:h="16838"/>
          <w:pgMar w:top="1134" w:right="850" w:bottom="1134" w:left="1701" w:header="708" w:footer="708" w:gutter="0"/>
          <w:cols w:space="708"/>
          <w:titlePg/>
          <w:docGrid w:linePitch="360"/>
        </w:sectPr>
      </w:pPr>
    </w:p>
    <w:p w:rsidR="001F40A6" w:rsidRPr="00275DF1" w:rsidRDefault="001F40A6" w:rsidP="00275DF1">
      <w:pPr>
        <w:pStyle w:val="3"/>
      </w:pPr>
      <w:bookmarkStart w:id="63" w:name="_Toc399944590"/>
      <w:bookmarkStart w:id="64" w:name="_Toc423447094"/>
      <w:r w:rsidRPr="00275DF1">
        <w:lastRenderedPageBreak/>
        <w:t>Приложение N 1</w:t>
      </w:r>
      <w:bookmarkEnd w:id="63"/>
      <w:bookmarkEnd w:id="64"/>
    </w:p>
    <w:p w:rsidR="001F40A6" w:rsidRPr="00A500C6" w:rsidRDefault="001F40A6" w:rsidP="00CF76AC">
      <w:pPr>
        <w:widowControl w:val="0"/>
        <w:autoSpaceDE w:val="0"/>
        <w:autoSpaceDN w:val="0"/>
        <w:adjustRightInd w:val="0"/>
        <w:spacing w:after="0" w:line="240" w:lineRule="auto"/>
        <w:jc w:val="right"/>
        <w:rPr>
          <w:rFonts w:ascii="Times New Roman" w:hAnsi="Times New Roman" w:cs="Times New Roman"/>
        </w:rPr>
      </w:pPr>
      <w:r w:rsidRPr="00A500C6">
        <w:rPr>
          <w:rFonts w:ascii="Times New Roman" w:hAnsi="Times New Roman" w:cs="Times New Roman"/>
        </w:rPr>
        <w:t>к дополнительным материалам по Государственной программе</w:t>
      </w:r>
    </w:p>
    <w:p w:rsidR="001F40A6" w:rsidRPr="00A500C6" w:rsidRDefault="001F40A6" w:rsidP="00CF76AC">
      <w:pPr>
        <w:widowControl w:val="0"/>
        <w:autoSpaceDE w:val="0"/>
        <w:autoSpaceDN w:val="0"/>
        <w:adjustRightInd w:val="0"/>
        <w:spacing w:after="0" w:line="240" w:lineRule="auto"/>
        <w:jc w:val="right"/>
        <w:rPr>
          <w:rFonts w:ascii="Times New Roman" w:hAnsi="Times New Roman" w:cs="Times New Roman"/>
        </w:rPr>
      </w:pPr>
      <w:r w:rsidRPr="00A500C6">
        <w:rPr>
          <w:rFonts w:ascii="Times New Roman" w:hAnsi="Times New Roman" w:cs="Times New Roman"/>
        </w:rPr>
        <w:t>Калининградской области "Молодежь"</w:t>
      </w:r>
    </w:p>
    <w:p w:rsidR="006A059E" w:rsidRPr="00A500C6" w:rsidRDefault="006A059E" w:rsidP="00CF76AC">
      <w:pPr>
        <w:spacing w:after="0" w:line="240" w:lineRule="auto"/>
        <w:ind w:firstLine="9781"/>
        <w:jc w:val="center"/>
        <w:rPr>
          <w:rFonts w:ascii="Times New Roman" w:hAnsi="Times New Roman" w:cs="Times New Roman"/>
        </w:rPr>
      </w:pPr>
    </w:p>
    <w:p w:rsidR="006A059E" w:rsidRPr="00A500C6" w:rsidRDefault="006A059E" w:rsidP="00275DF1">
      <w:pPr>
        <w:pStyle w:val="3"/>
        <w:jc w:val="center"/>
      </w:pPr>
      <w:bookmarkStart w:id="65" w:name="_Toc423447095"/>
      <w:r w:rsidRPr="00A500C6">
        <w:t>Финансовое обеспечение основных мероприятий иных государственных программ, оказывающих влияние</w:t>
      </w:r>
      <w:r w:rsidR="008128B7">
        <w:t xml:space="preserve"> </w:t>
      </w:r>
      <w:r w:rsidRPr="00A500C6">
        <w:t>на достижение целей и решение задач государственной программы «Молодежь»</w:t>
      </w:r>
      <w:bookmarkEnd w:id="65"/>
    </w:p>
    <w:p w:rsidR="006A059E" w:rsidRPr="00A500C6" w:rsidRDefault="006A059E" w:rsidP="00FC7838"/>
    <w:tbl>
      <w:tblPr>
        <w:tblW w:w="15091" w:type="dxa"/>
        <w:tblCellSpacing w:w="5" w:type="nil"/>
        <w:tblLayout w:type="fixed"/>
        <w:tblCellMar>
          <w:left w:w="75" w:type="dxa"/>
          <w:right w:w="75" w:type="dxa"/>
        </w:tblCellMar>
        <w:tblLook w:val="0000" w:firstRow="0" w:lastRow="0" w:firstColumn="0" w:lastColumn="0" w:noHBand="0" w:noVBand="0"/>
      </w:tblPr>
      <w:tblGrid>
        <w:gridCol w:w="574"/>
        <w:gridCol w:w="1754"/>
        <w:gridCol w:w="2417"/>
        <w:gridCol w:w="1000"/>
        <w:gridCol w:w="903"/>
        <w:gridCol w:w="930"/>
        <w:gridCol w:w="1050"/>
        <w:gridCol w:w="6"/>
        <w:gridCol w:w="954"/>
        <w:gridCol w:w="1124"/>
        <w:gridCol w:w="1023"/>
        <w:gridCol w:w="1066"/>
        <w:gridCol w:w="2290"/>
      </w:tblGrid>
      <w:tr w:rsidR="006A059E" w:rsidRPr="00A500C6" w:rsidTr="00A70158">
        <w:trPr>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 xml:space="preserve">№ </w:t>
            </w:r>
            <w:proofErr w:type="gramStart"/>
            <w:r w:rsidRPr="00A500C6">
              <w:rPr>
                <w:rFonts w:ascii="Times New Roman" w:hAnsi="Times New Roman" w:cs="Times New Roman"/>
                <w:bCs/>
                <w:sz w:val="20"/>
                <w:szCs w:val="20"/>
              </w:rPr>
              <w:t>п</w:t>
            </w:r>
            <w:proofErr w:type="gramEnd"/>
            <w:r w:rsidRPr="00A500C6">
              <w:rPr>
                <w:rFonts w:ascii="Times New Roman" w:hAnsi="Times New Roman" w:cs="Times New Roman"/>
                <w:bCs/>
                <w:sz w:val="20"/>
                <w:szCs w:val="20"/>
              </w:rPr>
              <w:t>/п</w:t>
            </w:r>
          </w:p>
        </w:tc>
        <w:tc>
          <w:tcPr>
            <w:tcW w:w="1754" w:type="dxa"/>
            <w:vMerge w:val="restart"/>
            <w:tcBorders>
              <w:top w:val="single" w:sz="4" w:space="0" w:color="auto"/>
              <w:left w:val="single" w:sz="4" w:space="0" w:color="auto"/>
              <w:bottom w:val="single" w:sz="4" w:space="0" w:color="auto"/>
              <w:right w:val="single" w:sz="4" w:space="0" w:color="auto"/>
            </w:tcBorders>
          </w:tcPr>
          <w:p w:rsidR="006A059E" w:rsidRPr="00A500C6" w:rsidRDefault="006A059E" w:rsidP="00C954C6">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Наименование иной государственной программы, ответственный исполнитель</w:t>
            </w:r>
          </w:p>
        </w:tc>
        <w:tc>
          <w:tcPr>
            <w:tcW w:w="2417" w:type="dxa"/>
            <w:vMerge w:val="restart"/>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vertAlign w:val="superscript"/>
              </w:rPr>
            </w:pPr>
            <w:r w:rsidRPr="00A500C6">
              <w:rPr>
                <w:rFonts w:ascii="Times New Roman" w:hAnsi="Times New Roman" w:cs="Times New Roman"/>
                <w:bCs/>
                <w:sz w:val="20"/>
                <w:szCs w:val="20"/>
              </w:rPr>
              <w:t>Наименование основных мероприятий иной государственной программы, оказывающих влияние на достижение целей и решение задач государственной программы</w:t>
            </w:r>
          </w:p>
        </w:tc>
        <w:tc>
          <w:tcPr>
            <w:tcW w:w="8056" w:type="dxa"/>
            <w:gridSpan w:val="9"/>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vertAlign w:val="superscript"/>
              </w:rPr>
            </w:pPr>
            <w:r w:rsidRPr="00A500C6">
              <w:rPr>
                <w:rFonts w:ascii="Times New Roman" w:hAnsi="Times New Roman" w:cs="Times New Roman"/>
                <w:bCs/>
                <w:sz w:val="20"/>
                <w:szCs w:val="20"/>
              </w:rPr>
              <w:t>Объем финансирования, тыс. руб.</w:t>
            </w:r>
          </w:p>
        </w:tc>
        <w:tc>
          <w:tcPr>
            <w:tcW w:w="2290" w:type="dxa"/>
            <w:vMerge w:val="restart"/>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vertAlign w:val="superscript"/>
              </w:rPr>
            </w:pPr>
            <w:r w:rsidRPr="00A500C6">
              <w:rPr>
                <w:rFonts w:ascii="Times New Roman" w:hAnsi="Times New Roman" w:cs="Times New Roman"/>
                <w:bCs/>
                <w:sz w:val="20"/>
                <w:szCs w:val="20"/>
              </w:rPr>
              <w:t>Наименование подпрограмм государственной программы</w:t>
            </w:r>
            <w:r w:rsidR="00750BB1" w:rsidRPr="00A500C6">
              <w:rPr>
                <w:rFonts w:ascii="Times New Roman" w:hAnsi="Times New Roman" w:cs="Times New Roman"/>
                <w:bCs/>
                <w:sz w:val="20"/>
                <w:szCs w:val="20"/>
              </w:rPr>
              <w:t xml:space="preserve"> «Молоде</w:t>
            </w:r>
            <w:r w:rsidR="008C1465" w:rsidRPr="00A500C6">
              <w:rPr>
                <w:rFonts w:ascii="Times New Roman" w:hAnsi="Times New Roman" w:cs="Times New Roman"/>
                <w:bCs/>
                <w:sz w:val="20"/>
                <w:szCs w:val="20"/>
              </w:rPr>
              <w:t>жь»</w:t>
            </w:r>
            <w:r w:rsidRPr="00A500C6">
              <w:rPr>
                <w:rFonts w:ascii="Times New Roman" w:hAnsi="Times New Roman" w:cs="Times New Roman"/>
                <w:bCs/>
                <w:sz w:val="20"/>
                <w:szCs w:val="20"/>
              </w:rPr>
              <w:t>, на достижение целей и решение задач которых направлена реализация основного мероприятия иной государственной программы</w:t>
            </w:r>
          </w:p>
        </w:tc>
      </w:tr>
      <w:tr w:rsidR="006A059E" w:rsidRPr="00A500C6" w:rsidTr="00A70158">
        <w:trPr>
          <w:tblCellSpacing w:w="5" w:type="nil"/>
        </w:trPr>
        <w:tc>
          <w:tcPr>
            <w:tcW w:w="574" w:type="dxa"/>
            <w:vMerge/>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both"/>
              <w:outlineLvl w:val="0"/>
              <w:rPr>
                <w:rFonts w:ascii="Times New Roman" w:hAnsi="Times New Roman" w:cs="Times New Roman"/>
                <w:bCs/>
                <w:sz w:val="20"/>
                <w:szCs w:val="20"/>
              </w:rPr>
            </w:pPr>
          </w:p>
        </w:tc>
        <w:tc>
          <w:tcPr>
            <w:tcW w:w="1754" w:type="dxa"/>
            <w:vMerge/>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both"/>
              <w:outlineLvl w:val="0"/>
              <w:rPr>
                <w:rFonts w:ascii="Times New Roman" w:hAnsi="Times New Roman" w:cs="Times New Roman"/>
                <w:bCs/>
                <w:sz w:val="20"/>
                <w:szCs w:val="20"/>
              </w:rPr>
            </w:pPr>
          </w:p>
        </w:tc>
        <w:tc>
          <w:tcPr>
            <w:tcW w:w="2417" w:type="dxa"/>
            <w:vMerge/>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both"/>
              <w:outlineLvl w:val="0"/>
              <w:rPr>
                <w:rFonts w:ascii="Times New Roman" w:hAnsi="Times New Roman" w:cs="Times New Roman"/>
                <w:bCs/>
                <w:sz w:val="20"/>
                <w:szCs w:val="20"/>
              </w:rPr>
            </w:pPr>
          </w:p>
        </w:tc>
        <w:tc>
          <w:tcPr>
            <w:tcW w:w="1903" w:type="dxa"/>
            <w:gridSpan w:val="2"/>
            <w:tcBorders>
              <w:top w:val="single" w:sz="4" w:space="0" w:color="auto"/>
              <w:left w:val="single" w:sz="4" w:space="0" w:color="auto"/>
              <w:bottom w:val="single" w:sz="4" w:space="0" w:color="auto"/>
              <w:right w:val="single" w:sz="4" w:space="0" w:color="auto"/>
            </w:tcBorders>
          </w:tcPr>
          <w:p w:rsidR="006A059E" w:rsidRPr="00A500C6" w:rsidRDefault="00FB2432"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2013</w:t>
            </w:r>
          </w:p>
        </w:tc>
        <w:tc>
          <w:tcPr>
            <w:tcW w:w="1986" w:type="dxa"/>
            <w:gridSpan w:val="3"/>
            <w:tcBorders>
              <w:top w:val="single" w:sz="4" w:space="0" w:color="auto"/>
              <w:left w:val="single" w:sz="4" w:space="0" w:color="auto"/>
              <w:bottom w:val="single" w:sz="4" w:space="0" w:color="auto"/>
              <w:right w:val="single" w:sz="4" w:space="0" w:color="auto"/>
            </w:tcBorders>
          </w:tcPr>
          <w:p w:rsidR="006A059E" w:rsidRPr="00A500C6" w:rsidRDefault="00FB2432"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2014</w:t>
            </w:r>
          </w:p>
        </w:tc>
        <w:tc>
          <w:tcPr>
            <w:tcW w:w="2078" w:type="dxa"/>
            <w:gridSpan w:val="2"/>
            <w:tcBorders>
              <w:top w:val="single" w:sz="4" w:space="0" w:color="auto"/>
              <w:left w:val="single" w:sz="4" w:space="0" w:color="auto"/>
              <w:bottom w:val="single" w:sz="4" w:space="0" w:color="auto"/>
              <w:right w:val="single" w:sz="4" w:space="0" w:color="auto"/>
            </w:tcBorders>
          </w:tcPr>
          <w:p w:rsidR="006A059E" w:rsidRPr="00A500C6" w:rsidRDefault="00FB2432"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2015</w:t>
            </w:r>
          </w:p>
        </w:tc>
        <w:tc>
          <w:tcPr>
            <w:tcW w:w="2089" w:type="dxa"/>
            <w:gridSpan w:val="2"/>
            <w:tcBorders>
              <w:top w:val="single" w:sz="4" w:space="0" w:color="auto"/>
              <w:left w:val="single" w:sz="4" w:space="0" w:color="auto"/>
              <w:bottom w:val="single" w:sz="4" w:space="0" w:color="auto"/>
              <w:right w:val="single" w:sz="4" w:space="0" w:color="auto"/>
            </w:tcBorders>
          </w:tcPr>
          <w:p w:rsidR="006A059E" w:rsidRPr="00A500C6" w:rsidRDefault="00FB2432"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2016</w:t>
            </w:r>
          </w:p>
        </w:tc>
        <w:tc>
          <w:tcPr>
            <w:tcW w:w="2290" w:type="dxa"/>
            <w:vMerge/>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p>
        </w:tc>
      </w:tr>
      <w:tr w:rsidR="006A059E" w:rsidRPr="00A500C6" w:rsidTr="009467AE">
        <w:trPr>
          <w:tblCellSpacing w:w="5" w:type="nil"/>
        </w:trPr>
        <w:tc>
          <w:tcPr>
            <w:tcW w:w="574" w:type="dxa"/>
            <w:vMerge/>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both"/>
              <w:outlineLvl w:val="0"/>
              <w:rPr>
                <w:rFonts w:ascii="Times New Roman" w:hAnsi="Times New Roman" w:cs="Times New Roman"/>
                <w:bCs/>
                <w:sz w:val="20"/>
                <w:szCs w:val="20"/>
              </w:rPr>
            </w:pPr>
          </w:p>
        </w:tc>
        <w:tc>
          <w:tcPr>
            <w:tcW w:w="1754" w:type="dxa"/>
            <w:vMerge/>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both"/>
              <w:outlineLvl w:val="0"/>
              <w:rPr>
                <w:rFonts w:ascii="Times New Roman" w:hAnsi="Times New Roman" w:cs="Times New Roman"/>
                <w:bCs/>
                <w:sz w:val="20"/>
                <w:szCs w:val="20"/>
              </w:rPr>
            </w:pPr>
          </w:p>
        </w:tc>
        <w:tc>
          <w:tcPr>
            <w:tcW w:w="2417" w:type="dxa"/>
            <w:vMerge/>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both"/>
              <w:outlineLvl w:val="0"/>
              <w:rPr>
                <w:rFonts w:ascii="Times New Roman" w:hAnsi="Times New Roman" w:cs="Times New Roman"/>
                <w:bCs/>
                <w:sz w:val="20"/>
                <w:szCs w:val="20"/>
              </w:rPr>
            </w:pPr>
          </w:p>
        </w:tc>
        <w:tc>
          <w:tcPr>
            <w:tcW w:w="1000"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всего</w:t>
            </w:r>
          </w:p>
        </w:tc>
        <w:tc>
          <w:tcPr>
            <w:tcW w:w="903"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 xml:space="preserve">в том </w:t>
            </w:r>
            <w:proofErr w:type="gramStart"/>
            <w:r w:rsidRPr="00A500C6">
              <w:rPr>
                <w:rFonts w:ascii="Times New Roman" w:hAnsi="Times New Roman" w:cs="Times New Roman"/>
                <w:bCs/>
                <w:sz w:val="20"/>
                <w:szCs w:val="20"/>
              </w:rPr>
              <w:t>числе</w:t>
            </w:r>
            <w:proofErr w:type="gramEnd"/>
            <w:r w:rsidRPr="00A500C6">
              <w:rPr>
                <w:rFonts w:ascii="Times New Roman" w:hAnsi="Times New Roman" w:cs="Times New Roman"/>
                <w:bCs/>
                <w:sz w:val="20"/>
                <w:szCs w:val="20"/>
              </w:rPr>
              <w:t>: областной</w:t>
            </w:r>
          </w:p>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бюджет</w:t>
            </w:r>
          </w:p>
        </w:tc>
        <w:tc>
          <w:tcPr>
            <w:tcW w:w="930"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всего</w:t>
            </w:r>
          </w:p>
        </w:tc>
        <w:tc>
          <w:tcPr>
            <w:tcW w:w="1056" w:type="dxa"/>
            <w:gridSpan w:val="2"/>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 xml:space="preserve">в том </w:t>
            </w:r>
            <w:proofErr w:type="gramStart"/>
            <w:r w:rsidRPr="00A500C6">
              <w:rPr>
                <w:rFonts w:ascii="Times New Roman" w:hAnsi="Times New Roman" w:cs="Times New Roman"/>
                <w:bCs/>
                <w:sz w:val="20"/>
                <w:szCs w:val="20"/>
              </w:rPr>
              <w:t>числе</w:t>
            </w:r>
            <w:proofErr w:type="gramEnd"/>
            <w:r w:rsidRPr="00A500C6">
              <w:rPr>
                <w:rFonts w:ascii="Times New Roman" w:hAnsi="Times New Roman" w:cs="Times New Roman"/>
                <w:bCs/>
                <w:sz w:val="20"/>
                <w:szCs w:val="20"/>
              </w:rPr>
              <w:t>: областной</w:t>
            </w:r>
          </w:p>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бюджет</w:t>
            </w:r>
          </w:p>
        </w:tc>
        <w:tc>
          <w:tcPr>
            <w:tcW w:w="954"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всего</w:t>
            </w:r>
          </w:p>
        </w:tc>
        <w:tc>
          <w:tcPr>
            <w:tcW w:w="1124"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 xml:space="preserve">в том </w:t>
            </w:r>
            <w:proofErr w:type="gramStart"/>
            <w:r w:rsidRPr="00A500C6">
              <w:rPr>
                <w:rFonts w:ascii="Times New Roman" w:hAnsi="Times New Roman" w:cs="Times New Roman"/>
                <w:bCs/>
                <w:sz w:val="20"/>
                <w:szCs w:val="20"/>
              </w:rPr>
              <w:t>числе</w:t>
            </w:r>
            <w:proofErr w:type="gramEnd"/>
            <w:r w:rsidRPr="00A500C6">
              <w:rPr>
                <w:rFonts w:ascii="Times New Roman" w:hAnsi="Times New Roman" w:cs="Times New Roman"/>
                <w:bCs/>
                <w:sz w:val="20"/>
                <w:szCs w:val="20"/>
              </w:rPr>
              <w:t>: областной</w:t>
            </w:r>
          </w:p>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бюджет</w:t>
            </w:r>
          </w:p>
        </w:tc>
        <w:tc>
          <w:tcPr>
            <w:tcW w:w="1023"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всего</w:t>
            </w:r>
          </w:p>
        </w:tc>
        <w:tc>
          <w:tcPr>
            <w:tcW w:w="1066"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 xml:space="preserve">в том </w:t>
            </w:r>
            <w:proofErr w:type="gramStart"/>
            <w:r w:rsidRPr="00A500C6">
              <w:rPr>
                <w:rFonts w:ascii="Times New Roman" w:hAnsi="Times New Roman" w:cs="Times New Roman"/>
                <w:bCs/>
                <w:sz w:val="20"/>
                <w:szCs w:val="20"/>
              </w:rPr>
              <w:t>числе</w:t>
            </w:r>
            <w:proofErr w:type="gramEnd"/>
            <w:r w:rsidRPr="00A500C6">
              <w:rPr>
                <w:rFonts w:ascii="Times New Roman" w:hAnsi="Times New Roman" w:cs="Times New Roman"/>
                <w:bCs/>
                <w:sz w:val="20"/>
                <w:szCs w:val="20"/>
              </w:rPr>
              <w:t>: областной</w:t>
            </w:r>
          </w:p>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бюджет</w:t>
            </w:r>
          </w:p>
        </w:tc>
        <w:tc>
          <w:tcPr>
            <w:tcW w:w="2290" w:type="dxa"/>
            <w:vMerge/>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p>
        </w:tc>
      </w:tr>
      <w:tr w:rsidR="006A059E"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1</w:t>
            </w:r>
          </w:p>
        </w:tc>
        <w:tc>
          <w:tcPr>
            <w:tcW w:w="1754"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bookmarkStart w:id="66" w:name="Par25"/>
            <w:bookmarkEnd w:id="66"/>
            <w:r w:rsidRPr="00A500C6">
              <w:rPr>
                <w:rFonts w:ascii="Times New Roman" w:hAnsi="Times New Roman" w:cs="Times New Roman"/>
                <w:bCs/>
                <w:sz w:val="20"/>
                <w:szCs w:val="20"/>
              </w:rPr>
              <w:t>2</w:t>
            </w:r>
          </w:p>
        </w:tc>
        <w:tc>
          <w:tcPr>
            <w:tcW w:w="2417"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bookmarkStart w:id="67" w:name="Par26"/>
            <w:bookmarkEnd w:id="67"/>
            <w:r w:rsidRPr="00A500C6">
              <w:rPr>
                <w:rFonts w:ascii="Times New Roman" w:hAnsi="Times New Roman" w:cs="Times New Roman"/>
                <w:bCs/>
                <w:sz w:val="20"/>
                <w:szCs w:val="20"/>
              </w:rPr>
              <w:t>3</w:t>
            </w:r>
          </w:p>
        </w:tc>
        <w:tc>
          <w:tcPr>
            <w:tcW w:w="1000"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bookmarkStart w:id="68" w:name="Par27"/>
            <w:bookmarkEnd w:id="68"/>
            <w:r w:rsidRPr="00A500C6">
              <w:rPr>
                <w:rFonts w:ascii="Times New Roman" w:hAnsi="Times New Roman" w:cs="Times New Roman"/>
                <w:bCs/>
                <w:sz w:val="20"/>
                <w:szCs w:val="20"/>
              </w:rPr>
              <w:t>4</w:t>
            </w:r>
          </w:p>
        </w:tc>
        <w:tc>
          <w:tcPr>
            <w:tcW w:w="903"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5</w:t>
            </w:r>
          </w:p>
        </w:tc>
        <w:tc>
          <w:tcPr>
            <w:tcW w:w="930"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6</w:t>
            </w:r>
          </w:p>
        </w:tc>
        <w:tc>
          <w:tcPr>
            <w:tcW w:w="1056" w:type="dxa"/>
            <w:gridSpan w:val="2"/>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7</w:t>
            </w:r>
          </w:p>
        </w:tc>
        <w:tc>
          <w:tcPr>
            <w:tcW w:w="954"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8</w:t>
            </w:r>
          </w:p>
        </w:tc>
        <w:tc>
          <w:tcPr>
            <w:tcW w:w="1124"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9</w:t>
            </w:r>
          </w:p>
        </w:tc>
        <w:tc>
          <w:tcPr>
            <w:tcW w:w="1023"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10</w:t>
            </w:r>
          </w:p>
        </w:tc>
        <w:tc>
          <w:tcPr>
            <w:tcW w:w="1066"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11</w:t>
            </w:r>
            <w:bookmarkStart w:id="69" w:name="Par36"/>
            <w:bookmarkEnd w:id="69"/>
          </w:p>
        </w:tc>
        <w:tc>
          <w:tcPr>
            <w:tcW w:w="2290" w:type="dxa"/>
            <w:tcBorders>
              <w:top w:val="single" w:sz="4" w:space="0" w:color="auto"/>
              <w:left w:val="single" w:sz="4" w:space="0" w:color="auto"/>
              <w:bottom w:val="single" w:sz="4" w:space="0" w:color="auto"/>
              <w:right w:val="single" w:sz="4" w:space="0" w:color="auto"/>
            </w:tcBorders>
          </w:tcPr>
          <w:p w:rsidR="006A059E" w:rsidRPr="00A500C6" w:rsidRDefault="006A059E" w:rsidP="006558D2">
            <w:pPr>
              <w:autoSpaceDE w:val="0"/>
              <w:autoSpaceDN w:val="0"/>
              <w:adjustRightInd w:val="0"/>
              <w:spacing w:after="0" w:line="240" w:lineRule="auto"/>
              <w:jc w:val="center"/>
              <w:rPr>
                <w:rFonts w:ascii="Times New Roman" w:hAnsi="Times New Roman" w:cs="Times New Roman"/>
                <w:bCs/>
                <w:sz w:val="20"/>
                <w:szCs w:val="20"/>
              </w:rPr>
            </w:pPr>
            <w:bookmarkStart w:id="70" w:name="Par37"/>
            <w:bookmarkEnd w:id="70"/>
            <w:r w:rsidRPr="00A500C6">
              <w:rPr>
                <w:rFonts w:ascii="Times New Roman" w:hAnsi="Times New Roman" w:cs="Times New Roman"/>
                <w:bCs/>
                <w:sz w:val="20"/>
                <w:szCs w:val="20"/>
              </w:rPr>
              <w:t>1</w:t>
            </w:r>
            <w:r w:rsidRPr="00A500C6">
              <w:rPr>
                <w:rFonts w:ascii="Times New Roman" w:hAnsi="Times New Roman" w:cs="Times New Roman"/>
                <w:bCs/>
                <w:sz w:val="20"/>
                <w:szCs w:val="20"/>
                <w:lang w:val="en-US"/>
              </w:rPr>
              <w:t>2</w:t>
            </w:r>
          </w:p>
        </w:tc>
      </w:tr>
      <w:tr w:rsidR="009A67C5"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tcBorders>
              <w:top w:val="single" w:sz="4" w:space="0" w:color="auto"/>
              <w:left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Государственная программа «Развитие образования»</w:t>
            </w:r>
          </w:p>
          <w:p w:rsidR="009A67C5" w:rsidRPr="00A500C6" w:rsidRDefault="009A67C5"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Ответственный исполнитель Министерство образования Калининградской области</w:t>
            </w: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bCs/>
                <w:sz w:val="20"/>
                <w:szCs w:val="20"/>
              </w:rPr>
              <w:t>Целевая программа Калининградской области «Развитие образования»</w:t>
            </w:r>
          </w:p>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bCs/>
                <w:sz w:val="20"/>
                <w:szCs w:val="20"/>
              </w:rPr>
              <w:t>Задача «</w:t>
            </w:r>
            <w:r w:rsidRPr="00A500C6">
              <w:rPr>
                <w:rFonts w:ascii="Times New Roman" w:hAnsi="Times New Roman" w:cs="Times New Roman"/>
                <w:sz w:val="20"/>
                <w:szCs w:val="20"/>
              </w:rPr>
              <w:t>Создание системы выявления, развития и адресной поддержки одаренных детей в различных областях творческой деятельности»</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45800 </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E91EA8">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45800</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9C5F2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24000 </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E91EA8" w:rsidP="009C5F2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24000</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9C5F2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26500 </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E91EA8" w:rsidP="009C5F2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26500</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23614,83</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E91EA8"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23614,83</w:t>
            </w:r>
          </w:p>
        </w:tc>
        <w:tc>
          <w:tcPr>
            <w:tcW w:w="229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500C6">
              <w:rPr>
                <w:rFonts w:ascii="Times New Roman" w:eastAsia="Times New Roman" w:hAnsi="Times New Roman" w:cs="Times New Roman"/>
                <w:color w:val="000000"/>
                <w:sz w:val="20"/>
                <w:szCs w:val="20"/>
                <w:lang w:eastAsia="ru-RU"/>
              </w:rPr>
              <w:t>Подпрограмма «Развитие созидательной активности молодежи» на 2014-2020 годы</w:t>
            </w:r>
          </w:p>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eastAsia="Times New Roman" w:hAnsi="Times New Roman" w:cs="Times New Roman"/>
                <w:color w:val="000000"/>
                <w:sz w:val="20"/>
                <w:szCs w:val="20"/>
                <w:lang w:eastAsia="ru-RU"/>
              </w:rPr>
              <w:t>Основное мероприятие – Организация деятельности, направленной на поддержку талантливой и творческой молодежи</w:t>
            </w:r>
          </w:p>
        </w:tc>
      </w:tr>
      <w:tr w:rsidR="009A67C5" w:rsidRPr="00A500C6" w:rsidTr="009467AE">
        <w:trPr>
          <w:tblCellSpacing w:w="5" w:type="nil"/>
        </w:trPr>
        <w:tc>
          <w:tcPr>
            <w:tcW w:w="574" w:type="dxa"/>
            <w:vMerge w:val="restart"/>
            <w:tcBorders>
              <w:top w:val="single" w:sz="4" w:space="0" w:color="auto"/>
              <w:left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val="restart"/>
            <w:tcBorders>
              <w:top w:val="single" w:sz="4" w:space="0" w:color="auto"/>
              <w:left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Государственная программа «Развитие гражданского общества»</w:t>
            </w:r>
          </w:p>
          <w:p w:rsidR="009A67C5" w:rsidRPr="00A500C6" w:rsidRDefault="009A67C5"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 xml:space="preserve">Ответственный исполнитель Министерство по </w:t>
            </w:r>
            <w:r w:rsidRPr="00A500C6">
              <w:rPr>
                <w:rFonts w:ascii="Times New Roman" w:hAnsi="Times New Roman" w:cs="Times New Roman"/>
                <w:bCs/>
                <w:sz w:val="20"/>
                <w:szCs w:val="20"/>
              </w:rPr>
              <w:lastRenderedPageBreak/>
              <w:t>муниципальному развитию и внутренней политике Калининградской области</w:t>
            </w: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bCs/>
                <w:sz w:val="20"/>
                <w:szCs w:val="20"/>
              </w:rPr>
              <w:lastRenderedPageBreak/>
              <w:t xml:space="preserve">Целевая программа Калининградской области </w:t>
            </w:r>
            <w:r w:rsidRPr="00A500C6">
              <w:rPr>
                <w:rFonts w:ascii="Times New Roman" w:hAnsi="Times New Roman" w:cs="Times New Roman"/>
                <w:sz w:val="20"/>
                <w:szCs w:val="20"/>
              </w:rPr>
              <w:t>"Патриотическое воспитание населения Калининградской области на 2013-2017 годы, в том числе:</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6645,1</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6645,1</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3734,23</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3734,23</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8043,2</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8043,2</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4940,1</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4940,1</w:t>
            </w:r>
          </w:p>
        </w:tc>
        <w:tc>
          <w:tcPr>
            <w:tcW w:w="2290" w:type="dxa"/>
            <w:vMerge w:val="restart"/>
            <w:tcBorders>
              <w:top w:val="single" w:sz="4" w:space="0" w:color="auto"/>
              <w:left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Подпрограмма «Формирование ценностных ориентаций и патриотическое воспитание молодежи» на 2015-2020 годы </w:t>
            </w:r>
          </w:p>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 xml:space="preserve">Основное мероприятие – Организация </w:t>
            </w:r>
            <w:r w:rsidRPr="00A500C6">
              <w:rPr>
                <w:rFonts w:ascii="Times New Roman" w:hAnsi="Times New Roman" w:cs="Times New Roman"/>
                <w:sz w:val="20"/>
                <w:szCs w:val="20"/>
              </w:rPr>
              <w:lastRenderedPageBreak/>
              <w:t>деятельности, направленной на гражданско-патриотическое воспитание молодежи, формирование правовых, культурных, нравственных и семейных ценностей</w:t>
            </w:r>
          </w:p>
        </w:tc>
      </w:tr>
      <w:tr w:rsidR="009A67C5" w:rsidRPr="00A500C6" w:rsidTr="009467AE">
        <w:trPr>
          <w:tblCellSpacing w:w="5" w:type="nil"/>
        </w:trPr>
        <w:tc>
          <w:tcPr>
            <w:tcW w:w="574" w:type="dxa"/>
            <w:vMerge/>
            <w:tcBorders>
              <w:left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tcBorders>
              <w:left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bCs/>
                <w:sz w:val="20"/>
                <w:szCs w:val="20"/>
              </w:rPr>
            </w:pP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Направление 1. </w:t>
            </w:r>
          </w:p>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lastRenderedPageBreak/>
              <w:t>Создание условий для формирования системы духовно-нравственного и патриотического воспитания населения Калининградской области</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lastRenderedPageBreak/>
              <w:t xml:space="preserve">2818,80 </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2818,80</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2197,20 </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2197,20</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2966,40 </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2966,40</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2818,80</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2818,80</w:t>
            </w:r>
          </w:p>
        </w:tc>
        <w:tc>
          <w:tcPr>
            <w:tcW w:w="2290" w:type="dxa"/>
            <w:vMerge/>
            <w:tcBorders>
              <w:left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p>
        </w:tc>
      </w:tr>
      <w:tr w:rsidR="009A67C5" w:rsidRPr="00A500C6" w:rsidTr="009467AE">
        <w:trPr>
          <w:tblCellSpacing w:w="5" w:type="nil"/>
        </w:trPr>
        <w:tc>
          <w:tcPr>
            <w:tcW w:w="574" w:type="dxa"/>
            <w:vMerge/>
            <w:tcBorders>
              <w:left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tcBorders>
              <w:left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bCs/>
                <w:sz w:val="20"/>
                <w:szCs w:val="20"/>
              </w:rPr>
            </w:pP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Направление 3. </w:t>
            </w:r>
          </w:p>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Создание условий для формирования национальной самоидентификации личности на основе культурно-исторических традиций, героических событий отечественной истории и славных побед российского народа</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2848,70 </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2848,70</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800,03 </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800,03</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4099,20 </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4099,20</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1228,70</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1228,70</w:t>
            </w:r>
          </w:p>
        </w:tc>
        <w:tc>
          <w:tcPr>
            <w:tcW w:w="2290" w:type="dxa"/>
            <w:vMerge/>
            <w:tcBorders>
              <w:left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p>
        </w:tc>
      </w:tr>
      <w:tr w:rsidR="009A67C5" w:rsidRPr="00A500C6" w:rsidTr="009467AE">
        <w:trPr>
          <w:tblCellSpacing w:w="5" w:type="nil"/>
        </w:trPr>
        <w:tc>
          <w:tcPr>
            <w:tcW w:w="574" w:type="dxa"/>
            <w:vMerge/>
            <w:tcBorders>
              <w:left w:val="single" w:sz="4" w:space="0" w:color="auto"/>
              <w:bottom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tcBorders>
              <w:left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bCs/>
                <w:sz w:val="20"/>
                <w:szCs w:val="20"/>
              </w:rPr>
            </w:pP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Направление 4. Создание условий для продуктивного межнационального и межконфессионального взаимодействия народов, проживающих на территории Калининградской области</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977,60 </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977,60</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737,00 </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737,00</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977,60 </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977,60</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892,60</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892,60</w:t>
            </w:r>
          </w:p>
        </w:tc>
        <w:tc>
          <w:tcPr>
            <w:tcW w:w="2290" w:type="dxa"/>
            <w:vMerge/>
            <w:tcBorders>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p>
        </w:tc>
      </w:tr>
      <w:tr w:rsidR="009A67C5"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tcBorders>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bCs/>
                <w:sz w:val="20"/>
                <w:szCs w:val="20"/>
              </w:rPr>
            </w:pP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bCs/>
                <w:sz w:val="20"/>
                <w:szCs w:val="20"/>
              </w:rPr>
              <w:t xml:space="preserve">Целевая программа </w:t>
            </w:r>
            <w:r w:rsidRPr="00A500C6">
              <w:rPr>
                <w:rFonts w:ascii="Times New Roman" w:hAnsi="Times New Roman" w:cs="Times New Roman"/>
                <w:sz w:val="20"/>
                <w:szCs w:val="20"/>
              </w:rPr>
              <w:t>"Патриотическое воспитание населения Калининградской области на 2013-2017 годы</w:t>
            </w:r>
          </w:p>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Направление 2. </w:t>
            </w:r>
          </w:p>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Совершенствование работы по допризывной подготовке молодежи и формированию мотивации к прохождению военной службы</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6910,20 </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6910,20 </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6069,00 </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6069,00</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6910,20 </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6910,20 </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6920,20</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6920,20 </w:t>
            </w:r>
          </w:p>
        </w:tc>
        <w:tc>
          <w:tcPr>
            <w:tcW w:w="229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Подпрограмма «Формирование ценностных ориентаций и патриотическое воспитание молодежи» на 2015-2020 годы </w:t>
            </w:r>
          </w:p>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 xml:space="preserve">Основное мероприятие –  Координация деятельности по допризывной подготовке молодежи и проведение мероприятий, направленных на </w:t>
            </w:r>
            <w:r w:rsidRPr="00A500C6">
              <w:rPr>
                <w:rFonts w:ascii="Times New Roman" w:hAnsi="Times New Roman" w:cs="Times New Roman"/>
                <w:sz w:val="20"/>
                <w:szCs w:val="20"/>
              </w:rPr>
              <w:lastRenderedPageBreak/>
              <w:t>повышение уровня мотивации к прохождению воинской службы</w:t>
            </w:r>
          </w:p>
        </w:tc>
      </w:tr>
      <w:tr w:rsidR="009A67C5"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bCs/>
                <w:sz w:val="20"/>
                <w:szCs w:val="20"/>
              </w:rPr>
              <w:t>Государственная программа «Развитие физической культуры и спорта»</w:t>
            </w: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Целевая Программа Калининградской области "Физическая культура и спорт - для всех" на 2012-2016 годы</w:t>
            </w:r>
          </w:p>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p>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Задача 2. привлечение широких масс населения, прежде всего детей и подростков, к систематическим занятиям физической культурой и спортом</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9E2EFF">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5320 </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9E2EFF">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5320</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9E2EFF">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4354 </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9E2EFF">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4354</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9E2EFF">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 xml:space="preserve">4612 </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9E2EFF">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4612</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9E2EFF">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4612</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9E2EFF">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4612</w:t>
            </w:r>
          </w:p>
        </w:tc>
        <w:tc>
          <w:tcPr>
            <w:tcW w:w="229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Подпрограмма «Формирование ценностных ориентаций и патриотическое воспитание молодежи» на 2015-2020 годы </w:t>
            </w:r>
          </w:p>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Основное мероприятие –  Координация деятельности по допризывной подготовке молодежи и проведение мероприятий, направленных на повышение уровня мотивации к прохождению воинской службы</w:t>
            </w:r>
          </w:p>
        </w:tc>
      </w:tr>
      <w:tr w:rsidR="009A67C5"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val="restart"/>
            <w:tcBorders>
              <w:top w:val="single" w:sz="4" w:space="0" w:color="auto"/>
              <w:left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Государственная программа «Безопасность»</w:t>
            </w:r>
          </w:p>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bCs/>
                <w:sz w:val="20"/>
                <w:szCs w:val="20"/>
              </w:rPr>
              <w:t>Ответственный исполнитель Министерство по муниципальному развитию и внутренней политике Калининградской области</w:t>
            </w: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Подпрограмма "Обеспечение общественного порядка и противодействие преступности на территории Калининградской области в 2014-2020 годах"</w:t>
            </w:r>
          </w:p>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Основное мероприятие: Обеспечение первичного воинского учета на территориях муниципальных образований Калининградской области, где отсутствуют военные комиссариаты</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both"/>
              <w:rPr>
                <w:rFonts w:ascii="Times New Roman" w:hAnsi="Times New Roman" w:cs="Times New Roman"/>
                <w:sz w:val="20"/>
                <w:szCs w:val="20"/>
              </w:rPr>
            </w:pPr>
            <w:r w:rsidRPr="00A500C6">
              <w:rPr>
                <w:rFonts w:ascii="Times New Roman" w:hAnsi="Times New Roman" w:cs="Times New Roman"/>
                <w:sz w:val="20"/>
                <w:szCs w:val="20"/>
              </w:rPr>
              <w:t>-</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13903,50</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0</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13943,00</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0</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13943,00 </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0</w:t>
            </w:r>
          </w:p>
        </w:tc>
        <w:tc>
          <w:tcPr>
            <w:tcW w:w="229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Подпрограмма «Формирование ценностных ориентаций и патриотическое воспитание молодежи» на 2015-2020 годы </w:t>
            </w:r>
          </w:p>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Основное мероприятие –  Координация деятельности по допризывной подготовке молодежи и проведение мероприятий, направленных на повышение уровня мотивации к прохождению воинской службы</w:t>
            </w:r>
          </w:p>
        </w:tc>
      </w:tr>
      <w:tr w:rsidR="009A67C5"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tcBorders>
              <w:left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Целевая </w:t>
            </w:r>
            <w:r w:rsidR="00A06C6D">
              <w:rPr>
                <w:rFonts w:ascii="Times New Roman" w:hAnsi="Times New Roman" w:cs="Times New Roman"/>
                <w:sz w:val="20"/>
                <w:szCs w:val="20"/>
              </w:rPr>
              <w:t>п</w:t>
            </w:r>
            <w:r w:rsidRPr="00A500C6">
              <w:rPr>
                <w:rFonts w:ascii="Times New Roman" w:hAnsi="Times New Roman" w:cs="Times New Roman"/>
                <w:sz w:val="20"/>
                <w:szCs w:val="20"/>
              </w:rPr>
              <w:t>рограмма Калининградской области "Комплексные меры противодействия потреблению наркотических средств и их незаконному обороту на 2012-2016 годы"</w:t>
            </w:r>
          </w:p>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Задача 2. Организация деятельности по совершенствованию системы профилактики наркомании, в том числе</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4973,2</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4973,2</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5309,2</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5309,2</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5123,2</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5123,2</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5359,2</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5359,2</w:t>
            </w:r>
          </w:p>
        </w:tc>
        <w:tc>
          <w:tcPr>
            <w:tcW w:w="2290" w:type="dxa"/>
            <w:vMerge w:val="restart"/>
            <w:tcBorders>
              <w:top w:val="single" w:sz="4" w:space="0" w:color="auto"/>
              <w:left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Подпрограмма «Формирование ценностных ориентаций и патриотическое воспитание молодежи» на 2015-2020 годы</w:t>
            </w:r>
          </w:p>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eastAsia="Times New Roman" w:hAnsi="Times New Roman" w:cs="Times New Roman"/>
                <w:color w:val="000000"/>
                <w:sz w:val="20"/>
                <w:szCs w:val="20"/>
                <w:lang w:eastAsia="ru-RU"/>
              </w:rPr>
              <w:t>Основное мероприятие – Организация деятельности, направленной на гражданско-патриотическое воспитание молодежи, формирование правовых, культурных, нравственных и семейных ценностей</w:t>
            </w:r>
          </w:p>
        </w:tc>
      </w:tr>
      <w:tr w:rsidR="009A67C5"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tcBorders>
              <w:left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Мероприятие.19 Поддержка на конкурсной основе проектов, направленных на организацию позитивной занятости молодежи, формирование здорового образа жизни</w:t>
            </w:r>
            <w:proofErr w:type="gramStart"/>
            <w:r w:rsidRPr="00A500C6">
              <w:rPr>
                <w:rFonts w:ascii="Times New Roman" w:hAnsi="Times New Roman" w:cs="Times New Roman"/>
                <w:sz w:val="20"/>
                <w:szCs w:val="20"/>
              </w:rPr>
              <w:t xml:space="preserve"> ,</w:t>
            </w:r>
            <w:proofErr w:type="gramEnd"/>
            <w:r w:rsidRPr="00A500C6">
              <w:rPr>
                <w:rFonts w:ascii="Times New Roman" w:hAnsi="Times New Roman" w:cs="Times New Roman"/>
                <w:sz w:val="20"/>
                <w:szCs w:val="20"/>
              </w:rPr>
              <w:t xml:space="preserve"> профилактику асоциальных явлений в детской и молодежной среде</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800</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800</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800</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800</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800</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800</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800</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800</w:t>
            </w:r>
          </w:p>
        </w:tc>
        <w:tc>
          <w:tcPr>
            <w:tcW w:w="2290" w:type="dxa"/>
            <w:vMerge/>
            <w:tcBorders>
              <w:left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p>
        </w:tc>
      </w:tr>
      <w:tr w:rsidR="009A67C5"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tcBorders>
              <w:left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Мероприятие 20. Организация и проведение тематической смены "Шаг на встречу" для групп волонтеров муниципальных образований Калининградской области</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250</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250</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2290" w:type="dxa"/>
            <w:vMerge/>
            <w:tcBorders>
              <w:left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p>
        </w:tc>
      </w:tr>
      <w:tr w:rsidR="009A67C5"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tcBorders>
              <w:left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Мероприятие 22. Организация и проведение тематической смены для несовершеннолетних, оказавшихся в трудной жизненной ситуации и </w:t>
            </w:r>
            <w:r w:rsidRPr="00A500C6">
              <w:rPr>
                <w:rFonts w:ascii="Times New Roman" w:hAnsi="Times New Roman" w:cs="Times New Roman"/>
                <w:sz w:val="20"/>
                <w:szCs w:val="20"/>
              </w:rPr>
              <w:lastRenderedPageBreak/>
              <w:t>социально опасном положении</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lastRenderedPageBreak/>
              <w:t>250</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250</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spacing w:after="0" w:line="240" w:lineRule="auto"/>
              <w:jc w:val="center"/>
              <w:rPr>
                <w:rFonts w:ascii="Times New Roman" w:hAnsi="Times New Roman" w:cs="Times New Roman"/>
              </w:rPr>
            </w:pPr>
            <w:r w:rsidRPr="00A500C6">
              <w:rPr>
                <w:rFonts w:ascii="Times New Roman" w:hAnsi="Times New Roman" w:cs="Times New Roman"/>
                <w:sz w:val="20"/>
                <w:szCs w:val="20"/>
              </w:rPr>
              <w:t>250</w:t>
            </w:r>
          </w:p>
        </w:tc>
        <w:tc>
          <w:tcPr>
            <w:tcW w:w="2290" w:type="dxa"/>
            <w:vMerge/>
            <w:tcBorders>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p>
        </w:tc>
      </w:tr>
      <w:tr w:rsidR="009A67C5"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9A67C5" w:rsidRPr="00A500C6" w:rsidRDefault="009A67C5"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tcBorders>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jc w:val="center"/>
              <w:rPr>
                <w:rFonts w:ascii="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Подпрограмма "Обеспечение общественного порядка и противодействие преступности на территории Калининградской области в 2014-2020 годах"</w:t>
            </w:r>
          </w:p>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Основное мероприятие. Обеспечение мероприятий по мобилизационной подготовке экономики</w:t>
            </w:r>
          </w:p>
        </w:tc>
        <w:tc>
          <w:tcPr>
            <w:tcW w:w="1000" w:type="dxa"/>
            <w:tcBorders>
              <w:top w:val="single" w:sz="4" w:space="0" w:color="auto"/>
              <w:left w:val="single" w:sz="4" w:space="0" w:color="auto"/>
              <w:bottom w:val="single" w:sz="4" w:space="0" w:color="auto"/>
              <w:right w:val="single" w:sz="4" w:space="0" w:color="auto"/>
            </w:tcBorders>
          </w:tcPr>
          <w:p w:rsidR="009A67C5" w:rsidRPr="00A500C6" w:rsidRDefault="009A67C5"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w:t>
            </w:r>
          </w:p>
        </w:tc>
        <w:tc>
          <w:tcPr>
            <w:tcW w:w="903" w:type="dxa"/>
            <w:tcBorders>
              <w:top w:val="single" w:sz="4" w:space="0" w:color="auto"/>
              <w:left w:val="single" w:sz="4" w:space="0" w:color="auto"/>
              <w:bottom w:val="single" w:sz="4" w:space="0" w:color="auto"/>
              <w:right w:val="single" w:sz="4" w:space="0" w:color="auto"/>
            </w:tcBorders>
          </w:tcPr>
          <w:p w:rsidR="009A67C5" w:rsidRPr="00A500C6" w:rsidRDefault="009A67C5"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w:t>
            </w:r>
          </w:p>
        </w:tc>
        <w:tc>
          <w:tcPr>
            <w:tcW w:w="930" w:type="dxa"/>
            <w:tcBorders>
              <w:top w:val="single" w:sz="4" w:space="0" w:color="auto"/>
              <w:left w:val="single" w:sz="4" w:space="0" w:color="auto"/>
              <w:bottom w:val="single" w:sz="4" w:space="0" w:color="auto"/>
              <w:right w:val="single" w:sz="4" w:space="0" w:color="auto"/>
            </w:tcBorders>
          </w:tcPr>
          <w:p w:rsidR="009A67C5" w:rsidRPr="00A500C6" w:rsidRDefault="009A67C5"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80</w:t>
            </w:r>
          </w:p>
        </w:tc>
        <w:tc>
          <w:tcPr>
            <w:tcW w:w="1056" w:type="dxa"/>
            <w:gridSpan w:val="2"/>
            <w:tcBorders>
              <w:top w:val="single" w:sz="4" w:space="0" w:color="auto"/>
              <w:left w:val="single" w:sz="4" w:space="0" w:color="auto"/>
              <w:bottom w:val="single" w:sz="4" w:space="0" w:color="auto"/>
              <w:right w:val="single" w:sz="4" w:space="0" w:color="auto"/>
            </w:tcBorders>
          </w:tcPr>
          <w:p w:rsidR="009A67C5" w:rsidRPr="00A500C6" w:rsidRDefault="009A67C5"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80</w:t>
            </w:r>
          </w:p>
        </w:tc>
        <w:tc>
          <w:tcPr>
            <w:tcW w:w="954" w:type="dxa"/>
            <w:tcBorders>
              <w:top w:val="single" w:sz="4" w:space="0" w:color="auto"/>
              <w:left w:val="single" w:sz="4" w:space="0" w:color="auto"/>
              <w:bottom w:val="single" w:sz="4" w:space="0" w:color="auto"/>
              <w:right w:val="single" w:sz="4" w:space="0" w:color="auto"/>
            </w:tcBorders>
          </w:tcPr>
          <w:p w:rsidR="009A67C5" w:rsidRPr="00A500C6" w:rsidRDefault="009A67C5"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80</w:t>
            </w:r>
          </w:p>
        </w:tc>
        <w:tc>
          <w:tcPr>
            <w:tcW w:w="1124" w:type="dxa"/>
            <w:tcBorders>
              <w:top w:val="single" w:sz="4" w:space="0" w:color="auto"/>
              <w:left w:val="single" w:sz="4" w:space="0" w:color="auto"/>
              <w:bottom w:val="single" w:sz="4" w:space="0" w:color="auto"/>
              <w:right w:val="single" w:sz="4" w:space="0" w:color="auto"/>
            </w:tcBorders>
          </w:tcPr>
          <w:p w:rsidR="009A67C5" w:rsidRPr="00A500C6" w:rsidRDefault="009A67C5"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80</w:t>
            </w:r>
          </w:p>
        </w:tc>
        <w:tc>
          <w:tcPr>
            <w:tcW w:w="1023" w:type="dxa"/>
            <w:tcBorders>
              <w:top w:val="single" w:sz="4" w:space="0" w:color="auto"/>
              <w:left w:val="single" w:sz="4" w:space="0" w:color="auto"/>
              <w:bottom w:val="single" w:sz="4" w:space="0" w:color="auto"/>
              <w:right w:val="single" w:sz="4" w:space="0" w:color="auto"/>
            </w:tcBorders>
          </w:tcPr>
          <w:p w:rsidR="009A67C5" w:rsidRPr="00A500C6" w:rsidRDefault="009A67C5" w:rsidP="003006B0">
            <w:pPr>
              <w:autoSpaceDE w:val="0"/>
              <w:autoSpaceDN w:val="0"/>
              <w:adjustRightInd w:val="0"/>
              <w:spacing w:after="0" w:line="240" w:lineRule="auto"/>
              <w:jc w:val="center"/>
              <w:rPr>
                <w:rFonts w:ascii="Times New Roman" w:hAnsi="Times New Roman" w:cs="Times New Roman"/>
                <w:bCs/>
                <w:sz w:val="20"/>
                <w:szCs w:val="20"/>
              </w:rPr>
            </w:pPr>
            <w:r w:rsidRPr="00A500C6">
              <w:rPr>
                <w:rFonts w:ascii="Times New Roman" w:hAnsi="Times New Roman" w:cs="Times New Roman"/>
                <w:bCs/>
                <w:sz w:val="20"/>
                <w:szCs w:val="20"/>
              </w:rPr>
              <w:t>80</w:t>
            </w:r>
          </w:p>
        </w:tc>
        <w:tc>
          <w:tcPr>
            <w:tcW w:w="1066" w:type="dxa"/>
            <w:tcBorders>
              <w:top w:val="single" w:sz="4" w:space="0" w:color="auto"/>
              <w:left w:val="single" w:sz="4" w:space="0" w:color="auto"/>
              <w:bottom w:val="single" w:sz="4" w:space="0" w:color="auto"/>
              <w:right w:val="single" w:sz="4" w:space="0" w:color="auto"/>
            </w:tcBorders>
          </w:tcPr>
          <w:p w:rsidR="009A67C5" w:rsidRPr="00A500C6" w:rsidRDefault="009A67C5"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80</w:t>
            </w:r>
          </w:p>
        </w:tc>
        <w:tc>
          <w:tcPr>
            <w:tcW w:w="2290" w:type="dxa"/>
            <w:tcBorders>
              <w:top w:val="single" w:sz="4" w:space="0" w:color="auto"/>
              <w:left w:val="single" w:sz="4" w:space="0" w:color="auto"/>
              <w:bottom w:val="single" w:sz="4" w:space="0" w:color="auto"/>
              <w:right w:val="single" w:sz="4" w:space="0" w:color="auto"/>
            </w:tcBorders>
          </w:tcPr>
          <w:p w:rsidR="009A67C5" w:rsidRPr="00A500C6" w:rsidRDefault="009A67C5" w:rsidP="006558D2">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Подпрограмма «Формирование ценностных ориентаций и патриотическое воспитание молодежи» на 2015-2020 годы </w:t>
            </w:r>
          </w:p>
          <w:p w:rsidR="009A67C5" w:rsidRPr="00A500C6" w:rsidRDefault="009A67C5" w:rsidP="006558D2">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Основное мероприятие –  Координация деятельности по допризывной подготовке молодежи и проведение мероприятий, направленных на повышение уровня мотивации к прохождению воинской службы</w:t>
            </w:r>
          </w:p>
        </w:tc>
      </w:tr>
      <w:tr w:rsidR="00A70158"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A70158" w:rsidRPr="00A500C6" w:rsidRDefault="00A70158" w:rsidP="0046454F">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tcBorders>
              <w:left w:val="single" w:sz="4" w:space="0" w:color="auto"/>
              <w:right w:val="single" w:sz="4" w:space="0" w:color="auto"/>
            </w:tcBorders>
          </w:tcPr>
          <w:p w:rsidR="00A70158" w:rsidRPr="00A500C6" w:rsidRDefault="00A70158" w:rsidP="00A70158">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Государственная программа «Социальная поддержка населения»</w:t>
            </w:r>
          </w:p>
          <w:p w:rsidR="00A70158" w:rsidRPr="00A500C6" w:rsidRDefault="00A70158" w:rsidP="00A70158">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Ответственный исполнитель </w:t>
            </w:r>
            <w:proofErr w:type="gramStart"/>
            <w:r w:rsidRPr="00A500C6">
              <w:rPr>
                <w:rFonts w:ascii="Times New Roman" w:hAnsi="Times New Roman" w:cs="Times New Roman"/>
                <w:sz w:val="20"/>
                <w:szCs w:val="20"/>
              </w:rPr>
              <w:t>–М</w:t>
            </w:r>
            <w:proofErr w:type="gramEnd"/>
            <w:r w:rsidRPr="00A500C6">
              <w:rPr>
                <w:rFonts w:ascii="Times New Roman" w:hAnsi="Times New Roman" w:cs="Times New Roman"/>
                <w:sz w:val="20"/>
                <w:szCs w:val="20"/>
              </w:rPr>
              <w:t>инистерство социальной политики Калининградской области</w:t>
            </w:r>
          </w:p>
        </w:tc>
        <w:tc>
          <w:tcPr>
            <w:tcW w:w="2417" w:type="dxa"/>
            <w:tcBorders>
              <w:top w:val="single" w:sz="4" w:space="0" w:color="auto"/>
              <w:left w:val="single" w:sz="4" w:space="0" w:color="auto"/>
              <w:bottom w:val="single" w:sz="4" w:space="0" w:color="auto"/>
              <w:right w:val="single" w:sz="4" w:space="0" w:color="auto"/>
            </w:tcBorders>
          </w:tcPr>
          <w:p w:rsidR="00A70158" w:rsidRPr="00A500C6" w:rsidRDefault="00A70158" w:rsidP="00A70158">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Целевая программа Калининградской области "Содействие занятости населения Калининградской области на 2012-2016 годы»</w:t>
            </w:r>
          </w:p>
          <w:p w:rsidR="00A70158" w:rsidRPr="00A500C6" w:rsidRDefault="00A70158" w:rsidP="00A70158">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Мероприятие 6 «Организация временного трудоустройства несовершеннолетних граждан в возрасте от 14 до 18 лет в свободное от учебы время, безработных граждан в возрасте от 18 до 20 лет, имеющих среднее профессиональное образование и ищущих работу впервые, ….»</w:t>
            </w:r>
          </w:p>
        </w:tc>
        <w:tc>
          <w:tcPr>
            <w:tcW w:w="1000" w:type="dxa"/>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2849,61</w:t>
            </w:r>
          </w:p>
        </w:tc>
        <w:tc>
          <w:tcPr>
            <w:tcW w:w="903" w:type="dxa"/>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2849,61</w:t>
            </w:r>
          </w:p>
        </w:tc>
        <w:tc>
          <w:tcPr>
            <w:tcW w:w="930" w:type="dxa"/>
            <w:tcBorders>
              <w:top w:val="single" w:sz="4" w:space="0" w:color="auto"/>
              <w:left w:val="single" w:sz="4" w:space="0" w:color="auto"/>
              <w:bottom w:val="single" w:sz="4" w:space="0" w:color="auto"/>
              <w:right w:val="single" w:sz="4" w:space="0" w:color="auto"/>
            </w:tcBorders>
          </w:tcPr>
          <w:p w:rsidR="00A70158" w:rsidRPr="00A500C6" w:rsidRDefault="00A70158" w:rsidP="00A70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5967,00</w:t>
            </w:r>
          </w:p>
        </w:tc>
        <w:tc>
          <w:tcPr>
            <w:tcW w:w="1056" w:type="dxa"/>
            <w:gridSpan w:val="2"/>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5967,00</w:t>
            </w:r>
          </w:p>
        </w:tc>
        <w:tc>
          <w:tcPr>
            <w:tcW w:w="954" w:type="dxa"/>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5967,00</w:t>
            </w:r>
          </w:p>
        </w:tc>
        <w:tc>
          <w:tcPr>
            <w:tcW w:w="1124" w:type="dxa"/>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5967,00</w:t>
            </w:r>
          </w:p>
        </w:tc>
        <w:tc>
          <w:tcPr>
            <w:tcW w:w="1023" w:type="dxa"/>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5967,00</w:t>
            </w:r>
          </w:p>
        </w:tc>
        <w:tc>
          <w:tcPr>
            <w:tcW w:w="1066" w:type="dxa"/>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5967,00</w:t>
            </w:r>
          </w:p>
        </w:tc>
        <w:tc>
          <w:tcPr>
            <w:tcW w:w="2290" w:type="dxa"/>
            <w:tcBorders>
              <w:left w:val="single" w:sz="4" w:space="0" w:color="auto"/>
              <w:right w:val="single" w:sz="4" w:space="0" w:color="auto"/>
            </w:tcBorders>
          </w:tcPr>
          <w:p w:rsidR="00A70158" w:rsidRPr="00A500C6" w:rsidRDefault="00A70158" w:rsidP="00A70158">
            <w:pPr>
              <w:autoSpaceDE w:val="0"/>
              <w:autoSpaceDN w:val="0"/>
              <w:adjustRightInd w:val="0"/>
              <w:spacing w:after="0" w:line="240" w:lineRule="auto"/>
              <w:rPr>
                <w:rFonts w:ascii="Times New Roman" w:hAnsi="Times New Roman" w:cs="Times New Roman"/>
                <w:sz w:val="20"/>
                <w:szCs w:val="20"/>
              </w:rPr>
            </w:pPr>
            <w:r w:rsidRPr="00A500C6">
              <w:rPr>
                <w:rFonts w:ascii="Times New Roman" w:eastAsia="Times New Roman" w:hAnsi="Times New Roman" w:cs="Times New Roman"/>
                <w:color w:val="000000"/>
                <w:sz w:val="20"/>
                <w:szCs w:val="20"/>
                <w:lang w:eastAsia="ru-RU"/>
              </w:rPr>
              <w:t xml:space="preserve">Подпрограмма «Развитие </w:t>
            </w:r>
            <w:r w:rsidRPr="00A500C6">
              <w:rPr>
                <w:rFonts w:ascii="Times New Roman" w:hAnsi="Times New Roman" w:cs="Times New Roman"/>
                <w:sz w:val="20"/>
                <w:szCs w:val="20"/>
              </w:rPr>
              <w:t>созидательной активности молодежи» на 2014-2020 годы</w:t>
            </w:r>
          </w:p>
          <w:p w:rsidR="00A70158" w:rsidRPr="00A500C6" w:rsidRDefault="00A70158" w:rsidP="00A7015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500C6">
              <w:rPr>
                <w:rFonts w:ascii="Times New Roman" w:hAnsi="Times New Roman" w:cs="Times New Roman"/>
                <w:sz w:val="20"/>
                <w:szCs w:val="20"/>
              </w:rPr>
              <w:t>Основное мероприятие. Организация деятельности, направленной на создание условий для оптимальной трудовой занятости молодежи</w:t>
            </w:r>
          </w:p>
          <w:p w:rsidR="00A70158" w:rsidRPr="00A500C6" w:rsidRDefault="00A70158" w:rsidP="0046454F">
            <w:pPr>
              <w:autoSpaceDE w:val="0"/>
              <w:autoSpaceDN w:val="0"/>
              <w:adjustRightInd w:val="0"/>
              <w:spacing w:after="0" w:line="240" w:lineRule="auto"/>
              <w:rPr>
                <w:rFonts w:ascii="Times New Roman" w:hAnsi="Times New Roman" w:cs="Times New Roman"/>
                <w:bCs/>
                <w:sz w:val="20"/>
                <w:szCs w:val="20"/>
              </w:rPr>
            </w:pPr>
          </w:p>
        </w:tc>
      </w:tr>
      <w:tr w:rsidR="00A70158"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A70158" w:rsidRPr="00A500C6" w:rsidRDefault="00A70158"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val="restart"/>
            <w:tcBorders>
              <w:left w:val="single" w:sz="4" w:space="0" w:color="auto"/>
              <w:right w:val="single" w:sz="4" w:space="0" w:color="auto"/>
            </w:tcBorders>
          </w:tcPr>
          <w:p w:rsidR="00A70158" w:rsidRPr="00A500C6" w:rsidRDefault="00A70158" w:rsidP="009C5F20">
            <w:pPr>
              <w:autoSpaceDE w:val="0"/>
              <w:autoSpaceDN w:val="0"/>
              <w:adjustRightInd w:val="0"/>
              <w:spacing w:after="0" w:line="240" w:lineRule="auto"/>
              <w:jc w:val="center"/>
              <w:rPr>
                <w:rFonts w:ascii="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A70158" w:rsidRPr="00A500C6" w:rsidRDefault="00A70158" w:rsidP="009C5F20">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Мероприятие 7 </w:t>
            </w:r>
            <w:r w:rsidRPr="00A500C6">
              <w:rPr>
                <w:rFonts w:ascii="Times New Roman" w:hAnsi="Times New Roman" w:cs="Times New Roman"/>
                <w:sz w:val="20"/>
                <w:szCs w:val="20"/>
              </w:rPr>
              <w:lastRenderedPageBreak/>
              <w:t>Организация стажировок выпускников образовательных учреждений в целях приобретения ими опыта работы</w:t>
            </w:r>
          </w:p>
          <w:p w:rsidR="00A70158" w:rsidRPr="00A500C6" w:rsidRDefault="00A70158" w:rsidP="009C5F20">
            <w:pPr>
              <w:autoSpaceDE w:val="0"/>
              <w:autoSpaceDN w:val="0"/>
              <w:adjustRightInd w:val="0"/>
              <w:spacing w:after="0" w:line="240" w:lineRule="auto"/>
              <w:rPr>
                <w:rFonts w:ascii="Times New Roman" w:hAnsi="Times New Roman"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lastRenderedPageBreak/>
              <w:t>4180,61</w:t>
            </w:r>
          </w:p>
        </w:tc>
        <w:tc>
          <w:tcPr>
            <w:tcW w:w="903"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4180,61</w:t>
            </w:r>
          </w:p>
        </w:tc>
        <w:tc>
          <w:tcPr>
            <w:tcW w:w="930"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3000,00</w:t>
            </w:r>
          </w:p>
        </w:tc>
        <w:tc>
          <w:tcPr>
            <w:tcW w:w="1056" w:type="dxa"/>
            <w:gridSpan w:val="2"/>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3000,00</w:t>
            </w:r>
          </w:p>
        </w:tc>
        <w:tc>
          <w:tcPr>
            <w:tcW w:w="954"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3000,00</w:t>
            </w:r>
          </w:p>
        </w:tc>
        <w:tc>
          <w:tcPr>
            <w:tcW w:w="1124"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3000,00</w:t>
            </w:r>
          </w:p>
        </w:tc>
        <w:tc>
          <w:tcPr>
            <w:tcW w:w="1023"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3000,00</w:t>
            </w:r>
          </w:p>
        </w:tc>
        <w:tc>
          <w:tcPr>
            <w:tcW w:w="1066"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3000,00</w:t>
            </w:r>
          </w:p>
        </w:tc>
        <w:tc>
          <w:tcPr>
            <w:tcW w:w="2290" w:type="dxa"/>
            <w:tcBorders>
              <w:left w:val="single" w:sz="4" w:space="0" w:color="auto"/>
              <w:right w:val="single" w:sz="4" w:space="0" w:color="auto"/>
            </w:tcBorders>
          </w:tcPr>
          <w:p w:rsidR="00A70158" w:rsidRPr="00A500C6" w:rsidRDefault="00A70158" w:rsidP="006558D2">
            <w:pPr>
              <w:autoSpaceDE w:val="0"/>
              <w:autoSpaceDN w:val="0"/>
              <w:adjustRightInd w:val="0"/>
              <w:spacing w:after="0" w:line="240" w:lineRule="auto"/>
              <w:rPr>
                <w:rFonts w:ascii="Times New Roman" w:hAnsi="Times New Roman" w:cs="Times New Roman"/>
                <w:bCs/>
                <w:sz w:val="20"/>
                <w:szCs w:val="20"/>
              </w:rPr>
            </w:pPr>
          </w:p>
        </w:tc>
      </w:tr>
      <w:tr w:rsidR="009467AE"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A70158" w:rsidRPr="00A500C6" w:rsidRDefault="00A70158" w:rsidP="00557C35">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tcBorders>
              <w:left w:val="single" w:sz="4" w:space="0" w:color="auto"/>
              <w:right w:val="single" w:sz="4" w:space="0" w:color="auto"/>
            </w:tcBorders>
          </w:tcPr>
          <w:p w:rsidR="00A70158" w:rsidRPr="00A500C6" w:rsidRDefault="00A70158" w:rsidP="009C5F20">
            <w:pPr>
              <w:autoSpaceDE w:val="0"/>
              <w:autoSpaceDN w:val="0"/>
              <w:adjustRightInd w:val="0"/>
              <w:spacing w:after="0" w:line="240" w:lineRule="auto"/>
              <w:jc w:val="center"/>
              <w:rPr>
                <w:rFonts w:ascii="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A70158" w:rsidRPr="00A500C6" w:rsidRDefault="00A70158" w:rsidP="009C5F20">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Мероприятие 11.</w:t>
            </w:r>
          </w:p>
          <w:p w:rsidR="00A70158" w:rsidRPr="00A500C6" w:rsidRDefault="00A70158" w:rsidP="009C5F20">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Содействие безработным гражданам и участникам студенческих трудовых отрядов в переезде и безработным гражданам и членам их семей в переселении в другую местность для трудоустройства</w:t>
            </w:r>
          </w:p>
          <w:p w:rsidR="00A70158" w:rsidRPr="00A500C6" w:rsidRDefault="00A70158" w:rsidP="009C5F20">
            <w:pPr>
              <w:autoSpaceDE w:val="0"/>
              <w:autoSpaceDN w:val="0"/>
              <w:adjustRightInd w:val="0"/>
              <w:spacing w:after="0" w:line="240" w:lineRule="auto"/>
              <w:rPr>
                <w:rFonts w:ascii="Times New Roman" w:hAnsi="Times New Roman"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A70158" w:rsidRPr="00A500C6" w:rsidRDefault="00A70158" w:rsidP="009C5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429,08</w:t>
            </w:r>
          </w:p>
        </w:tc>
        <w:tc>
          <w:tcPr>
            <w:tcW w:w="903" w:type="dxa"/>
            <w:tcBorders>
              <w:top w:val="single" w:sz="4" w:space="0" w:color="auto"/>
              <w:left w:val="single" w:sz="4" w:space="0" w:color="auto"/>
              <w:bottom w:val="single" w:sz="4" w:space="0" w:color="auto"/>
              <w:right w:val="single" w:sz="4" w:space="0" w:color="auto"/>
            </w:tcBorders>
          </w:tcPr>
          <w:p w:rsidR="00A70158" w:rsidRPr="00A500C6" w:rsidRDefault="00A70158" w:rsidP="009C5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429,08</w:t>
            </w:r>
          </w:p>
        </w:tc>
        <w:tc>
          <w:tcPr>
            <w:tcW w:w="930" w:type="dxa"/>
            <w:tcBorders>
              <w:top w:val="single" w:sz="4" w:space="0" w:color="auto"/>
              <w:left w:val="single" w:sz="4" w:space="0" w:color="auto"/>
              <w:bottom w:val="single" w:sz="4" w:space="0" w:color="auto"/>
              <w:right w:val="single" w:sz="4" w:space="0" w:color="auto"/>
            </w:tcBorders>
          </w:tcPr>
          <w:p w:rsidR="00A70158" w:rsidRPr="00A500C6" w:rsidRDefault="00A70158" w:rsidP="009C5F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050" w:type="dxa"/>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960" w:type="dxa"/>
            <w:gridSpan w:val="2"/>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023" w:type="dxa"/>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066" w:type="dxa"/>
            <w:tcBorders>
              <w:top w:val="single" w:sz="4" w:space="0" w:color="auto"/>
              <w:left w:val="single" w:sz="4" w:space="0" w:color="auto"/>
              <w:bottom w:val="single" w:sz="4" w:space="0" w:color="auto"/>
              <w:right w:val="single" w:sz="4" w:space="0" w:color="auto"/>
            </w:tcBorders>
          </w:tcPr>
          <w:p w:rsidR="00A70158" w:rsidRPr="00A500C6" w:rsidRDefault="00A70158" w:rsidP="004645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2290" w:type="dxa"/>
            <w:tcBorders>
              <w:left w:val="single" w:sz="4" w:space="0" w:color="auto"/>
              <w:bottom w:val="single" w:sz="4" w:space="0" w:color="auto"/>
              <w:right w:val="single" w:sz="4" w:space="0" w:color="auto"/>
            </w:tcBorders>
          </w:tcPr>
          <w:p w:rsidR="00A70158" w:rsidRPr="00A500C6" w:rsidRDefault="00A70158" w:rsidP="009C5F20">
            <w:pPr>
              <w:autoSpaceDE w:val="0"/>
              <w:autoSpaceDN w:val="0"/>
              <w:adjustRightInd w:val="0"/>
              <w:spacing w:after="0" w:line="240" w:lineRule="auto"/>
              <w:rPr>
                <w:rFonts w:ascii="Times New Roman" w:hAnsi="Times New Roman" w:cs="Times New Roman"/>
                <w:bCs/>
                <w:sz w:val="20"/>
                <w:szCs w:val="20"/>
              </w:rPr>
            </w:pPr>
          </w:p>
        </w:tc>
      </w:tr>
      <w:tr w:rsidR="00A70158" w:rsidRPr="00A500C6" w:rsidTr="009467AE">
        <w:trPr>
          <w:tblCellSpacing w:w="5" w:type="nil"/>
        </w:trPr>
        <w:tc>
          <w:tcPr>
            <w:tcW w:w="574" w:type="dxa"/>
            <w:tcBorders>
              <w:top w:val="single" w:sz="4" w:space="0" w:color="auto"/>
              <w:left w:val="single" w:sz="4" w:space="0" w:color="auto"/>
              <w:bottom w:val="single" w:sz="4" w:space="0" w:color="auto"/>
              <w:right w:val="single" w:sz="4" w:space="0" w:color="auto"/>
            </w:tcBorders>
          </w:tcPr>
          <w:p w:rsidR="00A70158" w:rsidRPr="00A500C6" w:rsidRDefault="00A70158" w:rsidP="009C5F20">
            <w:pPr>
              <w:pStyle w:val="a3"/>
              <w:numPr>
                <w:ilvl w:val="0"/>
                <w:numId w:val="3"/>
              </w:numPr>
              <w:autoSpaceDE w:val="0"/>
              <w:autoSpaceDN w:val="0"/>
              <w:adjustRightInd w:val="0"/>
              <w:spacing w:after="0" w:line="240" w:lineRule="auto"/>
              <w:ind w:left="0" w:firstLine="0"/>
              <w:jc w:val="center"/>
              <w:rPr>
                <w:rFonts w:ascii="Times New Roman" w:hAnsi="Times New Roman" w:cs="Times New Roman"/>
                <w:bCs/>
                <w:sz w:val="20"/>
                <w:szCs w:val="20"/>
              </w:rPr>
            </w:pPr>
          </w:p>
        </w:tc>
        <w:tc>
          <w:tcPr>
            <w:tcW w:w="1754" w:type="dxa"/>
            <w:vMerge/>
            <w:tcBorders>
              <w:left w:val="single" w:sz="4" w:space="0" w:color="auto"/>
              <w:bottom w:val="single" w:sz="4" w:space="0" w:color="auto"/>
              <w:right w:val="single" w:sz="4" w:space="0" w:color="auto"/>
            </w:tcBorders>
          </w:tcPr>
          <w:p w:rsidR="00A70158" w:rsidRPr="00A500C6" w:rsidRDefault="00A70158" w:rsidP="009C5F20">
            <w:pPr>
              <w:autoSpaceDE w:val="0"/>
              <w:autoSpaceDN w:val="0"/>
              <w:adjustRightInd w:val="0"/>
              <w:spacing w:after="0" w:line="240" w:lineRule="auto"/>
              <w:jc w:val="center"/>
              <w:rPr>
                <w:rFonts w:ascii="Times New Roman" w:hAnsi="Times New Roman" w:cs="Times New Roman"/>
                <w:sz w:val="20"/>
                <w:szCs w:val="20"/>
              </w:rPr>
            </w:pPr>
          </w:p>
        </w:tc>
        <w:tc>
          <w:tcPr>
            <w:tcW w:w="2417" w:type="dxa"/>
            <w:tcBorders>
              <w:top w:val="single" w:sz="4" w:space="0" w:color="auto"/>
              <w:left w:val="single" w:sz="4" w:space="0" w:color="auto"/>
              <w:bottom w:val="single" w:sz="4" w:space="0" w:color="auto"/>
              <w:right w:val="single" w:sz="4" w:space="0" w:color="auto"/>
            </w:tcBorders>
          </w:tcPr>
          <w:p w:rsidR="00A70158" w:rsidRPr="00A500C6" w:rsidRDefault="00A70158" w:rsidP="009C5F20">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Мероприятие 12.</w:t>
            </w:r>
          </w:p>
          <w:p w:rsidR="00A70158" w:rsidRPr="00A500C6" w:rsidRDefault="00A70158" w:rsidP="00AE2EF0">
            <w:pPr>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Содействие </w:t>
            </w:r>
            <w:proofErr w:type="spellStart"/>
            <w:r w:rsidRPr="00A500C6">
              <w:rPr>
                <w:rFonts w:ascii="Times New Roman" w:hAnsi="Times New Roman" w:cs="Times New Roman"/>
                <w:sz w:val="20"/>
                <w:szCs w:val="20"/>
              </w:rPr>
              <w:t>самозанятости</w:t>
            </w:r>
            <w:proofErr w:type="spellEnd"/>
            <w:r w:rsidRPr="00A500C6">
              <w:rPr>
                <w:rFonts w:ascii="Times New Roman" w:hAnsi="Times New Roman" w:cs="Times New Roman"/>
                <w:sz w:val="20"/>
                <w:szCs w:val="20"/>
              </w:rPr>
              <w:t xml:space="preserve"> безработных граждан, в том числе в организации собственного дела</w:t>
            </w:r>
          </w:p>
        </w:tc>
        <w:tc>
          <w:tcPr>
            <w:tcW w:w="1000"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824,52</w:t>
            </w:r>
          </w:p>
        </w:tc>
        <w:tc>
          <w:tcPr>
            <w:tcW w:w="903"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824,52</w:t>
            </w:r>
          </w:p>
        </w:tc>
        <w:tc>
          <w:tcPr>
            <w:tcW w:w="930"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3828,00</w:t>
            </w:r>
          </w:p>
        </w:tc>
        <w:tc>
          <w:tcPr>
            <w:tcW w:w="1056" w:type="dxa"/>
            <w:gridSpan w:val="2"/>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3828,00</w:t>
            </w:r>
          </w:p>
        </w:tc>
        <w:tc>
          <w:tcPr>
            <w:tcW w:w="954"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4987,00</w:t>
            </w:r>
          </w:p>
        </w:tc>
        <w:tc>
          <w:tcPr>
            <w:tcW w:w="1124" w:type="dxa"/>
            <w:tcBorders>
              <w:top w:val="single" w:sz="4" w:space="0" w:color="auto"/>
              <w:left w:val="single" w:sz="4" w:space="0" w:color="auto"/>
              <w:bottom w:val="single" w:sz="4" w:space="0" w:color="auto"/>
              <w:right w:val="single" w:sz="4" w:space="0" w:color="auto"/>
            </w:tcBorders>
          </w:tcPr>
          <w:p w:rsidR="00A70158" w:rsidRPr="00A500C6" w:rsidRDefault="00A70158" w:rsidP="003006B0">
            <w:pPr>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4987,00</w:t>
            </w:r>
          </w:p>
        </w:tc>
        <w:tc>
          <w:tcPr>
            <w:tcW w:w="1023" w:type="dxa"/>
            <w:tcBorders>
              <w:top w:val="single" w:sz="4" w:space="0" w:color="auto"/>
              <w:left w:val="single" w:sz="4" w:space="0" w:color="auto"/>
              <w:bottom w:val="single" w:sz="4" w:space="0" w:color="auto"/>
              <w:right w:val="single" w:sz="4" w:space="0" w:color="auto"/>
            </w:tcBorders>
          </w:tcPr>
          <w:p w:rsidR="00A70158" w:rsidRPr="00A500C6" w:rsidRDefault="00A70158" w:rsidP="00A70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5297,00</w:t>
            </w:r>
          </w:p>
        </w:tc>
        <w:tc>
          <w:tcPr>
            <w:tcW w:w="1066" w:type="dxa"/>
            <w:tcBorders>
              <w:top w:val="single" w:sz="4" w:space="0" w:color="auto"/>
              <w:left w:val="single" w:sz="4" w:space="0" w:color="auto"/>
              <w:bottom w:val="single" w:sz="4" w:space="0" w:color="auto"/>
              <w:right w:val="single" w:sz="4" w:space="0" w:color="auto"/>
            </w:tcBorders>
          </w:tcPr>
          <w:p w:rsidR="00A70158" w:rsidRPr="00A500C6" w:rsidRDefault="00A70158" w:rsidP="00A70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5297,00</w:t>
            </w:r>
          </w:p>
        </w:tc>
        <w:tc>
          <w:tcPr>
            <w:tcW w:w="2290" w:type="dxa"/>
            <w:tcBorders>
              <w:left w:val="single" w:sz="4" w:space="0" w:color="auto"/>
              <w:bottom w:val="single" w:sz="4" w:space="0" w:color="auto"/>
              <w:right w:val="single" w:sz="4" w:space="0" w:color="auto"/>
            </w:tcBorders>
          </w:tcPr>
          <w:p w:rsidR="00A70158" w:rsidRPr="00A500C6" w:rsidRDefault="00A70158" w:rsidP="00AE2EF0">
            <w:pPr>
              <w:autoSpaceDE w:val="0"/>
              <w:autoSpaceDN w:val="0"/>
              <w:adjustRightInd w:val="0"/>
              <w:spacing w:after="0" w:line="240" w:lineRule="auto"/>
              <w:rPr>
                <w:rFonts w:ascii="Times New Roman" w:hAnsi="Times New Roman" w:cs="Times New Roman"/>
                <w:sz w:val="20"/>
                <w:szCs w:val="20"/>
              </w:rPr>
            </w:pPr>
            <w:r w:rsidRPr="00A500C6">
              <w:rPr>
                <w:rFonts w:ascii="Times New Roman" w:eastAsia="Times New Roman" w:hAnsi="Times New Roman" w:cs="Times New Roman"/>
                <w:color w:val="000000"/>
                <w:sz w:val="20"/>
                <w:szCs w:val="20"/>
                <w:lang w:eastAsia="ru-RU"/>
              </w:rPr>
              <w:t xml:space="preserve">Подпрограмма «Развитие </w:t>
            </w:r>
            <w:r w:rsidRPr="00A500C6">
              <w:rPr>
                <w:rFonts w:ascii="Times New Roman" w:hAnsi="Times New Roman" w:cs="Times New Roman"/>
                <w:sz w:val="20"/>
                <w:szCs w:val="20"/>
              </w:rPr>
              <w:t>созидательной активности молодежи» на 2014-2020 годы</w:t>
            </w:r>
          </w:p>
          <w:p w:rsidR="00A70158" w:rsidRPr="00A500C6" w:rsidRDefault="00A70158" w:rsidP="009C5F20">
            <w:pPr>
              <w:autoSpaceDE w:val="0"/>
              <w:autoSpaceDN w:val="0"/>
              <w:adjustRightInd w:val="0"/>
              <w:spacing w:after="0" w:line="240" w:lineRule="auto"/>
              <w:rPr>
                <w:rFonts w:ascii="Times New Roman" w:hAnsi="Times New Roman" w:cs="Times New Roman"/>
                <w:bCs/>
                <w:sz w:val="20"/>
                <w:szCs w:val="20"/>
              </w:rPr>
            </w:pPr>
            <w:r w:rsidRPr="00A500C6">
              <w:rPr>
                <w:rFonts w:ascii="Times New Roman" w:hAnsi="Times New Roman" w:cs="Times New Roman"/>
                <w:sz w:val="20"/>
                <w:szCs w:val="20"/>
              </w:rPr>
              <w:t>Основное мероприятие 2. Создание условий для вовлечения молодежи в предпринимательскую деятельность</w:t>
            </w:r>
          </w:p>
        </w:tc>
      </w:tr>
      <w:tr w:rsidR="00F75D6B" w:rsidRPr="00A500C6" w:rsidTr="009467AE">
        <w:trPr>
          <w:tblCellSpacing w:w="5" w:type="nil"/>
        </w:trPr>
        <w:tc>
          <w:tcPr>
            <w:tcW w:w="4745" w:type="dxa"/>
            <w:gridSpan w:val="3"/>
            <w:tcBorders>
              <w:top w:val="single" w:sz="4" w:space="0" w:color="auto"/>
              <w:left w:val="single" w:sz="4" w:space="0" w:color="auto"/>
              <w:bottom w:val="single" w:sz="4" w:space="0" w:color="auto"/>
              <w:right w:val="single" w:sz="4" w:space="0" w:color="auto"/>
            </w:tcBorders>
          </w:tcPr>
          <w:p w:rsidR="00F75D6B" w:rsidRPr="00A500C6" w:rsidRDefault="00F75D6B" w:rsidP="009467AE">
            <w:pPr>
              <w:autoSpaceDE w:val="0"/>
              <w:autoSpaceDN w:val="0"/>
              <w:adjustRightInd w:val="0"/>
              <w:spacing w:after="0" w:line="240" w:lineRule="auto"/>
              <w:jc w:val="right"/>
              <w:rPr>
                <w:rFonts w:ascii="Times New Roman" w:hAnsi="Times New Roman" w:cs="Times New Roman"/>
                <w:b/>
                <w:bCs/>
                <w:sz w:val="20"/>
                <w:szCs w:val="20"/>
              </w:rPr>
            </w:pPr>
            <w:r w:rsidRPr="00A500C6">
              <w:rPr>
                <w:rFonts w:ascii="Times New Roman" w:hAnsi="Times New Roman" w:cs="Times New Roman"/>
                <w:b/>
                <w:bCs/>
                <w:sz w:val="20"/>
                <w:szCs w:val="20"/>
              </w:rPr>
              <w:t>Итого</w:t>
            </w:r>
          </w:p>
        </w:tc>
        <w:tc>
          <w:tcPr>
            <w:tcW w:w="1000" w:type="dxa"/>
            <w:tcBorders>
              <w:top w:val="single" w:sz="4" w:space="0" w:color="auto"/>
              <w:left w:val="single" w:sz="4" w:space="0" w:color="auto"/>
              <w:bottom w:val="single" w:sz="4" w:space="0" w:color="auto"/>
              <w:right w:val="single" w:sz="4" w:space="0" w:color="auto"/>
            </w:tcBorders>
            <w:vAlign w:val="bottom"/>
          </w:tcPr>
          <w:p w:rsidR="00F75D6B" w:rsidRPr="00F75D6B" w:rsidRDefault="00F75D6B" w:rsidP="00F75D6B">
            <w:pPr>
              <w:autoSpaceDE w:val="0"/>
              <w:autoSpaceDN w:val="0"/>
              <w:adjustRightInd w:val="0"/>
              <w:spacing w:after="0" w:line="240" w:lineRule="auto"/>
              <w:jc w:val="center"/>
              <w:rPr>
                <w:rFonts w:ascii="Times New Roman" w:hAnsi="Times New Roman" w:cs="Times New Roman"/>
                <w:sz w:val="20"/>
                <w:szCs w:val="20"/>
              </w:rPr>
            </w:pPr>
            <w:r w:rsidRPr="00F75D6B">
              <w:rPr>
                <w:rFonts w:ascii="Times New Roman" w:hAnsi="Times New Roman" w:cs="Times New Roman"/>
                <w:sz w:val="20"/>
                <w:szCs w:val="20"/>
              </w:rPr>
              <w:t>77932,32</w:t>
            </w:r>
          </w:p>
        </w:tc>
        <w:tc>
          <w:tcPr>
            <w:tcW w:w="903" w:type="dxa"/>
            <w:tcBorders>
              <w:top w:val="single" w:sz="4" w:space="0" w:color="auto"/>
              <w:left w:val="single" w:sz="4" w:space="0" w:color="auto"/>
              <w:bottom w:val="single" w:sz="4" w:space="0" w:color="auto"/>
              <w:right w:val="single" w:sz="4" w:space="0" w:color="auto"/>
            </w:tcBorders>
            <w:vAlign w:val="bottom"/>
          </w:tcPr>
          <w:p w:rsidR="00F75D6B" w:rsidRPr="00F75D6B" w:rsidRDefault="00F75D6B" w:rsidP="00F75D6B">
            <w:pPr>
              <w:autoSpaceDE w:val="0"/>
              <w:autoSpaceDN w:val="0"/>
              <w:adjustRightInd w:val="0"/>
              <w:spacing w:after="0" w:line="240" w:lineRule="auto"/>
              <w:jc w:val="center"/>
              <w:rPr>
                <w:rFonts w:ascii="Times New Roman" w:hAnsi="Times New Roman" w:cs="Times New Roman"/>
                <w:sz w:val="20"/>
                <w:szCs w:val="20"/>
              </w:rPr>
            </w:pPr>
            <w:r w:rsidRPr="00F75D6B">
              <w:rPr>
                <w:rFonts w:ascii="Times New Roman" w:hAnsi="Times New Roman" w:cs="Times New Roman"/>
                <w:sz w:val="20"/>
                <w:szCs w:val="20"/>
              </w:rPr>
              <w:t>77932,32</w:t>
            </w:r>
          </w:p>
        </w:tc>
        <w:tc>
          <w:tcPr>
            <w:tcW w:w="930" w:type="dxa"/>
            <w:tcBorders>
              <w:top w:val="single" w:sz="4" w:space="0" w:color="auto"/>
              <w:left w:val="single" w:sz="4" w:space="0" w:color="auto"/>
              <w:bottom w:val="single" w:sz="4" w:space="0" w:color="auto"/>
              <w:right w:val="single" w:sz="4" w:space="0" w:color="auto"/>
            </w:tcBorders>
            <w:vAlign w:val="bottom"/>
          </w:tcPr>
          <w:p w:rsidR="00F75D6B" w:rsidRPr="00F75D6B" w:rsidRDefault="00F75D6B" w:rsidP="00F75D6B">
            <w:pPr>
              <w:autoSpaceDE w:val="0"/>
              <w:autoSpaceDN w:val="0"/>
              <w:adjustRightInd w:val="0"/>
              <w:spacing w:after="0" w:line="240" w:lineRule="auto"/>
              <w:jc w:val="center"/>
              <w:rPr>
                <w:rFonts w:ascii="Times New Roman" w:hAnsi="Times New Roman" w:cs="Times New Roman"/>
                <w:sz w:val="20"/>
                <w:szCs w:val="20"/>
              </w:rPr>
            </w:pPr>
            <w:r w:rsidRPr="00F75D6B">
              <w:rPr>
                <w:rFonts w:ascii="Times New Roman" w:hAnsi="Times New Roman" w:cs="Times New Roman"/>
                <w:sz w:val="20"/>
                <w:szCs w:val="20"/>
              </w:rPr>
              <w:t>70844,93</w:t>
            </w:r>
          </w:p>
        </w:tc>
        <w:tc>
          <w:tcPr>
            <w:tcW w:w="1056" w:type="dxa"/>
            <w:gridSpan w:val="2"/>
            <w:tcBorders>
              <w:top w:val="single" w:sz="4" w:space="0" w:color="auto"/>
              <w:left w:val="single" w:sz="4" w:space="0" w:color="auto"/>
              <w:bottom w:val="single" w:sz="4" w:space="0" w:color="auto"/>
              <w:right w:val="single" w:sz="4" w:space="0" w:color="auto"/>
            </w:tcBorders>
            <w:vAlign w:val="bottom"/>
          </w:tcPr>
          <w:p w:rsidR="00F75D6B" w:rsidRPr="00F75D6B" w:rsidRDefault="00F75D6B" w:rsidP="00F75D6B">
            <w:pPr>
              <w:autoSpaceDE w:val="0"/>
              <w:autoSpaceDN w:val="0"/>
              <w:adjustRightInd w:val="0"/>
              <w:spacing w:after="0" w:line="240" w:lineRule="auto"/>
              <w:jc w:val="center"/>
              <w:rPr>
                <w:rFonts w:ascii="Times New Roman" w:hAnsi="Times New Roman" w:cs="Times New Roman"/>
                <w:sz w:val="20"/>
                <w:szCs w:val="20"/>
              </w:rPr>
            </w:pPr>
            <w:r w:rsidRPr="00F75D6B">
              <w:rPr>
                <w:rFonts w:ascii="Times New Roman" w:hAnsi="Times New Roman" w:cs="Times New Roman"/>
                <w:sz w:val="20"/>
                <w:szCs w:val="20"/>
              </w:rPr>
              <w:t>56941,43</w:t>
            </w:r>
          </w:p>
        </w:tc>
        <w:tc>
          <w:tcPr>
            <w:tcW w:w="954" w:type="dxa"/>
            <w:tcBorders>
              <w:top w:val="single" w:sz="4" w:space="0" w:color="auto"/>
              <w:left w:val="single" w:sz="4" w:space="0" w:color="auto"/>
              <w:bottom w:val="single" w:sz="4" w:space="0" w:color="auto"/>
              <w:right w:val="single" w:sz="4" w:space="0" w:color="auto"/>
            </w:tcBorders>
            <w:vAlign w:val="bottom"/>
          </w:tcPr>
          <w:p w:rsidR="00F75D6B" w:rsidRPr="00F75D6B" w:rsidRDefault="00F75D6B" w:rsidP="00F75D6B">
            <w:pPr>
              <w:autoSpaceDE w:val="0"/>
              <w:autoSpaceDN w:val="0"/>
              <w:adjustRightInd w:val="0"/>
              <w:spacing w:after="0" w:line="240" w:lineRule="auto"/>
              <w:jc w:val="center"/>
              <w:rPr>
                <w:rFonts w:ascii="Times New Roman" w:hAnsi="Times New Roman" w:cs="Times New Roman"/>
                <w:sz w:val="20"/>
                <w:szCs w:val="20"/>
              </w:rPr>
            </w:pPr>
            <w:r w:rsidRPr="00F75D6B">
              <w:rPr>
                <w:rFonts w:ascii="Times New Roman" w:hAnsi="Times New Roman" w:cs="Times New Roman"/>
                <w:sz w:val="20"/>
                <w:szCs w:val="20"/>
              </w:rPr>
              <w:t>79765,6</w:t>
            </w:r>
          </w:p>
        </w:tc>
        <w:tc>
          <w:tcPr>
            <w:tcW w:w="1124" w:type="dxa"/>
            <w:tcBorders>
              <w:top w:val="single" w:sz="4" w:space="0" w:color="auto"/>
              <w:left w:val="single" w:sz="4" w:space="0" w:color="auto"/>
              <w:bottom w:val="single" w:sz="4" w:space="0" w:color="auto"/>
              <w:right w:val="single" w:sz="4" w:space="0" w:color="auto"/>
            </w:tcBorders>
            <w:vAlign w:val="bottom"/>
          </w:tcPr>
          <w:p w:rsidR="00F75D6B" w:rsidRPr="00F75D6B" w:rsidRDefault="00F75D6B" w:rsidP="00F75D6B">
            <w:pPr>
              <w:autoSpaceDE w:val="0"/>
              <w:autoSpaceDN w:val="0"/>
              <w:adjustRightInd w:val="0"/>
              <w:spacing w:after="0" w:line="240" w:lineRule="auto"/>
              <w:jc w:val="center"/>
              <w:rPr>
                <w:rFonts w:ascii="Times New Roman" w:hAnsi="Times New Roman" w:cs="Times New Roman"/>
                <w:sz w:val="20"/>
                <w:szCs w:val="20"/>
              </w:rPr>
            </w:pPr>
            <w:r w:rsidRPr="00F75D6B">
              <w:rPr>
                <w:rFonts w:ascii="Times New Roman" w:hAnsi="Times New Roman" w:cs="Times New Roman"/>
                <w:sz w:val="20"/>
                <w:szCs w:val="20"/>
              </w:rPr>
              <w:t>65822,6</w:t>
            </w:r>
          </w:p>
        </w:tc>
        <w:tc>
          <w:tcPr>
            <w:tcW w:w="1023" w:type="dxa"/>
            <w:tcBorders>
              <w:top w:val="single" w:sz="4" w:space="0" w:color="auto"/>
              <w:left w:val="single" w:sz="4" w:space="0" w:color="auto"/>
              <w:bottom w:val="single" w:sz="4" w:space="0" w:color="auto"/>
              <w:right w:val="single" w:sz="4" w:space="0" w:color="auto"/>
            </w:tcBorders>
            <w:vAlign w:val="bottom"/>
          </w:tcPr>
          <w:p w:rsidR="00F75D6B" w:rsidRPr="00F75D6B" w:rsidRDefault="00F75D6B" w:rsidP="00F75D6B">
            <w:pPr>
              <w:autoSpaceDE w:val="0"/>
              <w:autoSpaceDN w:val="0"/>
              <w:adjustRightInd w:val="0"/>
              <w:spacing w:after="0" w:line="240" w:lineRule="auto"/>
              <w:jc w:val="center"/>
              <w:rPr>
                <w:rFonts w:ascii="Times New Roman" w:hAnsi="Times New Roman" w:cs="Times New Roman"/>
                <w:sz w:val="20"/>
                <w:szCs w:val="20"/>
              </w:rPr>
            </w:pPr>
            <w:r w:rsidRPr="00F75D6B">
              <w:rPr>
                <w:rFonts w:ascii="Times New Roman" w:hAnsi="Times New Roman" w:cs="Times New Roman"/>
                <w:sz w:val="20"/>
                <w:szCs w:val="20"/>
              </w:rPr>
              <w:t>74333,33</w:t>
            </w:r>
          </w:p>
        </w:tc>
        <w:tc>
          <w:tcPr>
            <w:tcW w:w="1066" w:type="dxa"/>
            <w:tcBorders>
              <w:top w:val="single" w:sz="4" w:space="0" w:color="auto"/>
              <w:left w:val="single" w:sz="4" w:space="0" w:color="auto"/>
              <w:bottom w:val="single" w:sz="4" w:space="0" w:color="auto"/>
              <w:right w:val="single" w:sz="4" w:space="0" w:color="auto"/>
            </w:tcBorders>
            <w:vAlign w:val="bottom"/>
          </w:tcPr>
          <w:p w:rsidR="00F75D6B" w:rsidRPr="00F75D6B" w:rsidRDefault="00F75D6B" w:rsidP="00F75D6B">
            <w:pPr>
              <w:autoSpaceDE w:val="0"/>
              <w:autoSpaceDN w:val="0"/>
              <w:adjustRightInd w:val="0"/>
              <w:spacing w:after="0" w:line="240" w:lineRule="auto"/>
              <w:jc w:val="center"/>
              <w:rPr>
                <w:rFonts w:ascii="Times New Roman" w:hAnsi="Times New Roman" w:cs="Times New Roman"/>
                <w:sz w:val="20"/>
                <w:szCs w:val="20"/>
              </w:rPr>
            </w:pPr>
            <w:r w:rsidRPr="00F75D6B">
              <w:rPr>
                <w:rFonts w:ascii="Times New Roman" w:hAnsi="Times New Roman" w:cs="Times New Roman"/>
                <w:sz w:val="20"/>
                <w:szCs w:val="20"/>
              </w:rPr>
              <w:t>60390,33</w:t>
            </w:r>
          </w:p>
        </w:tc>
        <w:tc>
          <w:tcPr>
            <w:tcW w:w="2290" w:type="dxa"/>
            <w:tcBorders>
              <w:top w:val="single" w:sz="4" w:space="0" w:color="auto"/>
              <w:left w:val="single" w:sz="4" w:space="0" w:color="auto"/>
              <w:bottom w:val="single" w:sz="4" w:space="0" w:color="auto"/>
              <w:right w:val="single" w:sz="4" w:space="0" w:color="auto"/>
            </w:tcBorders>
          </w:tcPr>
          <w:p w:rsidR="00F75D6B" w:rsidRPr="00A500C6" w:rsidRDefault="00F75D6B" w:rsidP="006558D2">
            <w:pPr>
              <w:autoSpaceDE w:val="0"/>
              <w:autoSpaceDN w:val="0"/>
              <w:adjustRightInd w:val="0"/>
              <w:spacing w:after="0" w:line="240" w:lineRule="auto"/>
              <w:rPr>
                <w:rFonts w:ascii="Times New Roman" w:hAnsi="Times New Roman" w:cs="Times New Roman"/>
                <w:b/>
                <w:bCs/>
                <w:sz w:val="20"/>
                <w:szCs w:val="20"/>
              </w:rPr>
            </w:pPr>
          </w:p>
        </w:tc>
      </w:tr>
    </w:tbl>
    <w:p w:rsidR="006A059E" w:rsidRPr="00A500C6" w:rsidRDefault="006A059E" w:rsidP="006A059E">
      <w:pPr>
        <w:autoSpaceDE w:val="0"/>
        <w:autoSpaceDN w:val="0"/>
        <w:adjustRightInd w:val="0"/>
        <w:jc w:val="both"/>
        <w:rPr>
          <w:rFonts w:ascii="Times New Roman" w:hAnsi="Times New Roman" w:cs="Times New Roman"/>
          <w:b/>
          <w:bCs/>
          <w:sz w:val="20"/>
          <w:szCs w:val="20"/>
        </w:rPr>
      </w:pPr>
    </w:p>
    <w:p w:rsidR="000D214A" w:rsidRDefault="000D214A" w:rsidP="00275DF1">
      <w:pPr>
        <w:pStyle w:val="3"/>
        <w:sectPr w:rsidR="000D214A" w:rsidSect="00DE37A8">
          <w:pgSz w:w="16838" w:h="11906" w:orient="landscape"/>
          <w:pgMar w:top="1701" w:right="1134" w:bottom="850" w:left="1418" w:header="708" w:footer="708" w:gutter="0"/>
          <w:cols w:space="708"/>
          <w:titlePg/>
          <w:docGrid w:linePitch="360"/>
        </w:sectPr>
      </w:pPr>
      <w:bookmarkStart w:id="71" w:name="Par94"/>
      <w:bookmarkStart w:id="72" w:name="Par95"/>
      <w:bookmarkStart w:id="73" w:name="Par96"/>
      <w:bookmarkStart w:id="74" w:name="Par97"/>
      <w:bookmarkStart w:id="75" w:name="_Toc399944591"/>
      <w:bookmarkEnd w:id="71"/>
      <w:bookmarkEnd w:id="72"/>
      <w:bookmarkEnd w:id="73"/>
      <w:bookmarkEnd w:id="74"/>
    </w:p>
    <w:p w:rsidR="00A42CAB" w:rsidRPr="00A500C6" w:rsidRDefault="00A42CAB" w:rsidP="00275DF1">
      <w:pPr>
        <w:pStyle w:val="3"/>
      </w:pPr>
      <w:bookmarkStart w:id="76" w:name="_Toc423447096"/>
      <w:r w:rsidRPr="00A500C6">
        <w:lastRenderedPageBreak/>
        <w:t>Приложение N 2</w:t>
      </w:r>
      <w:bookmarkEnd w:id="75"/>
      <w:bookmarkEnd w:id="76"/>
    </w:p>
    <w:p w:rsidR="00A42CAB" w:rsidRPr="00A500C6" w:rsidRDefault="00A42CAB" w:rsidP="00A42CAB">
      <w:pPr>
        <w:widowControl w:val="0"/>
        <w:autoSpaceDE w:val="0"/>
        <w:autoSpaceDN w:val="0"/>
        <w:adjustRightInd w:val="0"/>
        <w:spacing w:after="0" w:line="240" w:lineRule="auto"/>
        <w:jc w:val="right"/>
        <w:rPr>
          <w:rFonts w:ascii="Times New Roman" w:hAnsi="Times New Roman" w:cs="Times New Roman"/>
        </w:rPr>
      </w:pPr>
      <w:r w:rsidRPr="00A500C6">
        <w:rPr>
          <w:rFonts w:ascii="Times New Roman" w:hAnsi="Times New Roman" w:cs="Times New Roman"/>
        </w:rPr>
        <w:t>к дополнительным материалам по Государственной программе</w:t>
      </w:r>
    </w:p>
    <w:p w:rsidR="00A42CAB" w:rsidRPr="00A500C6" w:rsidRDefault="00A42CAB" w:rsidP="00A42CAB">
      <w:pPr>
        <w:widowControl w:val="0"/>
        <w:autoSpaceDE w:val="0"/>
        <w:autoSpaceDN w:val="0"/>
        <w:adjustRightInd w:val="0"/>
        <w:spacing w:after="0" w:line="240" w:lineRule="auto"/>
        <w:jc w:val="right"/>
        <w:rPr>
          <w:rFonts w:ascii="Times New Roman" w:hAnsi="Times New Roman" w:cs="Times New Roman"/>
        </w:rPr>
      </w:pPr>
      <w:r w:rsidRPr="00A500C6">
        <w:rPr>
          <w:rFonts w:ascii="Times New Roman" w:hAnsi="Times New Roman" w:cs="Times New Roman"/>
        </w:rPr>
        <w:t>Калининградской области "Молодежь"</w:t>
      </w:r>
    </w:p>
    <w:p w:rsidR="00A42CAB" w:rsidRPr="00A500C6" w:rsidRDefault="00A42CAB" w:rsidP="00A42CAB">
      <w:pPr>
        <w:ind w:firstLine="9781"/>
        <w:jc w:val="center"/>
        <w:rPr>
          <w:rFonts w:ascii="Times New Roman" w:hAnsi="Times New Roman" w:cs="Times New Roman"/>
        </w:rPr>
      </w:pPr>
    </w:p>
    <w:p w:rsidR="00A42CAB" w:rsidRPr="00A500C6" w:rsidRDefault="00A42CAB" w:rsidP="00275DF1">
      <w:pPr>
        <w:pStyle w:val="3"/>
        <w:jc w:val="center"/>
      </w:pPr>
      <w:bookmarkStart w:id="77" w:name="_Toc423447097"/>
      <w:r w:rsidRPr="00A500C6">
        <w:t>Финансовое обеспечение основных мероприятий государственной программы «Молодежь»,</w:t>
      </w:r>
      <w:r w:rsidR="00842E18">
        <w:t xml:space="preserve"> </w:t>
      </w:r>
      <w:r w:rsidRPr="00A500C6">
        <w:t>оказывающих влияние на достижение целей и решение задач иных государственных программ</w:t>
      </w:r>
      <w:bookmarkEnd w:id="77"/>
    </w:p>
    <w:p w:rsidR="00A42CAB" w:rsidRPr="00A500C6" w:rsidRDefault="00A42CAB" w:rsidP="00A42CAB">
      <w:pPr>
        <w:autoSpaceDE w:val="0"/>
        <w:autoSpaceDN w:val="0"/>
        <w:adjustRightInd w:val="0"/>
        <w:jc w:val="both"/>
        <w:rPr>
          <w:rFonts w:ascii="Times New Roman" w:hAnsi="Times New Roman" w:cs="Times New Roman"/>
        </w:rPr>
      </w:pPr>
    </w:p>
    <w:tbl>
      <w:tblPr>
        <w:tblW w:w="15101" w:type="dxa"/>
        <w:tblCellSpacing w:w="5" w:type="nil"/>
        <w:tblLayout w:type="fixed"/>
        <w:tblCellMar>
          <w:left w:w="75" w:type="dxa"/>
          <w:right w:w="75" w:type="dxa"/>
        </w:tblCellMar>
        <w:tblLook w:val="0000" w:firstRow="0" w:lastRow="0" w:firstColumn="0" w:lastColumn="0" w:noHBand="0" w:noVBand="0"/>
      </w:tblPr>
      <w:tblGrid>
        <w:gridCol w:w="550"/>
        <w:gridCol w:w="2786"/>
        <w:gridCol w:w="726"/>
        <w:gridCol w:w="1116"/>
        <w:gridCol w:w="851"/>
        <w:gridCol w:w="1066"/>
        <w:gridCol w:w="910"/>
        <w:gridCol w:w="1050"/>
        <w:gridCol w:w="1017"/>
        <w:gridCol w:w="1060"/>
        <w:gridCol w:w="3969"/>
      </w:tblGrid>
      <w:tr w:rsidR="00A42CAB" w:rsidRPr="00EB1201" w:rsidTr="00AC43BC">
        <w:trPr>
          <w:tblCellSpacing w:w="5" w:type="nil"/>
        </w:trPr>
        <w:tc>
          <w:tcPr>
            <w:tcW w:w="550" w:type="dxa"/>
            <w:vMerge w:val="restart"/>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 xml:space="preserve">№ </w:t>
            </w:r>
            <w:proofErr w:type="gramStart"/>
            <w:r w:rsidRPr="00EB1201">
              <w:rPr>
                <w:rFonts w:ascii="Times New Roman" w:hAnsi="Times New Roman" w:cs="Times New Roman"/>
                <w:sz w:val="20"/>
                <w:szCs w:val="20"/>
              </w:rPr>
              <w:t>п</w:t>
            </w:r>
            <w:proofErr w:type="gramEnd"/>
            <w:r w:rsidRPr="00EB1201">
              <w:rPr>
                <w:rFonts w:ascii="Times New Roman" w:hAnsi="Times New Roman" w:cs="Times New Roman"/>
                <w:sz w:val="20"/>
                <w:szCs w:val="20"/>
              </w:rPr>
              <w:t>/п</w:t>
            </w:r>
          </w:p>
        </w:tc>
        <w:tc>
          <w:tcPr>
            <w:tcW w:w="2786" w:type="dxa"/>
            <w:vMerge w:val="restart"/>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vertAlign w:val="superscript"/>
              </w:rPr>
            </w:pPr>
            <w:r w:rsidRPr="00EB1201">
              <w:rPr>
                <w:rFonts w:ascii="Times New Roman" w:hAnsi="Times New Roman" w:cs="Times New Roman"/>
                <w:sz w:val="20"/>
                <w:szCs w:val="20"/>
              </w:rPr>
              <w:t>Подпрограмма</w:t>
            </w:r>
            <w:r w:rsidR="00AC43BC" w:rsidRPr="00EB1201">
              <w:rPr>
                <w:rFonts w:ascii="Times New Roman" w:hAnsi="Times New Roman" w:cs="Times New Roman"/>
                <w:sz w:val="20"/>
                <w:szCs w:val="20"/>
              </w:rPr>
              <w:t>,</w:t>
            </w:r>
            <w:r w:rsidRPr="00EB1201">
              <w:rPr>
                <w:rFonts w:ascii="Times New Roman" w:hAnsi="Times New Roman" w:cs="Times New Roman"/>
                <w:sz w:val="20"/>
                <w:szCs w:val="20"/>
              </w:rPr>
              <w:t xml:space="preserve"> </w:t>
            </w:r>
            <w:r w:rsidR="00AC43BC" w:rsidRPr="00EB1201">
              <w:rPr>
                <w:rFonts w:ascii="Times New Roman" w:hAnsi="Times New Roman" w:cs="Times New Roman"/>
                <w:sz w:val="20"/>
                <w:szCs w:val="20"/>
              </w:rPr>
              <w:t xml:space="preserve">основные мероприятия </w:t>
            </w:r>
            <w:r w:rsidRPr="00EB1201">
              <w:rPr>
                <w:rFonts w:ascii="Times New Roman" w:hAnsi="Times New Roman" w:cs="Times New Roman"/>
                <w:sz w:val="20"/>
                <w:szCs w:val="20"/>
              </w:rPr>
              <w:t>государственной программы</w:t>
            </w:r>
            <w:r w:rsidR="00AC43BC" w:rsidRPr="00EB1201">
              <w:rPr>
                <w:rFonts w:ascii="Times New Roman" w:hAnsi="Times New Roman" w:cs="Times New Roman"/>
                <w:sz w:val="20"/>
                <w:szCs w:val="20"/>
              </w:rPr>
              <w:t xml:space="preserve"> «Молодежь»</w:t>
            </w:r>
          </w:p>
        </w:tc>
        <w:tc>
          <w:tcPr>
            <w:tcW w:w="7796" w:type="dxa"/>
            <w:gridSpan w:val="8"/>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vertAlign w:val="superscript"/>
              </w:rPr>
            </w:pPr>
            <w:r w:rsidRPr="00EB1201">
              <w:rPr>
                <w:rFonts w:ascii="Times New Roman" w:hAnsi="Times New Roman" w:cs="Times New Roman"/>
                <w:sz w:val="20"/>
                <w:szCs w:val="20"/>
              </w:rPr>
              <w:t xml:space="preserve">Объем финансирования, тыс. руб. </w:t>
            </w:r>
            <w:r w:rsidRPr="00EB1201">
              <w:rPr>
                <w:rFonts w:ascii="Times New Roman" w:hAnsi="Times New Roman" w:cs="Times New Roman"/>
                <w:sz w:val="20"/>
                <w:szCs w:val="20"/>
                <w:vertAlign w:val="superscript"/>
              </w:rPr>
              <w:t>2</w:t>
            </w:r>
          </w:p>
        </w:tc>
        <w:tc>
          <w:tcPr>
            <w:tcW w:w="3969" w:type="dxa"/>
            <w:vMerge w:val="restart"/>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vertAlign w:val="superscript"/>
              </w:rPr>
            </w:pPr>
            <w:r w:rsidRPr="00EB1201">
              <w:rPr>
                <w:rFonts w:ascii="Times New Roman" w:hAnsi="Times New Roman" w:cs="Times New Roman"/>
                <w:sz w:val="20"/>
                <w:szCs w:val="20"/>
              </w:rPr>
              <w:t xml:space="preserve">Наименование </w:t>
            </w:r>
            <w:r w:rsidR="00AC43BC" w:rsidRPr="00EB1201">
              <w:rPr>
                <w:rFonts w:ascii="Times New Roman" w:hAnsi="Times New Roman" w:cs="Times New Roman"/>
                <w:sz w:val="20"/>
                <w:szCs w:val="20"/>
                <w:vertAlign w:val="superscript"/>
              </w:rPr>
              <w:t>1</w:t>
            </w:r>
          </w:p>
        </w:tc>
      </w:tr>
      <w:tr w:rsidR="00A42CAB" w:rsidRPr="00EB1201" w:rsidTr="00AC43BC">
        <w:trPr>
          <w:tblCellSpacing w:w="5" w:type="nil"/>
        </w:trPr>
        <w:tc>
          <w:tcPr>
            <w:tcW w:w="550" w:type="dxa"/>
            <w:vMerge/>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p>
        </w:tc>
        <w:tc>
          <w:tcPr>
            <w:tcW w:w="2786" w:type="dxa"/>
            <w:vMerge/>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Pr>
          <w:p w:rsidR="00A42CAB" w:rsidRPr="00EB1201" w:rsidRDefault="00D227C1"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2013</w:t>
            </w:r>
          </w:p>
        </w:tc>
        <w:tc>
          <w:tcPr>
            <w:tcW w:w="1917" w:type="dxa"/>
            <w:gridSpan w:val="2"/>
            <w:tcBorders>
              <w:top w:val="single" w:sz="4" w:space="0" w:color="auto"/>
              <w:left w:val="single" w:sz="4" w:space="0" w:color="auto"/>
              <w:bottom w:val="single" w:sz="4" w:space="0" w:color="auto"/>
              <w:right w:val="single" w:sz="4" w:space="0" w:color="auto"/>
            </w:tcBorders>
          </w:tcPr>
          <w:p w:rsidR="00A42CAB" w:rsidRPr="00EB1201" w:rsidRDefault="00D227C1"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2014</w:t>
            </w:r>
          </w:p>
        </w:tc>
        <w:tc>
          <w:tcPr>
            <w:tcW w:w="1960" w:type="dxa"/>
            <w:gridSpan w:val="2"/>
            <w:tcBorders>
              <w:top w:val="single" w:sz="4" w:space="0" w:color="auto"/>
              <w:left w:val="single" w:sz="4" w:space="0" w:color="auto"/>
              <w:bottom w:val="single" w:sz="4" w:space="0" w:color="auto"/>
              <w:right w:val="single" w:sz="4" w:space="0" w:color="auto"/>
            </w:tcBorders>
          </w:tcPr>
          <w:p w:rsidR="00A42CAB" w:rsidRPr="00EB1201" w:rsidRDefault="00D227C1"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2015</w:t>
            </w:r>
          </w:p>
        </w:tc>
        <w:tc>
          <w:tcPr>
            <w:tcW w:w="2077" w:type="dxa"/>
            <w:gridSpan w:val="2"/>
            <w:tcBorders>
              <w:top w:val="single" w:sz="4" w:space="0" w:color="auto"/>
              <w:left w:val="single" w:sz="4" w:space="0" w:color="auto"/>
              <w:bottom w:val="single" w:sz="4" w:space="0" w:color="auto"/>
              <w:right w:val="single" w:sz="4" w:space="0" w:color="auto"/>
            </w:tcBorders>
          </w:tcPr>
          <w:p w:rsidR="00A42CAB" w:rsidRPr="00EB1201" w:rsidRDefault="00D227C1"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2016</w:t>
            </w:r>
          </w:p>
        </w:tc>
        <w:tc>
          <w:tcPr>
            <w:tcW w:w="3969" w:type="dxa"/>
            <w:vMerge/>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p>
        </w:tc>
      </w:tr>
      <w:tr w:rsidR="00A42CAB" w:rsidRPr="00EB1201" w:rsidTr="00AC43BC">
        <w:trPr>
          <w:tblCellSpacing w:w="5" w:type="nil"/>
        </w:trPr>
        <w:tc>
          <w:tcPr>
            <w:tcW w:w="550" w:type="dxa"/>
            <w:vMerge/>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p>
        </w:tc>
        <w:tc>
          <w:tcPr>
            <w:tcW w:w="2786" w:type="dxa"/>
            <w:vMerge/>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p>
        </w:tc>
        <w:tc>
          <w:tcPr>
            <w:tcW w:w="726" w:type="dxa"/>
            <w:tcBorders>
              <w:top w:val="single" w:sz="4" w:space="0" w:color="auto"/>
              <w:left w:val="single" w:sz="4" w:space="0" w:color="auto"/>
              <w:bottom w:val="single" w:sz="4" w:space="0" w:color="auto"/>
              <w:right w:val="single" w:sz="4" w:space="0" w:color="auto"/>
            </w:tcBorders>
          </w:tcPr>
          <w:p w:rsidR="00A42CAB" w:rsidRPr="00EB1201" w:rsidRDefault="00A42CAB"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всего</w:t>
            </w:r>
          </w:p>
        </w:tc>
        <w:tc>
          <w:tcPr>
            <w:tcW w:w="1116" w:type="dxa"/>
            <w:tcBorders>
              <w:top w:val="single" w:sz="4" w:space="0" w:color="auto"/>
              <w:left w:val="single" w:sz="4" w:space="0" w:color="auto"/>
              <w:bottom w:val="single" w:sz="4" w:space="0" w:color="auto"/>
              <w:right w:val="single" w:sz="4" w:space="0" w:color="auto"/>
            </w:tcBorders>
          </w:tcPr>
          <w:p w:rsidR="00A42CAB" w:rsidRPr="00EB1201" w:rsidRDefault="00A42CAB" w:rsidP="008805C4">
            <w:pPr>
              <w:spacing w:after="0" w:line="240" w:lineRule="auto"/>
              <w:jc w:val="center"/>
              <w:rPr>
                <w:rFonts w:ascii="Times New Roman" w:hAnsi="Times New Roman" w:cs="Times New Roman"/>
                <w:bCs/>
                <w:sz w:val="20"/>
                <w:szCs w:val="20"/>
              </w:rPr>
            </w:pPr>
            <w:r w:rsidRPr="00EB1201">
              <w:rPr>
                <w:rFonts w:ascii="Times New Roman" w:hAnsi="Times New Roman" w:cs="Times New Roman"/>
                <w:sz w:val="20"/>
                <w:szCs w:val="20"/>
              </w:rPr>
              <w:t xml:space="preserve">в том </w:t>
            </w:r>
            <w:proofErr w:type="gramStart"/>
            <w:r w:rsidRPr="00EB1201">
              <w:rPr>
                <w:rFonts w:ascii="Times New Roman" w:hAnsi="Times New Roman" w:cs="Times New Roman"/>
                <w:sz w:val="20"/>
                <w:szCs w:val="20"/>
              </w:rPr>
              <w:t>числе</w:t>
            </w:r>
            <w:proofErr w:type="gramEnd"/>
            <w:r w:rsidRPr="00EB1201">
              <w:rPr>
                <w:rFonts w:ascii="Times New Roman" w:hAnsi="Times New Roman" w:cs="Times New Roman"/>
                <w:sz w:val="20"/>
                <w:szCs w:val="20"/>
              </w:rPr>
              <w:t xml:space="preserve">: </w:t>
            </w:r>
            <w:r w:rsidRPr="00EB1201">
              <w:rPr>
                <w:rFonts w:ascii="Times New Roman" w:hAnsi="Times New Roman" w:cs="Times New Roman"/>
                <w:bCs/>
                <w:sz w:val="20"/>
                <w:szCs w:val="20"/>
              </w:rPr>
              <w:t>областной</w:t>
            </w:r>
          </w:p>
          <w:p w:rsidR="00A42CAB" w:rsidRPr="00EB1201" w:rsidRDefault="00A42CAB"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bCs/>
                <w:sz w:val="20"/>
                <w:szCs w:val="20"/>
              </w:rPr>
              <w:t>бюджет</w:t>
            </w:r>
          </w:p>
        </w:tc>
        <w:tc>
          <w:tcPr>
            <w:tcW w:w="851" w:type="dxa"/>
            <w:tcBorders>
              <w:top w:val="single" w:sz="4" w:space="0" w:color="auto"/>
              <w:left w:val="single" w:sz="4" w:space="0" w:color="auto"/>
              <w:bottom w:val="single" w:sz="4" w:space="0" w:color="auto"/>
              <w:right w:val="single" w:sz="4" w:space="0" w:color="auto"/>
            </w:tcBorders>
          </w:tcPr>
          <w:p w:rsidR="00A42CAB" w:rsidRPr="00EB1201" w:rsidRDefault="00A42CAB"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всего</w:t>
            </w:r>
          </w:p>
        </w:tc>
        <w:tc>
          <w:tcPr>
            <w:tcW w:w="1066" w:type="dxa"/>
            <w:tcBorders>
              <w:top w:val="single" w:sz="4" w:space="0" w:color="auto"/>
              <w:left w:val="single" w:sz="4" w:space="0" w:color="auto"/>
              <w:bottom w:val="single" w:sz="4" w:space="0" w:color="auto"/>
              <w:right w:val="single" w:sz="4" w:space="0" w:color="auto"/>
            </w:tcBorders>
          </w:tcPr>
          <w:p w:rsidR="00A42CAB" w:rsidRPr="00EB1201" w:rsidRDefault="00A42CAB" w:rsidP="008805C4">
            <w:pPr>
              <w:spacing w:after="0" w:line="240" w:lineRule="auto"/>
              <w:jc w:val="center"/>
              <w:rPr>
                <w:rFonts w:ascii="Times New Roman" w:hAnsi="Times New Roman" w:cs="Times New Roman"/>
                <w:bCs/>
                <w:sz w:val="20"/>
                <w:szCs w:val="20"/>
              </w:rPr>
            </w:pPr>
            <w:r w:rsidRPr="00EB1201">
              <w:rPr>
                <w:rFonts w:ascii="Times New Roman" w:hAnsi="Times New Roman" w:cs="Times New Roman"/>
                <w:sz w:val="20"/>
                <w:szCs w:val="20"/>
              </w:rPr>
              <w:t xml:space="preserve">в том </w:t>
            </w:r>
            <w:proofErr w:type="gramStart"/>
            <w:r w:rsidRPr="00EB1201">
              <w:rPr>
                <w:rFonts w:ascii="Times New Roman" w:hAnsi="Times New Roman" w:cs="Times New Roman"/>
                <w:sz w:val="20"/>
                <w:szCs w:val="20"/>
              </w:rPr>
              <w:t>числе</w:t>
            </w:r>
            <w:proofErr w:type="gramEnd"/>
            <w:r w:rsidRPr="00EB1201">
              <w:rPr>
                <w:rFonts w:ascii="Times New Roman" w:hAnsi="Times New Roman" w:cs="Times New Roman"/>
                <w:sz w:val="20"/>
                <w:szCs w:val="20"/>
              </w:rPr>
              <w:t xml:space="preserve">: </w:t>
            </w:r>
            <w:r w:rsidRPr="00EB1201">
              <w:rPr>
                <w:rFonts w:ascii="Times New Roman" w:hAnsi="Times New Roman" w:cs="Times New Roman"/>
                <w:bCs/>
                <w:sz w:val="20"/>
                <w:szCs w:val="20"/>
              </w:rPr>
              <w:t>областной</w:t>
            </w:r>
          </w:p>
          <w:p w:rsidR="00A42CAB" w:rsidRPr="00EB1201" w:rsidRDefault="00A42CAB"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bCs/>
                <w:sz w:val="20"/>
                <w:szCs w:val="20"/>
              </w:rPr>
              <w:t>бюджет</w:t>
            </w:r>
          </w:p>
        </w:tc>
        <w:tc>
          <w:tcPr>
            <w:tcW w:w="910" w:type="dxa"/>
            <w:tcBorders>
              <w:top w:val="single" w:sz="4" w:space="0" w:color="auto"/>
              <w:left w:val="single" w:sz="4" w:space="0" w:color="auto"/>
              <w:bottom w:val="single" w:sz="4" w:space="0" w:color="auto"/>
              <w:right w:val="single" w:sz="4" w:space="0" w:color="auto"/>
            </w:tcBorders>
          </w:tcPr>
          <w:p w:rsidR="00A42CAB" w:rsidRPr="00EB1201" w:rsidRDefault="00A42CAB"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всего</w:t>
            </w:r>
          </w:p>
        </w:tc>
        <w:tc>
          <w:tcPr>
            <w:tcW w:w="1050" w:type="dxa"/>
            <w:tcBorders>
              <w:top w:val="single" w:sz="4" w:space="0" w:color="auto"/>
              <w:left w:val="single" w:sz="4" w:space="0" w:color="auto"/>
              <w:bottom w:val="single" w:sz="4" w:space="0" w:color="auto"/>
              <w:right w:val="single" w:sz="4" w:space="0" w:color="auto"/>
            </w:tcBorders>
          </w:tcPr>
          <w:p w:rsidR="00A42CAB" w:rsidRPr="00EB1201" w:rsidRDefault="00A42CAB" w:rsidP="008805C4">
            <w:pPr>
              <w:spacing w:after="0" w:line="240" w:lineRule="auto"/>
              <w:jc w:val="center"/>
              <w:rPr>
                <w:rFonts w:ascii="Times New Roman" w:hAnsi="Times New Roman" w:cs="Times New Roman"/>
                <w:bCs/>
                <w:sz w:val="20"/>
                <w:szCs w:val="20"/>
              </w:rPr>
            </w:pPr>
            <w:r w:rsidRPr="00EB1201">
              <w:rPr>
                <w:rFonts w:ascii="Times New Roman" w:hAnsi="Times New Roman" w:cs="Times New Roman"/>
                <w:sz w:val="20"/>
                <w:szCs w:val="20"/>
              </w:rPr>
              <w:t xml:space="preserve">в том </w:t>
            </w:r>
            <w:proofErr w:type="gramStart"/>
            <w:r w:rsidRPr="00EB1201">
              <w:rPr>
                <w:rFonts w:ascii="Times New Roman" w:hAnsi="Times New Roman" w:cs="Times New Roman"/>
                <w:sz w:val="20"/>
                <w:szCs w:val="20"/>
              </w:rPr>
              <w:t>числе</w:t>
            </w:r>
            <w:proofErr w:type="gramEnd"/>
            <w:r w:rsidRPr="00EB1201">
              <w:rPr>
                <w:rFonts w:ascii="Times New Roman" w:hAnsi="Times New Roman" w:cs="Times New Roman"/>
                <w:sz w:val="20"/>
                <w:szCs w:val="20"/>
              </w:rPr>
              <w:t xml:space="preserve">: </w:t>
            </w:r>
            <w:r w:rsidRPr="00EB1201">
              <w:rPr>
                <w:rFonts w:ascii="Times New Roman" w:hAnsi="Times New Roman" w:cs="Times New Roman"/>
                <w:bCs/>
                <w:sz w:val="20"/>
                <w:szCs w:val="20"/>
              </w:rPr>
              <w:t>областной</w:t>
            </w:r>
          </w:p>
          <w:p w:rsidR="00A42CAB" w:rsidRPr="00EB1201" w:rsidRDefault="00A42CAB"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bCs/>
                <w:sz w:val="20"/>
                <w:szCs w:val="20"/>
              </w:rPr>
              <w:t>бюджет</w:t>
            </w:r>
          </w:p>
        </w:tc>
        <w:tc>
          <w:tcPr>
            <w:tcW w:w="1017" w:type="dxa"/>
            <w:tcBorders>
              <w:top w:val="single" w:sz="4" w:space="0" w:color="auto"/>
              <w:left w:val="single" w:sz="4" w:space="0" w:color="auto"/>
              <w:bottom w:val="single" w:sz="4" w:space="0" w:color="auto"/>
              <w:right w:val="single" w:sz="4" w:space="0" w:color="auto"/>
            </w:tcBorders>
          </w:tcPr>
          <w:p w:rsidR="00A42CAB" w:rsidRPr="00EB1201" w:rsidRDefault="00A42CAB"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всего</w:t>
            </w:r>
          </w:p>
        </w:tc>
        <w:tc>
          <w:tcPr>
            <w:tcW w:w="1060" w:type="dxa"/>
            <w:tcBorders>
              <w:top w:val="single" w:sz="4" w:space="0" w:color="auto"/>
              <w:left w:val="single" w:sz="4" w:space="0" w:color="auto"/>
              <w:bottom w:val="single" w:sz="4" w:space="0" w:color="auto"/>
              <w:right w:val="single" w:sz="4" w:space="0" w:color="auto"/>
            </w:tcBorders>
          </w:tcPr>
          <w:p w:rsidR="00A42CAB" w:rsidRPr="00EB1201" w:rsidRDefault="00A42CAB" w:rsidP="008805C4">
            <w:pPr>
              <w:spacing w:after="0" w:line="240" w:lineRule="auto"/>
              <w:jc w:val="center"/>
              <w:rPr>
                <w:rFonts w:ascii="Times New Roman" w:hAnsi="Times New Roman" w:cs="Times New Roman"/>
                <w:bCs/>
                <w:sz w:val="20"/>
                <w:szCs w:val="20"/>
              </w:rPr>
            </w:pPr>
            <w:r w:rsidRPr="00EB1201">
              <w:rPr>
                <w:rFonts w:ascii="Times New Roman" w:hAnsi="Times New Roman" w:cs="Times New Roman"/>
                <w:sz w:val="20"/>
                <w:szCs w:val="20"/>
              </w:rPr>
              <w:t xml:space="preserve">в том </w:t>
            </w:r>
            <w:proofErr w:type="gramStart"/>
            <w:r w:rsidRPr="00EB1201">
              <w:rPr>
                <w:rFonts w:ascii="Times New Roman" w:hAnsi="Times New Roman" w:cs="Times New Roman"/>
                <w:sz w:val="20"/>
                <w:szCs w:val="20"/>
              </w:rPr>
              <w:t>числе</w:t>
            </w:r>
            <w:proofErr w:type="gramEnd"/>
            <w:r w:rsidRPr="00EB1201">
              <w:rPr>
                <w:rFonts w:ascii="Times New Roman" w:hAnsi="Times New Roman" w:cs="Times New Roman"/>
                <w:sz w:val="20"/>
                <w:szCs w:val="20"/>
              </w:rPr>
              <w:t xml:space="preserve">: </w:t>
            </w:r>
            <w:r w:rsidRPr="00EB1201">
              <w:rPr>
                <w:rFonts w:ascii="Times New Roman" w:hAnsi="Times New Roman" w:cs="Times New Roman"/>
                <w:bCs/>
                <w:sz w:val="20"/>
                <w:szCs w:val="20"/>
              </w:rPr>
              <w:t>областной</w:t>
            </w:r>
          </w:p>
          <w:p w:rsidR="00A42CAB" w:rsidRPr="00EB1201" w:rsidRDefault="00A42CAB" w:rsidP="008805C4">
            <w:pPr>
              <w:spacing w:after="0" w:line="240" w:lineRule="auto"/>
              <w:jc w:val="center"/>
              <w:rPr>
                <w:rFonts w:ascii="Times New Roman" w:hAnsi="Times New Roman" w:cs="Times New Roman"/>
                <w:sz w:val="20"/>
                <w:szCs w:val="20"/>
              </w:rPr>
            </w:pPr>
            <w:r w:rsidRPr="00EB1201">
              <w:rPr>
                <w:rFonts w:ascii="Times New Roman" w:hAnsi="Times New Roman" w:cs="Times New Roman"/>
                <w:bCs/>
                <w:sz w:val="20"/>
                <w:szCs w:val="20"/>
              </w:rPr>
              <w:t>бюджет</w:t>
            </w:r>
          </w:p>
        </w:tc>
        <w:tc>
          <w:tcPr>
            <w:tcW w:w="3969" w:type="dxa"/>
            <w:vMerge/>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p>
        </w:tc>
      </w:tr>
      <w:tr w:rsidR="00A42CAB" w:rsidRPr="00EB1201" w:rsidTr="00AC43BC">
        <w:trPr>
          <w:tblCellSpacing w:w="5" w:type="nil"/>
        </w:trPr>
        <w:tc>
          <w:tcPr>
            <w:tcW w:w="550"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1</w:t>
            </w:r>
          </w:p>
        </w:tc>
        <w:tc>
          <w:tcPr>
            <w:tcW w:w="2786"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jc w:val="center"/>
              <w:rPr>
                <w:rFonts w:ascii="Times New Roman" w:hAnsi="Times New Roman" w:cs="Times New Roman"/>
                <w:sz w:val="20"/>
                <w:szCs w:val="20"/>
              </w:rPr>
            </w:pPr>
            <w:bookmarkStart w:id="78" w:name="Par28"/>
            <w:bookmarkEnd w:id="78"/>
            <w:r w:rsidRPr="00EB1201">
              <w:rPr>
                <w:rFonts w:ascii="Times New Roman" w:hAnsi="Times New Roman" w:cs="Times New Roman"/>
                <w:sz w:val="20"/>
                <w:szCs w:val="20"/>
              </w:rPr>
              <w:t>2</w:t>
            </w:r>
          </w:p>
        </w:tc>
        <w:tc>
          <w:tcPr>
            <w:tcW w:w="726"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jc w:val="center"/>
              <w:rPr>
                <w:rFonts w:ascii="Times New Roman" w:hAnsi="Times New Roman" w:cs="Times New Roman"/>
                <w:sz w:val="20"/>
                <w:szCs w:val="20"/>
              </w:rPr>
            </w:pPr>
            <w:bookmarkStart w:id="79" w:name="Par29"/>
            <w:bookmarkStart w:id="80" w:name="Par30"/>
            <w:bookmarkEnd w:id="79"/>
            <w:bookmarkEnd w:id="80"/>
            <w:r w:rsidRPr="00EB1201">
              <w:rPr>
                <w:rFonts w:ascii="Times New Roman" w:hAnsi="Times New Roman" w:cs="Times New Roman"/>
                <w:sz w:val="20"/>
                <w:szCs w:val="20"/>
              </w:rPr>
              <w:t>3</w:t>
            </w:r>
          </w:p>
        </w:tc>
        <w:tc>
          <w:tcPr>
            <w:tcW w:w="1116"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5</w:t>
            </w:r>
          </w:p>
        </w:tc>
        <w:tc>
          <w:tcPr>
            <w:tcW w:w="1066"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6</w:t>
            </w:r>
          </w:p>
        </w:tc>
        <w:tc>
          <w:tcPr>
            <w:tcW w:w="910"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7</w:t>
            </w:r>
          </w:p>
        </w:tc>
        <w:tc>
          <w:tcPr>
            <w:tcW w:w="1050"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9</w:t>
            </w:r>
          </w:p>
        </w:tc>
        <w:tc>
          <w:tcPr>
            <w:tcW w:w="1060"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jc w:val="center"/>
              <w:rPr>
                <w:rFonts w:ascii="Times New Roman" w:hAnsi="Times New Roman" w:cs="Times New Roman"/>
                <w:sz w:val="20"/>
                <w:szCs w:val="20"/>
              </w:rPr>
            </w:pPr>
            <w:r w:rsidRPr="00EB1201">
              <w:rPr>
                <w:rFonts w:ascii="Times New Roman" w:hAnsi="Times New Roman" w:cs="Times New Roman"/>
                <w:sz w:val="20"/>
                <w:szCs w:val="20"/>
              </w:rPr>
              <w:t>1</w:t>
            </w:r>
            <w:bookmarkStart w:id="81" w:name="Par39"/>
            <w:bookmarkEnd w:id="81"/>
            <w:r w:rsidRPr="00EB1201">
              <w:rPr>
                <w:rFonts w:ascii="Times New Roman" w:hAnsi="Times New Roman" w:cs="Times New Roman"/>
                <w:sz w:val="20"/>
                <w:szCs w:val="20"/>
              </w:rPr>
              <w:t>0</w:t>
            </w:r>
          </w:p>
        </w:tc>
        <w:tc>
          <w:tcPr>
            <w:tcW w:w="3969"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jc w:val="center"/>
              <w:rPr>
                <w:rFonts w:ascii="Times New Roman" w:hAnsi="Times New Roman" w:cs="Times New Roman"/>
                <w:sz w:val="20"/>
                <w:szCs w:val="20"/>
              </w:rPr>
            </w:pPr>
            <w:bookmarkStart w:id="82" w:name="Par40"/>
            <w:bookmarkEnd w:id="82"/>
            <w:r w:rsidRPr="00EB1201">
              <w:rPr>
                <w:rFonts w:ascii="Times New Roman" w:hAnsi="Times New Roman" w:cs="Times New Roman"/>
                <w:sz w:val="20"/>
                <w:szCs w:val="20"/>
              </w:rPr>
              <w:t>11</w:t>
            </w:r>
          </w:p>
        </w:tc>
      </w:tr>
      <w:tr w:rsidR="00326AC8" w:rsidRPr="00EB1201" w:rsidTr="00AC43BC">
        <w:trPr>
          <w:tblCellSpacing w:w="5" w:type="nil"/>
        </w:trPr>
        <w:tc>
          <w:tcPr>
            <w:tcW w:w="550" w:type="dxa"/>
            <w:tcBorders>
              <w:top w:val="single" w:sz="4" w:space="0" w:color="auto"/>
              <w:left w:val="single" w:sz="4" w:space="0" w:color="auto"/>
              <w:bottom w:val="single" w:sz="4" w:space="0" w:color="auto"/>
              <w:right w:val="single" w:sz="4" w:space="0" w:color="auto"/>
            </w:tcBorders>
          </w:tcPr>
          <w:p w:rsidR="008805C4" w:rsidRDefault="008805C4" w:rsidP="008805C4">
            <w:pPr>
              <w:pStyle w:val="a3"/>
              <w:numPr>
                <w:ilvl w:val="0"/>
                <w:numId w:val="5"/>
              </w:numPr>
              <w:spacing w:after="0" w:line="240" w:lineRule="auto"/>
              <w:ind w:left="0" w:firstLine="0"/>
              <w:rPr>
                <w:rFonts w:ascii="Times New Roman" w:hAnsi="Times New Roman" w:cs="Times New Roman"/>
                <w:sz w:val="20"/>
                <w:szCs w:val="20"/>
              </w:rPr>
            </w:pPr>
          </w:p>
          <w:p w:rsidR="00326AC8" w:rsidRPr="008805C4" w:rsidRDefault="00326AC8" w:rsidP="008805C4">
            <w:pPr>
              <w:spacing w:after="0" w:line="240" w:lineRule="auto"/>
            </w:pPr>
          </w:p>
        </w:tc>
        <w:tc>
          <w:tcPr>
            <w:tcW w:w="2786" w:type="dxa"/>
            <w:tcBorders>
              <w:top w:val="single" w:sz="4" w:space="0" w:color="auto"/>
              <w:left w:val="single" w:sz="4" w:space="0" w:color="auto"/>
              <w:bottom w:val="single" w:sz="4" w:space="0" w:color="auto"/>
              <w:right w:val="single" w:sz="4" w:space="0" w:color="auto"/>
            </w:tcBorders>
          </w:tcPr>
          <w:p w:rsidR="00326AC8" w:rsidRPr="00EB1201" w:rsidRDefault="00326AC8" w:rsidP="00EB1201">
            <w:pPr>
              <w:spacing w:after="0" w:line="240" w:lineRule="auto"/>
              <w:rPr>
                <w:rFonts w:ascii="Times New Roman" w:hAnsi="Times New Roman" w:cs="Times New Roman"/>
                <w:sz w:val="20"/>
                <w:szCs w:val="20"/>
              </w:rPr>
            </w:pPr>
            <w:bookmarkStart w:id="83" w:name="_Toc399944592"/>
            <w:r w:rsidRPr="00EB1201">
              <w:rPr>
                <w:rFonts w:ascii="Times New Roman" w:hAnsi="Times New Roman" w:cs="Times New Roman"/>
                <w:sz w:val="20"/>
                <w:szCs w:val="20"/>
              </w:rPr>
              <w:t>Подпрограмма  «Развитие созидательной активности молодежи» на 2014-2020 годы</w:t>
            </w:r>
            <w:bookmarkEnd w:id="83"/>
          </w:p>
        </w:tc>
        <w:tc>
          <w:tcPr>
            <w:tcW w:w="726" w:type="dxa"/>
            <w:tcBorders>
              <w:top w:val="single" w:sz="4" w:space="0" w:color="auto"/>
              <w:left w:val="single" w:sz="4" w:space="0" w:color="auto"/>
              <w:bottom w:val="single" w:sz="4" w:space="0" w:color="auto"/>
              <w:right w:val="single" w:sz="4" w:space="0" w:color="auto"/>
            </w:tcBorders>
          </w:tcPr>
          <w:p w:rsidR="00326AC8" w:rsidRPr="00EB1201" w:rsidRDefault="00326AC8"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326AC8" w:rsidRPr="00EB1201" w:rsidRDefault="00326AC8"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26AC8" w:rsidRPr="00EB1201" w:rsidRDefault="00326AC8" w:rsidP="00EB1201">
            <w:pPr>
              <w:spacing w:after="0" w:line="240" w:lineRule="auto"/>
              <w:rPr>
                <w:rFonts w:ascii="Times New Roman" w:eastAsia="Times New Roman" w:hAnsi="Times New Roman" w:cs="Times New Roman"/>
                <w:bCs/>
                <w:color w:val="000000"/>
                <w:sz w:val="20"/>
                <w:szCs w:val="20"/>
                <w:lang w:eastAsia="ru-RU"/>
              </w:rPr>
            </w:pPr>
            <w:r w:rsidRPr="00EB1201">
              <w:rPr>
                <w:rFonts w:ascii="Times New Roman" w:eastAsia="Times New Roman" w:hAnsi="Times New Roman" w:cs="Times New Roman"/>
                <w:bCs/>
                <w:color w:val="000000"/>
                <w:sz w:val="20"/>
                <w:szCs w:val="20"/>
                <w:lang w:eastAsia="ru-RU"/>
              </w:rPr>
              <w:t>5133,75</w:t>
            </w:r>
          </w:p>
        </w:tc>
        <w:tc>
          <w:tcPr>
            <w:tcW w:w="1066" w:type="dxa"/>
            <w:tcBorders>
              <w:top w:val="single" w:sz="4" w:space="0" w:color="auto"/>
              <w:left w:val="single" w:sz="4" w:space="0" w:color="auto"/>
              <w:bottom w:val="single" w:sz="4" w:space="0" w:color="auto"/>
              <w:right w:val="single" w:sz="4" w:space="0" w:color="auto"/>
            </w:tcBorders>
          </w:tcPr>
          <w:p w:rsidR="00326AC8" w:rsidRPr="00EB1201" w:rsidRDefault="00326AC8" w:rsidP="00EB1201">
            <w:pPr>
              <w:spacing w:after="0" w:line="240" w:lineRule="auto"/>
              <w:rPr>
                <w:rFonts w:ascii="Times New Roman" w:eastAsia="Times New Roman" w:hAnsi="Times New Roman" w:cs="Times New Roman"/>
                <w:bCs/>
                <w:color w:val="000000"/>
                <w:sz w:val="20"/>
                <w:szCs w:val="20"/>
                <w:lang w:eastAsia="ru-RU"/>
              </w:rPr>
            </w:pPr>
            <w:r w:rsidRPr="00EB1201">
              <w:rPr>
                <w:rFonts w:ascii="Times New Roman" w:eastAsia="Times New Roman" w:hAnsi="Times New Roman" w:cs="Times New Roman"/>
                <w:bCs/>
                <w:color w:val="000000"/>
                <w:sz w:val="20"/>
                <w:szCs w:val="20"/>
                <w:lang w:eastAsia="ru-RU"/>
              </w:rPr>
              <w:t>1026,75</w:t>
            </w:r>
          </w:p>
        </w:tc>
        <w:tc>
          <w:tcPr>
            <w:tcW w:w="910" w:type="dxa"/>
            <w:tcBorders>
              <w:top w:val="single" w:sz="4" w:space="0" w:color="auto"/>
              <w:left w:val="single" w:sz="4" w:space="0" w:color="auto"/>
              <w:bottom w:val="single" w:sz="4" w:space="0" w:color="auto"/>
              <w:right w:val="single" w:sz="4" w:space="0" w:color="auto"/>
            </w:tcBorders>
          </w:tcPr>
          <w:p w:rsidR="00326AC8" w:rsidRPr="00EB1201" w:rsidRDefault="00326AC8"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7294,23</w:t>
            </w:r>
          </w:p>
        </w:tc>
        <w:tc>
          <w:tcPr>
            <w:tcW w:w="1050" w:type="dxa"/>
            <w:tcBorders>
              <w:top w:val="single" w:sz="4" w:space="0" w:color="auto"/>
              <w:left w:val="single" w:sz="4" w:space="0" w:color="auto"/>
              <w:bottom w:val="single" w:sz="4" w:space="0" w:color="auto"/>
              <w:right w:val="single" w:sz="4" w:space="0" w:color="auto"/>
            </w:tcBorders>
          </w:tcPr>
          <w:p w:rsidR="00326AC8" w:rsidRPr="00EB1201" w:rsidRDefault="00326AC8" w:rsidP="00EB1201">
            <w:pPr>
              <w:spacing w:after="0" w:line="240" w:lineRule="auto"/>
              <w:rPr>
                <w:rFonts w:ascii="Times New Roman" w:hAnsi="Times New Roman" w:cs="Times New Roman"/>
                <w:sz w:val="20"/>
                <w:szCs w:val="20"/>
              </w:rPr>
            </w:pPr>
            <w:r w:rsidRPr="00EB1201">
              <w:rPr>
                <w:rFonts w:ascii="Times New Roman" w:eastAsia="Times New Roman" w:hAnsi="Times New Roman" w:cs="Times New Roman"/>
                <w:bCs/>
                <w:color w:val="000000"/>
                <w:sz w:val="20"/>
                <w:szCs w:val="20"/>
                <w:lang w:eastAsia="ru-RU"/>
              </w:rPr>
              <w:t>1694,23</w:t>
            </w:r>
          </w:p>
        </w:tc>
        <w:tc>
          <w:tcPr>
            <w:tcW w:w="1017" w:type="dxa"/>
            <w:tcBorders>
              <w:top w:val="single" w:sz="4" w:space="0" w:color="auto"/>
              <w:left w:val="single" w:sz="4" w:space="0" w:color="auto"/>
              <w:bottom w:val="single" w:sz="4" w:space="0" w:color="auto"/>
              <w:right w:val="single" w:sz="4" w:space="0" w:color="auto"/>
            </w:tcBorders>
          </w:tcPr>
          <w:p w:rsidR="00326AC8" w:rsidRPr="00EB1201" w:rsidRDefault="00326AC8"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7294,23</w:t>
            </w:r>
          </w:p>
        </w:tc>
        <w:tc>
          <w:tcPr>
            <w:tcW w:w="1060" w:type="dxa"/>
            <w:tcBorders>
              <w:top w:val="single" w:sz="4" w:space="0" w:color="auto"/>
              <w:left w:val="single" w:sz="4" w:space="0" w:color="auto"/>
              <w:bottom w:val="single" w:sz="4" w:space="0" w:color="auto"/>
              <w:right w:val="single" w:sz="4" w:space="0" w:color="auto"/>
            </w:tcBorders>
          </w:tcPr>
          <w:p w:rsidR="00326AC8" w:rsidRPr="00EB1201" w:rsidRDefault="00326AC8" w:rsidP="00EB1201">
            <w:pPr>
              <w:spacing w:after="0" w:line="240" w:lineRule="auto"/>
              <w:rPr>
                <w:rFonts w:ascii="Times New Roman" w:hAnsi="Times New Roman" w:cs="Times New Roman"/>
                <w:sz w:val="20"/>
                <w:szCs w:val="20"/>
              </w:rPr>
            </w:pPr>
            <w:r w:rsidRPr="00EB1201">
              <w:rPr>
                <w:rFonts w:ascii="Times New Roman" w:eastAsia="Times New Roman" w:hAnsi="Times New Roman" w:cs="Times New Roman"/>
                <w:bCs/>
                <w:color w:val="000000"/>
                <w:sz w:val="20"/>
                <w:szCs w:val="20"/>
                <w:lang w:eastAsia="ru-RU"/>
              </w:rPr>
              <w:t>1694,23</w:t>
            </w:r>
          </w:p>
        </w:tc>
        <w:tc>
          <w:tcPr>
            <w:tcW w:w="3969" w:type="dxa"/>
            <w:tcBorders>
              <w:top w:val="single" w:sz="4" w:space="0" w:color="auto"/>
              <w:left w:val="single" w:sz="4" w:space="0" w:color="auto"/>
              <w:bottom w:val="single" w:sz="4" w:space="0" w:color="auto"/>
              <w:right w:val="single" w:sz="4" w:space="0" w:color="auto"/>
            </w:tcBorders>
          </w:tcPr>
          <w:p w:rsidR="00326AC8" w:rsidRPr="00EB1201" w:rsidRDefault="00326AC8" w:rsidP="00EB1201">
            <w:pPr>
              <w:spacing w:after="0" w:line="240" w:lineRule="auto"/>
              <w:rPr>
                <w:rFonts w:ascii="Times New Roman" w:hAnsi="Times New Roman" w:cs="Times New Roman"/>
                <w:sz w:val="20"/>
                <w:szCs w:val="20"/>
              </w:rPr>
            </w:pPr>
            <w:bookmarkStart w:id="84" w:name="_Toc399944593"/>
            <w:r w:rsidRPr="00EB1201">
              <w:rPr>
                <w:rFonts w:ascii="Times New Roman" w:hAnsi="Times New Roman" w:cs="Times New Roman"/>
                <w:sz w:val="20"/>
                <w:szCs w:val="20"/>
              </w:rPr>
              <w:t>Государственная программа Калининградской области «Развитие промышленности и предпринимательства»</w:t>
            </w:r>
            <w:bookmarkEnd w:id="84"/>
          </w:p>
          <w:p w:rsidR="00326AC8" w:rsidRPr="00EB1201" w:rsidRDefault="00326AC8"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Подпрограмма "Поддержка малого и среднего предпринимательства в Калининградской области на 2014-2020 годы "</w:t>
            </w:r>
          </w:p>
        </w:tc>
      </w:tr>
      <w:tr w:rsidR="003006B0" w:rsidRPr="00EB1201" w:rsidTr="00AC43BC">
        <w:trPr>
          <w:tblCellSpacing w:w="5" w:type="nil"/>
        </w:trPr>
        <w:tc>
          <w:tcPr>
            <w:tcW w:w="550" w:type="dxa"/>
            <w:tcBorders>
              <w:top w:val="single" w:sz="4" w:space="0" w:color="auto"/>
              <w:left w:val="single" w:sz="4" w:space="0" w:color="auto"/>
              <w:bottom w:val="single" w:sz="4" w:space="0" w:color="auto"/>
              <w:right w:val="single" w:sz="4" w:space="0" w:color="auto"/>
            </w:tcBorders>
          </w:tcPr>
          <w:p w:rsidR="003006B0" w:rsidRPr="00EB1201" w:rsidRDefault="003006B0" w:rsidP="008805C4">
            <w:pPr>
              <w:pStyle w:val="a3"/>
              <w:numPr>
                <w:ilvl w:val="0"/>
                <w:numId w:val="5"/>
              </w:numPr>
              <w:spacing w:after="0" w:line="240" w:lineRule="auto"/>
              <w:ind w:left="0" w:firstLine="0"/>
              <w:rPr>
                <w:rFonts w:ascii="Times New Roman" w:hAnsi="Times New Roman" w:cs="Times New Roman"/>
                <w:sz w:val="20"/>
                <w:szCs w:val="20"/>
              </w:rPr>
            </w:pPr>
          </w:p>
        </w:tc>
        <w:tc>
          <w:tcPr>
            <w:tcW w:w="2786" w:type="dxa"/>
            <w:tcBorders>
              <w:top w:val="single" w:sz="4" w:space="0" w:color="auto"/>
              <w:left w:val="single" w:sz="4" w:space="0" w:color="auto"/>
              <w:bottom w:val="single" w:sz="4" w:space="0" w:color="auto"/>
              <w:right w:val="single" w:sz="4" w:space="0" w:color="auto"/>
            </w:tcBorders>
          </w:tcPr>
          <w:p w:rsidR="003006B0" w:rsidRPr="00EB1201" w:rsidRDefault="003006B0" w:rsidP="00EB1201">
            <w:pPr>
              <w:spacing w:after="0" w:line="240" w:lineRule="auto"/>
              <w:rPr>
                <w:rFonts w:ascii="Times New Roman" w:hAnsi="Times New Roman" w:cs="Times New Roman"/>
                <w:sz w:val="20"/>
                <w:szCs w:val="20"/>
              </w:rPr>
            </w:pPr>
            <w:bookmarkStart w:id="85" w:name="_Toc399944594"/>
            <w:r w:rsidRPr="00EB1201">
              <w:rPr>
                <w:rFonts w:ascii="Times New Roman" w:hAnsi="Times New Roman" w:cs="Times New Roman"/>
                <w:sz w:val="20"/>
                <w:szCs w:val="20"/>
              </w:rPr>
              <w:t>Основное мероприятие 2. Создание условий для вовлечения молодежи в предпринимательскую деятельность</w:t>
            </w:r>
            <w:bookmarkEnd w:id="85"/>
          </w:p>
        </w:tc>
        <w:tc>
          <w:tcPr>
            <w:tcW w:w="726" w:type="dxa"/>
            <w:tcBorders>
              <w:top w:val="single" w:sz="4" w:space="0" w:color="auto"/>
              <w:left w:val="single" w:sz="4" w:space="0" w:color="auto"/>
              <w:bottom w:val="single" w:sz="4" w:space="0" w:color="auto"/>
              <w:right w:val="single" w:sz="4" w:space="0" w:color="auto"/>
            </w:tcBorders>
          </w:tcPr>
          <w:p w:rsidR="003006B0" w:rsidRPr="00EB1201" w:rsidRDefault="003006B0"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3006B0" w:rsidRPr="00EB1201" w:rsidRDefault="003006B0"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06B0" w:rsidRPr="00EB1201" w:rsidRDefault="003006B0" w:rsidP="00EB1201">
            <w:pPr>
              <w:spacing w:after="0" w:line="240" w:lineRule="auto"/>
              <w:rPr>
                <w:rFonts w:ascii="Times New Roman" w:eastAsia="Times New Roman" w:hAnsi="Times New Roman" w:cs="Times New Roman"/>
                <w:bCs/>
                <w:color w:val="000000"/>
                <w:sz w:val="20"/>
                <w:szCs w:val="20"/>
                <w:lang w:eastAsia="ru-RU"/>
              </w:rPr>
            </w:pPr>
            <w:r w:rsidRPr="00EB1201">
              <w:rPr>
                <w:rFonts w:ascii="Times New Roman" w:eastAsia="Times New Roman" w:hAnsi="Times New Roman" w:cs="Times New Roman"/>
                <w:bCs/>
                <w:color w:val="000000"/>
                <w:sz w:val="20"/>
                <w:szCs w:val="20"/>
                <w:lang w:eastAsia="ru-RU"/>
              </w:rPr>
              <w:t>5133,75</w:t>
            </w:r>
          </w:p>
        </w:tc>
        <w:tc>
          <w:tcPr>
            <w:tcW w:w="1066" w:type="dxa"/>
            <w:tcBorders>
              <w:top w:val="single" w:sz="4" w:space="0" w:color="auto"/>
              <w:left w:val="single" w:sz="4" w:space="0" w:color="auto"/>
              <w:bottom w:val="single" w:sz="4" w:space="0" w:color="auto"/>
              <w:right w:val="single" w:sz="4" w:space="0" w:color="auto"/>
            </w:tcBorders>
          </w:tcPr>
          <w:p w:rsidR="003006B0" w:rsidRPr="00EB1201" w:rsidRDefault="003006B0" w:rsidP="00EB1201">
            <w:pPr>
              <w:spacing w:after="0" w:line="240" w:lineRule="auto"/>
              <w:rPr>
                <w:rFonts w:ascii="Times New Roman" w:eastAsia="Times New Roman" w:hAnsi="Times New Roman" w:cs="Times New Roman"/>
                <w:bCs/>
                <w:color w:val="000000"/>
                <w:sz w:val="20"/>
                <w:szCs w:val="20"/>
                <w:lang w:eastAsia="ru-RU"/>
              </w:rPr>
            </w:pPr>
            <w:r w:rsidRPr="00EB1201">
              <w:rPr>
                <w:rFonts w:ascii="Times New Roman" w:eastAsia="Times New Roman" w:hAnsi="Times New Roman" w:cs="Times New Roman"/>
                <w:bCs/>
                <w:color w:val="000000"/>
                <w:sz w:val="20"/>
                <w:szCs w:val="20"/>
                <w:lang w:eastAsia="ru-RU"/>
              </w:rPr>
              <w:t>1026,75</w:t>
            </w:r>
          </w:p>
        </w:tc>
        <w:tc>
          <w:tcPr>
            <w:tcW w:w="910" w:type="dxa"/>
            <w:tcBorders>
              <w:top w:val="single" w:sz="4" w:space="0" w:color="auto"/>
              <w:left w:val="single" w:sz="4" w:space="0" w:color="auto"/>
              <w:bottom w:val="single" w:sz="4" w:space="0" w:color="auto"/>
              <w:right w:val="single" w:sz="4" w:space="0" w:color="auto"/>
            </w:tcBorders>
          </w:tcPr>
          <w:p w:rsidR="003006B0" w:rsidRPr="00EB1201" w:rsidRDefault="003006B0"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7294,23</w:t>
            </w:r>
          </w:p>
        </w:tc>
        <w:tc>
          <w:tcPr>
            <w:tcW w:w="1050" w:type="dxa"/>
            <w:tcBorders>
              <w:top w:val="single" w:sz="4" w:space="0" w:color="auto"/>
              <w:left w:val="single" w:sz="4" w:space="0" w:color="auto"/>
              <w:bottom w:val="single" w:sz="4" w:space="0" w:color="auto"/>
              <w:right w:val="single" w:sz="4" w:space="0" w:color="auto"/>
            </w:tcBorders>
          </w:tcPr>
          <w:p w:rsidR="003006B0" w:rsidRPr="00EB1201" w:rsidRDefault="003006B0" w:rsidP="00EB1201">
            <w:pPr>
              <w:spacing w:after="0" w:line="240" w:lineRule="auto"/>
              <w:rPr>
                <w:rFonts w:ascii="Times New Roman" w:hAnsi="Times New Roman" w:cs="Times New Roman"/>
                <w:sz w:val="20"/>
                <w:szCs w:val="20"/>
              </w:rPr>
            </w:pPr>
            <w:r w:rsidRPr="00EB1201">
              <w:rPr>
                <w:rFonts w:ascii="Times New Roman" w:eastAsia="Times New Roman" w:hAnsi="Times New Roman" w:cs="Times New Roman"/>
                <w:bCs/>
                <w:color w:val="000000"/>
                <w:sz w:val="20"/>
                <w:szCs w:val="20"/>
                <w:lang w:eastAsia="ru-RU"/>
              </w:rPr>
              <w:t>1694,23</w:t>
            </w:r>
          </w:p>
        </w:tc>
        <w:tc>
          <w:tcPr>
            <w:tcW w:w="1017" w:type="dxa"/>
            <w:tcBorders>
              <w:top w:val="single" w:sz="4" w:space="0" w:color="auto"/>
              <w:left w:val="single" w:sz="4" w:space="0" w:color="auto"/>
              <w:bottom w:val="single" w:sz="4" w:space="0" w:color="auto"/>
              <w:right w:val="single" w:sz="4" w:space="0" w:color="auto"/>
            </w:tcBorders>
          </w:tcPr>
          <w:p w:rsidR="003006B0" w:rsidRPr="00EB1201" w:rsidRDefault="003006B0"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7294,23</w:t>
            </w:r>
          </w:p>
        </w:tc>
        <w:tc>
          <w:tcPr>
            <w:tcW w:w="1060" w:type="dxa"/>
            <w:tcBorders>
              <w:top w:val="single" w:sz="4" w:space="0" w:color="auto"/>
              <w:left w:val="single" w:sz="4" w:space="0" w:color="auto"/>
              <w:bottom w:val="single" w:sz="4" w:space="0" w:color="auto"/>
              <w:right w:val="single" w:sz="4" w:space="0" w:color="auto"/>
            </w:tcBorders>
          </w:tcPr>
          <w:p w:rsidR="003006B0" w:rsidRPr="00EB1201" w:rsidRDefault="003006B0" w:rsidP="00EB1201">
            <w:pPr>
              <w:spacing w:after="0" w:line="240" w:lineRule="auto"/>
              <w:rPr>
                <w:rFonts w:ascii="Times New Roman" w:hAnsi="Times New Roman" w:cs="Times New Roman"/>
                <w:sz w:val="20"/>
                <w:szCs w:val="20"/>
              </w:rPr>
            </w:pPr>
            <w:r w:rsidRPr="00EB1201">
              <w:rPr>
                <w:rFonts w:ascii="Times New Roman" w:eastAsia="Times New Roman" w:hAnsi="Times New Roman" w:cs="Times New Roman"/>
                <w:bCs/>
                <w:color w:val="000000"/>
                <w:sz w:val="20"/>
                <w:szCs w:val="20"/>
                <w:lang w:eastAsia="ru-RU"/>
              </w:rPr>
              <w:t>1694,23</w:t>
            </w:r>
          </w:p>
        </w:tc>
        <w:tc>
          <w:tcPr>
            <w:tcW w:w="3969" w:type="dxa"/>
            <w:tcBorders>
              <w:top w:val="single" w:sz="4" w:space="0" w:color="auto"/>
              <w:left w:val="single" w:sz="4" w:space="0" w:color="auto"/>
              <w:bottom w:val="single" w:sz="4" w:space="0" w:color="auto"/>
              <w:right w:val="single" w:sz="4" w:space="0" w:color="auto"/>
            </w:tcBorders>
          </w:tcPr>
          <w:p w:rsidR="003006B0" w:rsidRPr="00EB1201" w:rsidRDefault="003006B0"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 xml:space="preserve">Задача 2 подпрограммы 1: повышение доступности </w:t>
            </w:r>
            <w:proofErr w:type="gramStart"/>
            <w:r w:rsidRPr="00EB1201">
              <w:rPr>
                <w:rFonts w:ascii="Times New Roman" w:hAnsi="Times New Roman" w:cs="Times New Roman"/>
                <w:sz w:val="20"/>
                <w:szCs w:val="20"/>
              </w:rPr>
              <w:t>бизнес-образования</w:t>
            </w:r>
            <w:proofErr w:type="gramEnd"/>
            <w:r w:rsidRPr="00EB1201">
              <w:rPr>
                <w:rFonts w:ascii="Times New Roman" w:hAnsi="Times New Roman" w:cs="Times New Roman"/>
                <w:sz w:val="20"/>
                <w:szCs w:val="20"/>
              </w:rPr>
              <w:t xml:space="preserve"> для субъектов МСП и пропаганда предпринимательства (стимулирование граждан к осуществлению предпринимательской деятельности)</w:t>
            </w:r>
          </w:p>
        </w:tc>
      </w:tr>
      <w:tr w:rsidR="00A42CAB" w:rsidRPr="00EB1201" w:rsidTr="00AC43BC">
        <w:trPr>
          <w:tblCellSpacing w:w="5" w:type="nil"/>
        </w:trPr>
        <w:tc>
          <w:tcPr>
            <w:tcW w:w="550" w:type="dxa"/>
            <w:tcBorders>
              <w:top w:val="single" w:sz="4" w:space="0" w:color="auto"/>
              <w:left w:val="single" w:sz="4" w:space="0" w:color="auto"/>
              <w:bottom w:val="single" w:sz="4" w:space="0" w:color="auto"/>
              <w:right w:val="single" w:sz="4" w:space="0" w:color="auto"/>
            </w:tcBorders>
          </w:tcPr>
          <w:p w:rsidR="00A42CAB" w:rsidRPr="00EB1201" w:rsidRDefault="00A42CAB" w:rsidP="008805C4">
            <w:pPr>
              <w:pStyle w:val="a3"/>
              <w:numPr>
                <w:ilvl w:val="0"/>
                <w:numId w:val="5"/>
              </w:numPr>
              <w:spacing w:after="0" w:line="240" w:lineRule="auto"/>
              <w:ind w:left="0" w:firstLine="0"/>
              <w:rPr>
                <w:rFonts w:ascii="Times New Roman" w:hAnsi="Times New Roman" w:cs="Times New Roman"/>
                <w:sz w:val="20"/>
                <w:szCs w:val="20"/>
              </w:rPr>
            </w:pPr>
          </w:p>
        </w:tc>
        <w:tc>
          <w:tcPr>
            <w:tcW w:w="2786"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bookmarkStart w:id="86" w:name="_Toc399944595"/>
            <w:r w:rsidRPr="00EB1201">
              <w:rPr>
                <w:rFonts w:ascii="Times New Roman" w:hAnsi="Times New Roman" w:cs="Times New Roman"/>
                <w:sz w:val="20"/>
                <w:szCs w:val="20"/>
              </w:rPr>
              <w:t>Подпрограмма "Формирование ценностных ориентаций</w:t>
            </w:r>
            <w:bookmarkEnd w:id="86"/>
          </w:p>
          <w:p w:rsidR="00A42CAB" w:rsidRPr="00EB1201" w:rsidRDefault="00A42CAB" w:rsidP="00EB1201">
            <w:pPr>
              <w:spacing w:after="0" w:line="240" w:lineRule="auto"/>
              <w:rPr>
                <w:rFonts w:ascii="Times New Roman" w:hAnsi="Times New Roman" w:cs="Times New Roman"/>
                <w:sz w:val="20"/>
                <w:szCs w:val="20"/>
              </w:rPr>
            </w:pPr>
            <w:bookmarkStart w:id="87" w:name="_Toc399944596"/>
            <w:r w:rsidRPr="00EB1201">
              <w:rPr>
                <w:rFonts w:ascii="Times New Roman" w:hAnsi="Times New Roman" w:cs="Times New Roman"/>
                <w:sz w:val="20"/>
                <w:szCs w:val="20"/>
              </w:rPr>
              <w:t>и патриотическое воспитание молодежи" на 2015-2020 годы</w:t>
            </w:r>
            <w:bookmarkEnd w:id="87"/>
          </w:p>
        </w:tc>
        <w:tc>
          <w:tcPr>
            <w:tcW w:w="726"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A42CAB" w:rsidRPr="00EB1201" w:rsidRDefault="00A42CAB" w:rsidP="00EB1201">
            <w:pPr>
              <w:spacing w:after="0" w:line="240" w:lineRule="auto"/>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A42CAB" w:rsidRPr="00EB1201" w:rsidRDefault="00C0556A"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80064,99</w:t>
            </w:r>
          </w:p>
        </w:tc>
        <w:tc>
          <w:tcPr>
            <w:tcW w:w="1050" w:type="dxa"/>
            <w:tcBorders>
              <w:top w:val="single" w:sz="4" w:space="0" w:color="auto"/>
              <w:left w:val="single" w:sz="4" w:space="0" w:color="auto"/>
              <w:bottom w:val="single" w:sz="4" w:space="0" w:color="auto"/>
              <w:right w:val="single" w:sz="4" w:space="0" w:color="auto"/>
            </w:tcBorders>
          </w:tcPr>
          <w:p w:rsidR="00A42CAB" w:rsidRPr="00EB1201" w:rsidRDefault="00C0556A"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13864,99</w:t>
            </w:r>
          </w:p>
        </w:tc>
        <w:tc>
          <w:tcPr>
            <w:tcW w:w="1017" w:type="dxa"/>
            <w:tcBorders>
              <w:top w:val="single" w:sz="4" w:space="0" w:color="auto"/>
              <w:left w:val="single" w:sz="4" w:space="0" w:color="auto"/>
              <w:bottom w:val="single" w:sz="4" w:space="0" w:color="auto"/>
              <w:right w:val="single" w:sz="4" w:space="0" w:color="auto"/>
            </w:tcBorders>
          </w:tcPr>
          <w:p w:rsidR="00A42CAB" w:rsidRPr="00EB1201" w:rsidRDefault="00C0556A"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84575,15</w:t>
            </w:r>
          </w:p>
        </w:tc>
        <w:tc>
          <w:tcPr>
            <w:tcW w:w="1060" w:type="dxa"/>
            <w:tcBorders>
              <w:top w:val="single" w:sz="4" w:space="0" w:color="auto"/>
              <w:left w:val="single" w:sz="4" w:space="0" w:color="auto"/>
              <w:bottom w:val="single" w:sz="4" w:space="0" w:color="auto"/>
              <w:right w:val="single" w:sz="4" w:space="0" w:color="auto"/>
            </w:tcBorders>
          </w:tcPr>
          <w:p w:rsidR="00A42CAB" w:rsidRPr="00EB1201" w:rsidRDefault="00C0556A"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18375,15</w:t>
            </w:r>
          </w:p>
        </w:tc>
        <w:tc>
          <w:tcPr>
            <w:tcW w:w="3969" w:type="dxa"/>
            <w:tcBorders>
              <w:top w:val="single" w:sz="4" w:space="0" w:color="auto"/>
              <w:left w:val="single" w:sz="4" w:space="0" w:color="auto"/>
              <w:bottom w:val="single" w:sz="4" w:space="0" w:color="auto"/>
              <w:right w:val="single" w:sz="4" w:space="0" w:color="auto"/>
            </w:tcBorders>
          </w:tcPr>
          <w:p w:rsidR="00E56A5A" w:rsidRPr="00EB1201" w:rsidRDefault="00E56A5A"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Государственная программа Калининградской области "Развитие гражданского общества»</w:t>
            </w:r>
          </w:p>
          <w:p w:rsidR="00A42CAB" w:rsidRPr="00EB1201" w:rsidRDefault="00E56A5A" w:rsidP="00EB1201">
            <w:pPr>
              <w:spacing w:after="0" w:line="240" w:lineRule="auto"/>
              <w:rPr>
                <w:rFonts w:ascii="Times New Roman" w:hAnsi="Times New Roman" w:cs="Times New Roman"/>
                <w:sz w:val="20"/>
                <w:szCs w:val="20"/>
              </w:rPr>
            </w:pPr>
            <w:bookmarkStart w:id="88" w:name="_Toc399944597"/>
            <w:r w:rsidRPr="00EB1201">
              <w:rPr>
                <w:rFonts w:ascii="Times New Roman" w:hAnsi="Times New Roman" w:cs="Times New Roman"/>
                <w:sz w:val="20"/>
                <w:szCs w:val="20"/>
              </w:rPr>
              <w:t>Подпрограмма "Укрепление единства российской нации и этнокультурное развитие народов, проживающих на территории Калининградской области"</w:t>
            </w:r>
            <w:bookmarkEnd w:id="88"/>
          </w:p>
        </w:tc>
      </w:tr>
      <w:tr w:rsidR="00FC6751" w:rsidRPr="00EB1201" w:rsidTr="00AC43BC">
        <w:trPr>
          <w:tblCellSpacing w:w="5" w:type="nil"/>
        </w:trPr>
        <w:tc>
          <w:tcPr>
            <w:tcW w:w="550" w:type="dxa"/>
            <w:tcBorders>
              <w:top w:val="single" w:sz="4" w:space="0" w:color="auto"/>
              <w:left w:val="single" w:sz="4" w:space="0" w:color="auto"/>
              <w:bottom w:val="single" w:sz="4" w:space="0" w:color="auto"/>
              <w:right w:val="single" w:sz="4" w:space="0" w:color="auto"/>
            </w:tcBorders>
          </w:tcPr>
          <w:p w:rsidR="00FC6751" w:rsidRPr="00EB1201" w:rsidRDefault="00FC6751" w:rsidP="008805C4">
            <w:pPr>
              <w:pStyle w:val="a3"/>
              <w:numPr>
                <w:ilvl w:val="0"/>
                <w:numId w:val="5"/>
              </w:numPr>
              <w:spacing w:after="0" w:line="240" w:lineRule="auto"/>
              <w:ind w:left="0" w:firstLine="0"/>
              <w:rPr>
                <w:rFonts w:ascii="Times New Roman" w:hAnsi="Times New Roman" w:cs="Times New Roman"/>
                <w:sz w:val="20"/>
                <w:szCs w:val="20"/>
              </w:rPr>
            </w:pPr>
          </w:p>
        </w:tc>
        <w:tc>
          <w:tcPr>
            <w:tcW w:w="2786"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eastAsia="Times New Roman" w:hAnsi="Times New Roman" w:cs="Times New Roman"/>
                <w:color w:val="000000"/>
                <w:sz w:val="20"/>
                <w:szCs w:val="20"/>
                <w:lang w:eastAsia="ru-RU"/>
              </w:rPr>
              <w:t>Основное мероприятие 1. Организация деятельности, направленной на гражданско-</w:t>
            </w:r>
            <w:r w:rsidRPr="00EB1201">
              <w:rPr>
                <w:rFonts w:ascii="Times New Roman" w:eastAsia="Times New Roman" w:hAnsi="Times New Roman" w:cs="Times New Roman"/>
                <w:color w:val="000000"/>
                <w:sz w:val="20"/>
                <w:szCs w:val="20"/>
                <w:lang w:eastAsia="ru-RU"/>
              </w:rPr>
              <w:lastRenderedPageBreak/>
              <w:t>патриотическое воспитание молодежи, формирование правовых, культурных, нравственных и семейных ценностей среди молодежи</w:t>
            </w:r>
          </w:p>
        </w:tc>
        <w:tc>
          <w:tcPr>
            <w:tcW w:w="726"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lastRenderedPageBreak/>
              <w:t>-</w:t>
            </w:r>
          </w:p>
        </w:tc>
        <w:tc>
          <w:tcPr>
            <w:tcW w:w="1116"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1066"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910"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8810,40</w:t>
            </w:r>
          </w:p>
        </w:tc>
        <w:tc>
          <w:tcPr>
            <w:tcW w:w="1050"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8810,40</w:t>
            </w:r>
          </w:p>
        </w:tc>
        <w:tc>
          <w:tcPr>
            <w:tcW w:w="1017"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13320,56</w:t>
            </w:r>
          </w:p>
        </w:tc>
        <w:tc>
          <w:tcPr>
            <w:tcW w:w="1060"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13320,56</w:t>
            </w:r>
          </w:p>
        </w:tc>
        <w:tc>
          <w:tcPr>
            <w:tcW w:w="3969"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eastAsia="Times New Roman" w:hAnsi="Times New Roman" w:cs="Times New Roman"/>
                <w:color w:val="000000"/>
                <w:sz w:val="20"/>
                <w:szCs w:val="20"/>
                <w:lang w:eastAsia="ru-RU"/>
              </w:rPr>
              <w:t xml:space="preserve">Основное мероприятие 1.1.2. Организация деятельности, направленной на гражданско-патриотическое воспитание молодежи, </w:t>
            </w:r>
            <w:r w:rsidRPr="00EB1201">
              <w:rPr>
                <w:rFonts w:ascii="Times New Roman" w:eastAsia="Times New Roman" w:hAnsi="Times New Roman" w:cs="Times New Roman"/>
                <w:color w:val="000000"/>
                <w:sz w:val="20"/>
                <w:szCs w:val="20"/>
                <w:lang w:eastAsia="ru-RU"/>
              </w:rPr>
              <w:lastRenderedPageBreak/>
              <w:t>формирование правовых, культурных, нравственных и семейных ценностей среди молодежи</w:t>
            </w:r>
          </w:p>
        </w:tc>
      </w:tr>
      <w:tr w:rsidR="00FC6751" w:rsidRPr="00EB1201" w:rsidTr="00AC43BC">
        <w:trPr>
          <w:tblCellSpacing w:w="5" w:type="nil"/>
        </w:trPr>
        <w:tc>
          <w:tcPr>
            <w:tcW w:w="550" w:type="dxa"/>
            <w:tcBorders>
              <w:top w:val="single" w:sz="4" w:space="0" w:color="auto"/>
              <w:left w:val="single" w:sz="4" w:space="0" w:color="auto"/>
              <w:bottom w:val="single" w:sz="4" w:space="0" w:color="auto"/>
              <w:right w:val="single" w:sz="4" w:space="0" w:color="auto"/>
            </w:tcBorders>
          </w:tcPr>
          <w:p w:rsidR="00FC6751" w:rsidRPr="00EB1201" w:rsidRDefault="00FC6751" w:rsidP="008805C4">
            <w:pPr>
              <w:pStyle w:val="a3"/>
              <w:numPr>
                <w:ilvl w:val="0"/>
                <w:numId w:val="5"/>
              </w:numPr>
              <w:spacing w:after="0" w:line="240" w:lineRule="auto"/>
              <w:ind w:left="0" w:firstLine="0"/>
              <w:rPr>
                <w:rFonts w:ascii="Times New Roman" w:hAnsi="Times New Roman" w:cs="Times New Roman"/>
                <w:sz w:val="20"/>
                <w:szCs w:val="20"/>
              </w:rPr>
            </w:pPr>
          </w:p>
        </w:tc>
        <w:tc>
          <w:tcPr>
            <w:tcW w:w="2786"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eastAsia="Times New Roman" w:hAnsi="Times New Roman" w:cs="Times New Roman"/>
                <w:color w:val="000000"/>
                <w:sz w:val="20"/>
                <w:szCs w:val="20"/>
                <w:lang w:eastAsia="ru-RU"/>
              </w:rPr>
              <w:t>Основное мероприятие 2. Организация экскурсионно-образовательных поездок детей и молодежи Калининградской области</w:t>
            </w:r>
          </w:p>
        </w:tc>
        <w:tc>
          <w:tcPr>
            <w:tcW w:w="726"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1066"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910"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71254,59</w:t>
            </w:r>
          </w:p>
        </w:tc>
        <w:tc>
          <w:tcPr>
            <w:tcW w:w="1050"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5054,59</w:t>
            </w:r>
          </w:p>
        </w:tc>
        <w:tc>
          <w:tcPr>
            <w:tcW w:w="1017"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71254,59</w:t>
            </w:r>
          </w:p>
        </w:tc>
        <w:tc>
          <w:tcPr>
            <w:tcW w:w="1060"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5054,59</w:t>
            </w:r>
          </w:p>
        </w:tc>
        <w:tc>
          <w:tcPr>
            <w:tcW w:w="3969" w:type="dxa"/>
            <w:tcBorders>
              <w:top w:val="single" w:sz="4" w:space="0" w:color="auto"/>
              <w:left w:val="single" w:sz="4" w:space="0" w:color="auto"/>
              <w:bottom w:val="single" w:sz="4" w:space="0" w:color="auto"/>
              <w:right w:val="single" w:sz="4" w:space="0" w:color="auto"/>
            </w:tcBorders>
          </w:tcPr>
          <w:p w:rsidR="00FC6751" w:rsidRPr="00EB1201" w:rsidRDefault="00FC6751" w:rsidP="00EB1201">
            <w:pPr>
              <w:spacing w:after="0" w:line="240" w:lineRule="auto"/>
              <w:rPr>
                <w:rFonts w:ascii="Times New Roman" w:hAnsi="Times New Roman" w:cs="Times New Roman"/>
                <w:sz w:val="20"/>
                <w:szCs w:val="20"/>
              </w:rPr>
            </w:pPr>
            <w:r w:rsidRPr="00EB1201">
              <w:rPr>
                <w:rFonts w:ascii="Times New Roman" w:eastAsia="Times New Roman" w:hAnsi="Times New Roman" w:cs="Times New Roman"/>
                <w:color w:val="000000"/>
                <w:sz w:val="20"/>
                <w:szCs w:val="20"/>
                <w:lang w:eastAsia="ru-RU"/>
              </w:rPr>
              <w:t>Основное мероприятие 1.1.2. Организация деятельности, направленной на гражданско-патриотическое воспитание молодежи, формирование правовых, культурных, нравственных и семейных ценностей среди молодежи</w:t>
            </w:r>
          </w:p>
        </w:tc>
      </w:tr>
      <w:tr w:rsidR="003E33EE" w:rsidRPr="00EB1201" w:rsidTr="00AC43BC">
        <w:trPr>
          <w:tblCellSpacing w:w="5" w:type="nil"/>
        </w:trPr>
        <w:tc>
          <w:tcPr>
            <w:tcW w:w="550" w:type="dxa"/>
            <w:tcBorders>
              <w:top w:val="single" w:sz="4" w:space="0" w:color="auto"/>
              <w:left w:val="single" w:sz="4" w:space="0" w:color="auto"/>
              <w:bottom w:val="single" w:sz="4" w:space="0" w:color="auto"/>
              <w:right w:val="single" w:sz="4" w:space="0" w:color="auto"/>
            </w:tcBorders>
          </w:tcPr>
          <w:p w:rsidR="003E33EE" w:rsidRPr="00EB1201" w:rsidRDefault="003E33EE" w:rsidP="008805C4">
            <w:pPr>
              <w:pStyle w:val="a3"/>
              <w:numPr>
                <w:ilvl w:val="0"/>
                <w:numId w:val="5"/>
              </w:numPr>
              <w:spacing w:after="0" w:line="240" w:lineRule="auto"/>
              <w:ind w:left="0" w:firstLine="0"/>
              <w:rPr>
                <w:rFonts w:ascii="Times New Roman" w:hAnsi="Times New Roman" w:cs="Times New Roman"/>
                <w:sz w:val="20"/>
                <w:szCs w:val="20"/>
              </w:rPr>
            </w:pPr>
          </w:p>
        </w:tc>
        <w:tc>
          <w:tcPr>
            <w:tcW w:w="2786"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bookmarkStart w:id="89" w:name="_Toc399944598"/>
            <w:r w:rsidRPr="00EB1201">
              <w:rPr>
                <w:rFonts w:ascii="Times New Roman" w:hAnsi="Times New Roman" w:cs="Times New Roman"/>
                <w:sz w:val="20"/>
                <w:szCs w:val="20"/>
              </w:rPr>
              <w:t>Подпрограмма "Формирование ценностных ориентаций</w:t>
            </w:r>
            <w:bookmarkEnd w:id="89"/>
          </w:p>
          <w:p w:rsidR="003E33EE" w:rsidRPr="00EB1201" w:rsidRDefault="003E33EE" w:rsidP="00EB1201">
            <w:pPr>
              <w:spacing w:after="0" w:line="240" w:lineRule="auto"/>
              <w:rPr>
                <w:rFonts w:ascii="Times New Roman" w:hAnsi="Times New Roman" w:cs="Times New Roman"/>
                <w:sz w:val="20"/>
                <w:szCs w:val="20"/>
              </w:rPr>
            </w:pPr>
            <w:bookmarkStart w:id="90" w:name="_Toc399944599"/>
            <w:r w:rsidRPr="00EB1201">
              <w:rPr>
                <w:rFonts w:ascii="Times New Roman" w:hAnsi="Times New Roman" w:cs="Times New Roman"/>
                <w:sz w:val="20"/>
                <w:szCs w:val="20"/>
              </w:rPr>
              <w:t>и патриотическое воспитание молодежи" на 2015-2020 годы</w:t>
            </w:r>
            <w:bookmarkEnd w:id="90"/>
          </w:p>
        </w:tc>
        <w:tc>
          <w:tcPr>
            <w:tcW w:w="726"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1066"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910"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8810,40</w:t>
            </w:r>
          </w:p>
        </w:tc>
        <w:tc>
          <w:tcPr>
            <w:tcW w:w="1050"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8810,40</w:t>
            </w:r>
          </w:p>
        </w:tc>
        <w:tc>
          <w:tcPr>
            <w:tcW w:w="1017"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13320,56</w:t>
            </w:r>
          </w:p>
        </w:tc>
        <w:tc>
          <w:tcPr>
            <w:tcW w:w="1060"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13320,56</w:t>
            </w:r>
          </w:p>
        </w:tc>
        <w:tc>
          <w:tcPr>
            <w:tcW w:w="3969"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bCs/>
                <w:sz w:val="20"/>
                <w:szCs w:val="20"/>
              </w:rPr>
            </w:pPr>
            <w:r w:rsidRPr="00EB1201">
              <w:rPr>
                <w:rFonts w:ascii="Times New Roman" w:hAnsi="Times New Roman" w:cs="Times New Roman"/>
                <w:bCs/>
                <w:sz w:val="20"/>
                <w:szCs w:val="20"/>
              </w:rPr>
              <w:t>Государственная программа «Безопасность»</w:t>
            </w:r>
          </w:p>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Целевая Программа Калининградской области "Комплексные меры противодействия потреблению наркотических средств и их незаконному обороту на 2012-2016 годы"</w:t>
            </w:r>
          </w:p>
        </w:tc>
      </w:tr>
      <w:tr w:rsidR="003E33EE" w:rsidRPr="00EB1201" w:rsidTr="00AC43BC">
        <w:trPr>
          <w:tblCellSpacing w:w="5" w:type="nil"/>
        </w:trPr>
        <w:tc>
          <w:tcPr>
            <w:tcW w:w="550" w:type="dxa"/>
            <w:tcBorders>
              <w:top w:val="single" w:sz="4" w:space="0" w:color="auto"/>
              <w:left w:val="single" w:sz="4" w:space="0" w:color="auto"/>
              <w:bottom w:val="single" w:sz="4" w:space="0" w:color="auto"/>
              <w:right w:val="single" w:sz="4" w:space="0" w:color="auto"/>
            </w:tcBorders>
          </w:tcPr>
          <w:p w:rsidR="003E33EE" w:rsidRPr="00EB1201" w:rsidRDefault="003E33EE" w:rsidP="008805C4">
            <w:pPr>
              <w:pStyle w:val="a3"/>
              <w:numPr>
                <w:ilvl w:val="0"/>
                <w:numId w:val="5"/>
              </w:numPr>
              <w:spacing w:after="0" w:line="240" w:lineRule="auto"/>
              <w:ind w:left="0" w:firstLine="0"/>
              <w:rPr>
                <w:rFonts w:ascii="Times New Roman" w:hAnsi="Times New Roman" w:cs="Times New Roman"/>
                <w:sz w:val="20"/>
                <w:szCs w:val="20"/>
              </w:rPr>
            </w:pPr>
          </w:p>
        </w:tc>
        <w:tc>
          <w:tcPr>
            <w:tcW w:w="2786"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eastAsia="Times New Roman" w:hAnsi="Times New Roman" w:cs="Times New Roman"/>
                <w:color w:val="000000"/>
                <w:sz w:val="20"/>
                <w:szCs w:val="20"/>
                <w:lang w:eastAsia="ru-RU"/>
              </w:rPr>
              <w:t>Основное мероприятие 1. Организация деятельности, направленной на гражданско-патриотическое воспитание молодежи, формирование правовых, культурных, нравственных и семейных ценностей среди молодежи</w:t>
            </w:r>
          </w:p>
        </w:tc>
        <w:tc>
          <w:tcPr>
            <w:tcW w:w="726"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1066"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910"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8810,40</w:t>
            </w:r>
          </w:p>
        </w:tc>
        <w:tc>
          <w:tcPr>
            <w:tcW w:w="1050"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8810,40</w:t>
            </w:r>
          </w:p>
        </w:tc>
        <w:tc>
          <w:tcPr>
            <w:tcW w:w="1017"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13320,56</w:t>
            </w:r>
          </w:p>
        </w:tc>
        <w:tc>
          <w:tcPr>
            <w:tcW w:w="1060"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13320,56</w:t>
            </w:r>
          </w:p>
        </w:tc>
        <w:tc>
          <w:tcPr>
            <w:tcW w:w="3969"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Задача 2. Организация деятельности по совершенствованию системы профилактики наркомании</w:t>
            </w:r>
          </w:p>
          <w:p w:rsidR="003E33EE" w:rsidRPr="00EB1201" w:rsidRDefault="003E33EE" w:rsidP="00EB1201">
            <w:pPr>
              <w:spacing w:after="0" w:line="240" w:lineRule="auto"/>
              <w:rPr>
                <w:rFonts w:ascii="Times New Roman" w:hAnsi="Times New Roman" w:cs="Times New Roman"/>
                <w:sz w:val="20"/>
                <w:szCs w:val="20"/>
              </w:rPr>
            </w:pPr>
          </w:p>
        </w:tc>
      </w:tr>
      <w:tr w:rsidR="003E33EE" w:rsidRPr="00EB1201" w:rsidTr="00AC43BC">
        <w:trPr>
          <w:trHeight w:val="297"/>
          <w:tblCellSpacing w:w="5" w:type="nil"/>
        </w:trPr>
        <w:tc>
          <w:tcPr>
            <w:tcW w:w="3336" w:type="dxa"/>
            <w:gridSpan w:val="2"/>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Итого</w:t>
            </w:r>
          </w:p>
        </w:tc>
        <w:tc>
          <w:tcPr>
            <w:tcW w:w="726"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1066"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r w:rsidRPr="00EB1201">
              <w:rPr>
                <w:rFonts w:ascii="Times New Roman" w:hAnsi="Times New Roman" w:cs="Times New Roman"/>
                <w:sz w:val="20"/>
                <w:szCs w:val="20"/>
              </w:rPr>
              <w:t>-</w:t>
            </w:r>
          </w:p>
        </w:tc>
        <w:tc>
          <w:tcPr>
            <w:tcW w:w="910"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color w:val="000000"/>
                <w:sz w:val="20"/>
                <w:szCs w:val="20"/>
              </w:rPr>
            </w:pPr>
            <w:r w:rsidRPr="00EB1201">
              <w:rPr>
                <w:rFonts w:ascii="Times New Roman" w:hAnsi="Times New Roman" w:cs="Times New Roman"/>
                <w:color w:val="000000"/>
                <w:sz w:val="20"/>
                <w:szCs w:val="20"/>
              </w:rPr>
              <w:t>87359,22</w:t>
            </w:r>
          </w:p>
        </w:tc>
        <w:tc>
          <w:tcPr>
            <w:tcW w:w="1050"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color w:val="000000"/>
                <w:sz w:val="20"/>
                <w:szCs w:val="20"/>
              </w:rPr>
            </w:pPr>
            <w:r w:rsidRPr="00EB1201">
              <w:rPr>
                <w:rFonts w:ascii="Times New Roman" w:hAnsi="Times New Roman" w:cs="Times New Roman"/>
                <w:color w:val="000000"/>
                <w:sz w:val="20"/>
                <w:szCs w:val="20"/>
              </w:rPr>
              <w:t>15559,22</w:t>
            </w:r>
          </w:p>
        </w:tc>
        <w:tc>
          <w:tcPr>
            <w:tcW w:w="1017"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color w:val="000000"/>
                <w:sz w:val="20"/>
                <w:szCs w:val="20"/>
              </w:rPr>
            </w:pPr>
            <w:r w:rsidRPr="00EB1201">
              <w:rPr>
                <w:rFonts w:ascii="Times New Roman" w:hAnsi="Times New Roman" w:cs="Times New Roman"/>
                <w:color w:val="000000"/>
                <w:sz w:val="20"/>
                <w:szCs w:val="20"/>
              </w:rPr>
              <w:t>91869,38</w:t>
            </w:r>
          </w:p>
        </w:tc>
        <w:tc>
          <w:tcPr>
            <w:tcW w:w="1060"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color w:val="000000"/>
                <w:sz w:val="20"/>
                <w:szCs w:val="20"/>
              </w:rPr>
            </w:pPr>
            <w:r w:rsidRPr="00EB1201">
              <w:rPr>
                <w:rFonts w:ascii="Times New Roman" w:hAnsi="Times New Roman" w:cs="Times New Roman"/>
                <w:color w:val="000000"/>
                <w:sz w:val="20"/>
                <w:szCs w:val="20"/>
              </w:rPr>
              <w:t>20069,38</w:t>
            </w:r>
          </w:p>
        </w:tc>
        <w:tc>
          <w:tcPr>
            <w:tcW w:w="3969" w:type="dxa"/>
            <w:tcBorders>
              <w:top w:val="single" w:sz="4" w:space="0" w:color="auto"/>
              <w:left w:val="single" w:sz="4" w:space="0" w:color="auto"/>
              <w:bottom w:val="single" w:sz="4" w:space="0" w:color="auto"/>
              <w:right w:val="single" w:sz="4" w:space="0" w:color="auto"/>
            </w:tcBorders>
          </w:tcPr>
          <w:p w:rsidR="003E33EE" w:rsidRPr="00EB1201" w:rsidRDefault="003E33EE" w:rsidP="00EB1201">
            <w:pPr>
              <w:spacing w:after="0" w:line="240" w:lineRule="auto"/>
              <w:rPr>
                <w:rFonts w:ascii="Times New Roman" w:hAnsi="Times New Roman" w:cs="Times New Roman"/>
                <w:sz w:val="20"/>
                <w:szCs w:val="20"/>
              </w:rPr>
            </w:pPr>
          </w:p>
        </w:tc>
      </w:tr>
    </w:tbl>
    <w:p w:rsidR="00A42CAB" w:rsidRPr="00A500C6" w:rsidRDefault="00A42CAB" w:rsidP="00A42CAB">
      <w:pPr>
        <w:autoSpaceDE w:val="0"/>
        <w:autoSpaceDN w:val="0"/>
        <w:adjustRightInd w:val="0"/>
        <w:jc w:val="both"/>
        <w:rPr>
          <w:rFonts w:ascii="Times New Roman" w:hAnsi="Times New Roman" w:cs="Times New Roman"/>
        </w:rPr>
      </w:pPr>
    </w:p>
    <w:p w:rsidR="00A42CAB" w:rsidRPr="00A500C6" w:rsidRDefault="00AC43BC" w:rsidP="00A42CAB">
      <w:pPr>
        <w:autoSpaceDE w:val="0"/>
        <w:autoSpaceDN w:val="0"/>
        <w:adjustRightInd w:val="0"/>
        <w:ind w:firstLine="540"/>
        <w:jc w:val="both"/>
        <w:rPr>
          <w:rFonts w:ascii="Times New Roman" w:hAnsi="Times New Roman" w:cs="Times New Roman"/>
        </w:rPr>
      </w:pPr>
      <w:bookmarkStart w:id="91" w:name="Par98"/>
      <w:bookmarkStart w:id="92" w:name="Par99"/>
      <w:bookmarkStart w:id="93" w:name="Par100"/>
      <w:bookmarkEnd w:id="91"/>
      <w:bookmarkEnd w:id="92"/>
      <w:bookmarkEnd w:id="93"/>
      <w:r>
        <w:rPr>
          <w:rFonts w:ascii="Times New Roman" w:hAnsi="Times New Roman" w:cs="Times New Roman"/>
          <w:vertAlign w:val="superscript"/>
        </w:rPr>
        <w:t>1</w:t>
      </w:r>
      <w:proofErr w:type="gramStart"/>
      <w:r>
        <w:rPr>
          <w:rFonts w:ascii="Times New Roman" w:hAnsi="Times New Roman" w:cs="Times New Roman"/>
          <w:vertAlign w:val="superscript"/>
        </w:rPr>
        <w:t xml:space="preserve"> </w:t>
      </w:r>
      <w:r w:rsidR="00A42CAB" w:rsidRPr="00A500C6">
        <w:rPr>
          <w:rFonts w:ascii="Times New Roman" w:hAnsi="Times New Roman" w:cs="Times New Roman"/>
        </w:rPr>
        <w:t>В</w:t>
      </w:r>
      <w:proofErr w:type="gramEnd"/>
      <w:r w:rsidR="00A42CAB" w:rsidRPr="00A500C6">
        <w:rPr>
          <w:rFonts w:ascii="Times New Roman" w:hAnsi="Times New Roman" w:cs="Times New Roman"/>
        </w:rPr>
        <w:t xml:space="preserve"> </w:t>
      </w:r>
      <w:hyperlink w:anchor="Par40" w:history="1">
        <w:r w:rsidR="00A42CAB" w:rsidRPr="00A500C6">
          <w:rPr>
            <w:rFonts w:ascii="Times New Roman" w:hAnsi="Times New Roman" w:cs="Times New Roman"/>
          </w:rPr>
          <w:t>графе 11</w:t>
        </w:r>
      </w:hyperlink>
      <w:r w:rsidR="00A42CAB" w:rsidRPr="00A500C6">
        <w:rPr>
          <w:rFonts w:ascii="Times New Roman" w:hAnsi="Times New Roman" w:cs="Times New Roman"/>
        </w:rPr>
        <w:t xml:space="preserve"> «Наименование» указ</w:t>
      </w:r>
      <w:r>
        <w:rPr>
          <w:rFonts w:ascii="Times New Roman" w:hAnsi="Times New Roman" w:cs="Times New Roman"/>
        </w:rPr>
        <w:t>аны</w:t>
      </w:r>
      <w:r w:rsidR="00A42CAB" w:rsidRPr="00A500C6">
        <w:rPr>
          <w:rFonts w:ascii="Times New Roman" w:hAnsi="Times New Roman" w:cs="Times New Roman"/>
        </w:rPr>
        <w:t xml:space="preserve"> наименования иных государственных программ, подпрограмм и основных мероприятий, на достижение целей и решение задач которых направлена реализация основного мероприятия государственной программы.</w:t>
      </w:r>
    </w:p>
    <w:p w:rsidR="00526BF9" w:rsidRDefault="00526BF9" w:rsidP="00A42CAB">
      <w:pPr>
        <w:ind w:firstLine="9781"/>
        <w:jc w:val="center"/>
        <w:rPr>
          <w:rFonts w:ascii="Times New Roman" w:hAnsi="Times New Roman" w:cs="Times New Roman"/>
        </w:rPr>
        <w:sectPr w:rsidR="00526BF9" w:rsidSect="00DE37A8">
          <w:pgSz w:w="16838" w:h="11906" w:orient="landscape"/>
          <w:pgMar w:top="1701" w:right="1134" w:bottom="850" w:left="1418" w:header="708" w:footer="708" w:gutter="0"/>
          <w:cols w:space="708"/>
          <w:titlePg/>
          <w:docGrid w:linePitch="360"/>
        </w:sectPr>
      </w:pPr>
    </w:p>
    <w:p w:rsidR="00526BF9" w:rsidRPr="00A500C6" w:rsidRDefault="00526BF9" w:rsidP="00526BF9">
      <w:pPr>
        <w:pStyle w:val="3"/>
      </w:pPr>
      <w:bookmarkStart w:id="94" w:name="_Toc423447098"/>
      <w:r w:rsidRPr="00A500C6">
        <w:lastRenderedPageBreak/>
        <w:t xml:space="preserve">Приложение N </w:t>
      </w:r>
      <w:r>
        <w:t>3</w:t>
      </w:r>
      <w:bookmarkEnd w:id="94"/>
    </w:p>
    <w:p w:rsidR="00526BF9" w:rsidRPr="00A500C6" w:rsidRDefault="00526BF9" w:rsidP="00526BF9">
      <w:pPr>
        <w:widowControl w:val="0"/>
        <w:autoSpaceDE w:val="0"/>
        <w:autoSpaceDN w:val="0"/>
        <w:adjustRightInd w:val="0"/>
        <w:spacing w:after="0" w:line="240" w:lineRule="auto"/>
        <w:jc w:val="right"/>
        <w:rPr>
          <w:rFonts w:ascii="Times New Roman" w:hAnsi="Times New Roman" w:cs="Times New Roman"/>
        </w:rPr>
      </w:pPr>
      <w:r w:rsidRPr="00A500C6">
        <w:rPr>
          <w:rFonts w:ascii="Times New Roman" w:hAnsi="Times New Roman" w:cs="Times New Roman"/>
        </w:rPr>
        <w:t>к дополнительным материалам по Государственной программе</w:t>
      </w:r>
    </w:p>
    <w:p w:rsidR="00920557" w:rsidRDefault="00526BF9" w:rsidP="00526BF9">
      <w:pPr>
        <w:ind w:firstLine="9781"/>
        <w:jc w:val="right"/>
        <w:rPr>
          <w:rFonts w:ascii="Times New Roman" w:hAnsi="Times New Roman" w:cs="Times New Roman"/>
        </w:rPr>
      </w:pPr>
      <w:r w:rsidRPr="00A500C6">
        <w:rPr>
          <w:rFonts w:ascii="Times New Roman" w:hAnsi="Times New Roman" w:cs="Times New Roman"/>
        </w:rPr>
        <w:t>Калининградской области "Молодежь"</w:t>
      </w:r>
    </w:p>
    <w:p w:rsidR="00526BF9" w:rsidRPr="00E2175B" w:rsidRDefault="00A569AF" w:rsidP="00526BF9">
      <w:pPr>
        <w:pStyle w:val="3"/>
        <w:jc w:val="center"/>
      </w:pPr>
      <w:bookmarkStart w:id="95" w:name="_Toc423447099"/>
      <w:r w:rsidRPr="00E2175B">
        <w:t>Планируемая эффективность государственной программы Калининградской области «Молодежь»</w:t>
      </w:r>
      <w:bookmarkEnd w:id="95"/>
    </w:p>
    <w:p w:rsidR="00C2170D" w:rsidRPr="00C2170D" w:rsidRDefault="00C2170D" w:rsidP="00C2170D">
      <w:pPr>
        <w:rPr>
          <w:highlight w:val="yellow"/>
        </w:rPr>
      </w:pPr>
    </w:p>
    <w:tbl>
      <w:tblPr>
        <w:tblW w:w="13564" w:type="dxa"/>
        <w:tblInd w:w="92" w:type="dxa"/>
        <w:tblLook w:val="04A0" w:firstRow="1" w:lastRow="0" w:firstColumn="1" w:lastColumn="0" w:noHBand="0" w:noVBand="1"/>
      </w:tblPr>
      <w:tblGrid>
        <w:gridCol w:w="934"/>
        <w:gridCol w:w="4700"/>
        <w:gridCol w:w="1157"/>
        <w:gridCol w:w="1100"/>
        <w:gridCol w:w="1115"/>
        <w:gridCol w:w="1115"/>
        <w:gridCol w:w="1086"/>
        <w:gridCol w:w="1313"/>
        <w:gridCol w:w="1044"/>
      </w:tblGrid>
      <w:tr w:rsidR="00C2170D" w:rsidRPr="00C2170D" w:rsidTr="00E2175B">
        <w:trPr>
          <w:trHeight w:val="645"/>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 xml:space="preserve">№ </w:t>
            </w:r>
            <w:proofErr w:type="gramStart"/>
            <w:r w:rsidRPr="00C2170D">
              <w:rPr>
                <w:rFonts w:ascii="Times New Roman" w:eastAsia="Times New Roman" w:hAnsi="Times New Roman" w:cs="Times New Roman"/>
                <w:sz w:val="24"/>
                <w:szCs w:val="24"/>
                <w:lang w:eastAsia="ru-RU"/>
              </w:rPr>
              <w:t>п</w:t>
            </w:r>
            <w:proofErr w:type="gramEnd"/>
            <w:r w:rsidRPr="00C2170D">
              <w:rPr>
                <w:rFonts w:ascii="Times New Roman" w:eastAsia="Times New Roman" w:hAnsi="Times New Roman" w:cs="Times New Roman"/>
                <w:sz w:val="24"/>
                <w:szCs w:val="24"/>
                <w:lang w:eastAsia="ru-RU"/>
              </w:rPr>
              <w:t>/п</w:t>
            </w:r>
          </w:p>
        </w:tc>
        <w:tc>
          <w:tcPr>
            <w:tcW w:w="4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70D" w:rsidRPr="00C2170D" w:rsidRDefault="00C2170D" w:rsidP="00E2175B">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Наименование показателя</w:t>
            </w:r>
          </w:p>
        </w:tc>
        <w:tc>
          <w:tcPr>
            <w:tcW w:w="7930" w:type="dxa"/>
            <w:gridSpan w:val="7"/>
            <w:tcBorders>
              <w:top w:val="single" w:sz="4" w:space="0" w:color="auto"/>
              <w:left w:val="nil"/>
              <w:bottom w:val="single" w:sz="4" w:space="0" w:color="auto"/>
              <w:right w:val="single" w:sz="4" w:space="0" w:color="auto"/>
            </w:tcBorders>
            <w:shd w:val="clear" w:color="auto" w:fill="auto"/>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Планируемый показатель эффективности государственной программы по годам  реализации</w:t>
            </w:r>
          </w:p>
        </w:tc>
      </w:tr>
      <w:tr w:rsidR="00C2170D" w:rsidRPr="00C2170D" w:rsidTr="00C2170D">
        <w:trPr>
          <w:trHeight w:val="315"/>
        </w:trPr>
        <w:tc>
          <w:tcPr>
            <w:tcW w:w="934" w:type="dxa"/>
            <w:vMerge/>
            <w:tcBorders>
              <w:top w:val="nil"/>
              <w:left w:val="single" w:sz="4" w:space="0" w:color="auto"/>
              <w:bottom w:val="single" w:sz="4" w:space="0" w:color="auto"/>
              <w:right w:val="single" w:sz="4" w:space="0" w:color="auto"/>
            </w:tcBorders>
            <w:vAlign w:val="center"/>
            <w:hideMark/>
          </w:tcPr>
          <w:p w:rsidR="00C2170D" w:rsidRPr="00C2170D" w:rsidRDefault="00C2170D" w:rsidP="00C2170D">
            <w:pPr>
              <w:spacing w:after="0" w:line="240" w:lineRule="auto"/>
              <w:rPr>
                <w:rFonts w:ascii="Times New Roman" w:eastAsia="Times New Roman" w:hAnsi="Times New Roman" w:cs="Times New Roman"/>
                <w:sz w:val="24"/>
                <w:szCs w:val="24"/>
                <w:lang w:eastAsia="ru-RU"/>
              </w:rPr>
            </w:pPr>
          </w:p>
        </w:tc>
        <w:tc>
          <w:tcPr>
            <w:tcW w:w="4700" w:type="dxa"/>
            <w:vMerge/>
            <w:tcBorders>
              <w:top w:val="nil"/>
              <w:left w:val="single" w:sz="4" w:space="0" w:color="auto"/>
              <w:bottom w:val="single" w:sz="4" w:space="0" w:color="auto"/>
              <w:right w:val="single" w:sz="4" w:space="0" w:color="auto"/>
            </w:tcBorders>
            <w:vAlign w:val="center"/>
            <w:hideMark/>
          </w:tcPr>
          <w:p w:rsidR="00C2170D" w:rsidRPr="00C2170D" w:rsidRDefault="00C2170D" w:rsidP="00C2170D">
            <w:pPr>
              <w:spacing w:after="0" w:line="240" w:lineRule="auto"/>
              <w:rPr>
                <w:rFonts w:ascii="Times New Roman" w:eastAsia="Times New Roman" w:hAnsi="Times New Roman" w:cs="Times New Roman"/>
                <w:sz w:val="24"/>
                <w:szCs w:val="24"/>
                <w:lang w:eastAsia="ru-RU"/>
              </w:rPr>
            </w:pPr>
          </w:p>
        </w:tc>
        <w:tc>
          <w:tcPr>
            <w:tcW w:w="1157" w:type="dxa"/>
            <w:tcBorders>
              <w:top w:val="nil"/>
              <w:left w:val="nil"/>
              <w:bottom w:val="single" w:sz="4" w:space="0" w:color="auto"/>
              <w:right w:val="single" w:sz="4" w:space="0" w:color="auto"/>
            </w:tcBorders>
            <w:shd w:val="clear" w:color="auto" w:fill="auto"/>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2014</w:t>
            </w:r>
          </w:p>
        </w:tc>
        <w:tc>
          <w:tcPr>
            <w:tcW w:w="1100" w:type="dxa"/>
            <w:tcBorders>
              <w:top w:val="nil"/>
              <w:left w:val="nil"/>
              <w:bottom w:val="single" w:sz="4" w:space="0" w:color="auto"/>
              <w:right w:val="single" w:sz="4" w:space="0" w:color="auto"/>
            </w:tcBorders>
            <w:shd w:val="clear" w:color="auto" w:fill="auto"/>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2015</w:t>
            </w:r>
          </w:p>
        </w:tc>
        <w:tc>
          <w:tcPr>
            <w:tcW w:w="1115" w:type="dxa"/>
            <w:tcBorders>
              <w:top w:val="nil"/>
              <w:left w:val="nil"/>
              <w:bottom w:val="single" w:sz="4" w:space="0" w:color="auto"/>
              <w:right w:val="single" w:sz="4" w:space="0" w:color="auto"/>
            </w:tcBorders>
            <w:shd w:val="clear" w:color="auto" w:fill="auto"/>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2016</w:t>
            </w:r>
          </w:p>
        </w:tc>
        <w:tc>
          <w:tcPr>
            <w:tcW w:w="1115" w:type="dxa"/>
            <w:tcBorders>
              <w:top w:val="nil"/>
              <w:left w:val="nil"/>
              <w:bottom w:val="single" w:sz="4" w:space="0" w:color="auto"/>
              <w:right w:val="single" w:sz="4" w:space="0" w:color="auto"/>
            </w:tcBorders>
            <w:shd w:val="clear" w:color="auto" w:fill="auto"/>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2017</w:t>
            </w:r>
          </w:p>
        </w:tc>
        <w:tc>
          <w:tcPr>
            <w:tcW w:w="1086" w:type="dxa"/>
            <w:tcBorders>
              <w:top w:val="nil"/>
              <w:left w:val="nil"/>
              <w:bottom w:val="single" w:sz="4" w:space="0" w:color="auto"/>
              <w:right w:val="single" w:sz="4" w:space="0" w:color="auto"/>
            </w:tcBorders>
            <w:shd w:val="clear" w:color="auto" w:fill="auto"/>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2018</w:t>
            </w:r>
          </w:p>
        </w:tc>
        <w:tc>
          <w:tcPr>
            <w:tcW w:w="1313" w:type="dxa"/>
            <w:tcBorders>
              <w:top w:val="nil"/>
              <w:left w:val="nil"/>
              <w:bottom w:val="single" w:sz="4" w:space="0" w:color="auto"/>
              <w:right w:val="single" w:sz="4" w:space="0" w:color="auto"/>
            </w:tcBorders>
            <w:shd w:val="clear" w:color="auto" w:fill="auto"/>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2019</w:t>
            </w:r>
          </w:p>
        </w:tc>
        <w:tc>
          <w:tcPr>
            <w:tcW w:w="1044" w:type="dxa"/>
            <w:tcBorders>
              <w:top w:val="nil"/>
              <w:left w:val="nil"/>
              <w:bottom w:val="single" w:sz="4" w:space="0" w:color="auto"/>
              <w:right w:val="single" w:sz="4" w:space="0" w:color="auto"/>
            </w:tcBorders>
            <w:shd w:val="clear" w:color="auto" w:fill="auto"/>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2020</w:t>
            </w:r>
          </w:p>
        </w:tc>
      </w:tr>
      <w:tr w:rsidR="00C2170D" w:rsidRPr="00C2170D" w:rsidTr="00C2170D">
        <w:trPr>
          <w:trHeight w:val="315"/>
        </w:trPr>
        <w:tc>
          <w:tcPr>
            <w:tcW w:w="13564" w:type="dxa"/>
            <w:gridSpan w:val="9"/>
            <w:tcBorders>
              <w:top w:val="single" w:sz="4" w:space="0" w:color="auto"/>
              <w:left w:val="single" w:sz="4" w:space="0" w:color="auto"/>
              <w:bottom w:val="single" w:sz="4" w:space="0" w:color="auto"/>
              <w:right w:val="nil"/>
            </w:tcBorders>
            <w:shd w:val="clear" w:color="auto" w:fill="auto"/>
            <w:hideMark/>
          </w:tcPr>
          <w:p w:rsidR="00C2170D" w:rsidRPr="00C2170D" w:rsidRDefault="00C2170D" w:rsidP="00C2170D">
            <w:pPr>
              <w:spacing w:after="0" w:line="240" w:lineRule="auto"/>
              <w:jc w:val="center"/>
              <w:rPr>
                <w:rFonts w:ascii="Times New Roman" w:eastAsia="Times New Roman" w:hAnsi="Times New Roman" w:cs="Times New Roman"/>
                <w:b/>
                <w:bCs/>
                <w:sz w:val="24"/>
                <w:szCs w:val="24"/>
                <w:lang w:eastAsia="ru-RU"/>
              </w:rPr>
            </w:pPr>
            <w:r w:rsidRPr="00C2170D">
              <w:rPr>
                <w:rFonts w:ascii="Times New Roman" w:eastAsia="Times New Roman" w:hAnsi="Times New Roman" w:cs="Times New Roman"/>
                <w:b/>
                <w:bCs/>
                <w:sz w:val="24"/>
                <w:szCs w:val="24"/>
                <w:lang w:eastAsia="ru-RU"/>
              </w:rPr>
              <w:t>ГОСУДАРСТВЕННАЯ ПРОГРАММА КАЛИНИНГРАДСКОЙ ОБЛАСТИ «МОЛОДЕЖЬ»</w:t>
            </w:r>
          </w:p>
        </w:tc>
      </w:tr>
      <w:tr w:rsidR="00C2170D" w:rsidRPr="00C2170D" w:rsidTr="00C2170D">
        <w:trPr>
          <w:trHeight w:val="63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w:t>
            </w:r>
          </w:p>
        </w:tc>
        <w:tc>
          <w:tcPr>
            <w:tcW w:w="47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Планируемый показатель результативности государственной программы (</w:t>
            </w:r>
            <w:proofErr w:type="spellStart"/>
            <w:r w:rsidRPr="00C2170D">
              <w:rPr>
                <w:rFonts w:ascii="Times New Roman" w:eastAsia="Times New Roman" w:hAnsi="Times New Roman" w:cs="Times New Roman"/>
                <w:sz w:val="24"/>
                <w:szCs w:val="24"/>
                <w:lang w:eastAsia="ru-RU"/>
              </w:rPr>
              <w:t>Эгп</w:t>
            </w:r>
            <w:proofErr w:type="spellEnd"/>
            <w:r w:rsidRPr="00C2170D">
              <w:rPr>
                <w:rFonts w:ascii="Times New Roman" w:eastAsia="Times New Roman" w:hAnsi="Times New Roman" w:cs="Times New Roman"/>
                <w:sz w:val="24"/>
                <w:szCs w:val="24"/>
                <w:lang w:eastAsia="ru-RU"/>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1,02</w:t>
            </w:r>
          </w:p>
        </w:tc>
        <w:tc>
          <w:tcPr>
            <w:tcW w:w="11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1,02</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1,02</w:t>
            </w:r>
          </w:p>
        </w:tc>
        <w:tc>
          <w:tcPr>
            <w:tcW w:w="1086"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313"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044"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1,00</w:t>
            </w:r>
          </w:p>
        </w:tc>
      </w:tr>
      <w:tr w:rsidR="00C2170D" w:rsidRPr="00C2170D" w:rsidTr="00C2170D">
        <w:trPr>
          <w:trHeight w:val="63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2.</w:t>
            </w:r>
          </w:p>
        </w:tc>
        <w:tc>
          <w:tcPr>
            <w:tcW w:w="47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Суммарная планируемая результативность (</w:t>
            </w:r>
            <w:proofErr w:type="spellStart"/>
            <w:r w:rsidRPr="00C2170D">
              <w:rPr>
                <w:rFonts w:ascii="Times New Roman" w:eastAsia="Times New Roman" w:hAnsi="Times New Roman" w:cs="Times New Roman"/>
                <w:sz w:val="24"/>
                <w:szCs w:val="24"/>
                <w:lang w:eastAsia="ru-RU"/>
              </w:rPr>
              <w:t>Эпп</w:t>
            </w:r>
            <w:proofErr w:type="spellEnd"/>
            <w:r w:rsidRPr="00C2170D">
              <w:rPr>
                <w:rFonts w:ascii="Times New Roman" w:eastAsia="Times New Roman" w:hAnsi="Times New Roman" w:cs="Times New Roman"/>
                <w:sz w:val="24"/>
                <w:szCs w:val="24"/>
                <w:lang w:eastAsia="ru-RU"/>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1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1,02</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1,02</w:t>
            </w:r>
          </w:p>
        </w:tc>
        <w:tc>
          <w:tcPr>
            <w:tcW w:w="1086"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313"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044"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r>
      <w:tr w:rsidR="00C2170D" w:rsidRPr="00C2170D" w:rsidTr="00C2170D">
        <w:trPr>
          <w:trHeight w:val="315"/>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3.</w:t>
            </w:r>
          </w:p>
        </w:tc>
        <w:tc>
          <w:tcPr>
            <w:tcW w:w="47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Отклонение, %</w:t>
            </w:r>
          </w:p>
        </w:tc>
        <w:tc>
          <w:tcPr>
            <w:tcW w:w="1157"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0,54</w:t>
            </w:r>
          </w:p>
        </w:tc>
        <w:tc>
          <w:tcPr>
            <w:tcW w:w="11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-0,10</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-0,20</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-0,07</w:t>
            </w:r>
          </w:p>
        </w:tc>
        <w:tc>
          <w:tcPr>
            <w:tcW w:w="1086"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-0,19</w:t>
            </w:r>
          </w:p>
        </w:tc>
        <w:tc>
          <w:tcPr>
            <w:tcW w:w="1313"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-0,18</w:t>
            </w:r>
          </w:p>
        </w:tc>
        <w:tc>
          <w:tcPr>
            <w:tcW w:w="1044"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-0,31</w:t>
            </w:r>
          </w:p>
        </w:tc>
      </w:tr>
      <w:tr w:rsidR="00C2170D" w:rsidRPr="00C2170D" w:rsidTr="00C2170D">
        <w:trPr>
          <w:trHeight w:val="300"/>
        </w:trPr>
        <w:tc>
          <w:tcPr>
            <w:tcW w:w="13564" w:type="dxa"/>
            <w:gridSpan w:val="9"/>
            <w:tcBorders>
              <w:top w:val="single" w:sz="4" w:space="0" w:color="auto"/>
              <w:left w:val="single" w:sz="4" w:space="0" w:color="auto"/>
              <w:bottom w:val="single" w:sz="4" w:space="0" w:color="auto"/>
              <w:right w:val="nil"/>
            </w:tcBorders>
            <w:shd w:val="clear" w:color="auto" w:fill="auto"/>
            <w:vAlign w:val="center"/>
            <w:hideMark/>
          </w:tcPr>
          <w:p w:rsidR="00C2170D" w:rsidRPr="00C2170D" w:rsidRDefault="00C2170D" w:rsidP="00C2170D">
            <w:pPr>
              <w:spacing w:after="0" w:line="240" w:lineRule="auto"/>
              <w:rPr>
                <w:rFonts w:ascii="Times New Roman" w:eastAsia="Times New Roman" w:hAnsi="Times New Roman" w:cs="Times New Roman"/>
                <w:b/>
                <w:bCs/>
                <w:sz w:val="20"/>
                <w:szCs w:val="20"/>
                <w:lang w:eastAsia="ru-RU"/>
              </w:rPr>
            </w:pPr>
            <w:r w:rsidRPr="00C2170D">
              <w:rPr>
                <w:rFonts w:ascii="Times New Roman" w:eastAsia="Times New Roman" w:hAnsi="Times New Roman" w:cs="Times New Roman"/>
                <w:b/>
                <w:bCs/>
                <w:sz w:val="20"/>
                <w:szCs w:val="20"/>
                <w:lang w:eastAsia="ru-RU"/>
              </w:rPr>
              <w:t>ПОДПРОГРАММА № 1 «РАЗВИТИЕ СОЗИДАТЕЛЬНОЙ АКТИВНОСТИ МОЛОДЕЖИ» НА 2014-2020 ГОДЫ</w:t>
            </w:r>
          </w:p>
        </w:tc>
      </w:tr>
      <w:tr w:rsidR="00C2170D" w:rsidRPr="00C2170D" w:rsidTr="00C2170D">
        <w:trPr>
          <w:trHeight w:val="63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4.</w:t>
            </w:r>
          </w:p>
        </w:tc>
        <w:tc>
          <w:tcPr>
            <w:tcW w:w="47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Планируемый показатель результативности (</w:t>
            </w:r>
            <w:proofErr w:type="spellStart"/>
            <w:r w:rsidRPr="00C2170D">
              <w:rPr>
                <w:rFonts w:ascii="Times New Roman" w:eastAsia="Times New Roman" w:hAnsi="Times New Roman" w:cs="Times New Roman"/>
                <w:sz w:val="24"/>
                <w:szCs w:val="24"/>
                <w:lang w:eastAsia="ru-RU"/>
              </w:rPr>
              <w:t>Эпп</w:t>
            </w:r>
            <w:proofErr w:type="gramStart"/>
            <w:r w:rsidRPr="00C2170D">
              <w:rPr>
                <w:rFonts w:ascii="Times New Roman" w:eastAsia="Times New Roman" w:hAnsi="Times New Roman" w:cs="Times New Roman"/>
                <w:sz w:val="24"/>
                <w:szCs w:val="24"/>
                <w:lang w:eastAsia="ru-RU"/>
              </w:rPr>
              <w:t>j</w:t>
            </w:r>
            <w:proofErr w:type="spellEnd"/>
            <w:proofErr w:type="gramEnd"/>
            <w:r w:rsidRPr="00C2170D">
              <w:rPr>
                <w:rFonts w:ascii="Times New Roman" w:eastAsia="Times New Roman" w:hAnsi="Times New Roman" w:cs="Times New Roman"/>
                <w:sz w:val="24"/>
                <w:szCs w:val="24"/>
                <w:lang w:eastAsia="ru-RU"/>
              </w:rPr>
              <w:t xml:space="preserve">)                                   </w:t>
            </w:r>
          </w:p>
        </w:tc>
        <w:tc>
          <w:tcPr>
            <w:tcW w:w="1157"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1,02</w:t>
            </w:r>
          </w:p>
        </w:tc>
        <w:tc>
          <w:tcPr>
            <w:tcW w:w="11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1,02</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1,02</w:t>
            </w:r>
          </w:p>
        </w:tc>
        <w:tc>
          <w:tcPr>
            <w:tcW w:w="1086"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313"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044"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r>
      <w:tr w:rsidR="00C2170D" w:rsidRPr="00C2170D" w:rsidTr="00C2170D">
        <w:trPr>
          <w:trHeight w:val="525"/>
        </w:trPr>
        <w:tc>
          <w:tcPr>
            <w:tcW w:w="13564" w:type="dxa"/>
            <w:gridSpan w:val="9"/>
            <w:tcBorders>
              <w:top w:val="single" w:sz="4" w:space="0" w:color="auto"/>
              <w:left w:val="single" w:sz="4" w:space="0" w:color="auto"/>
              <w:bottom w:val="single" w:sz="4" w:space="0" w:color="auto"/>
              <w:right w:val="nil"/>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b/>
                <w:bCs/>
                <w:sz w:val="20"/>
                <w:szCs w:val="20"/>
                <w:lang w:eastAsia="ru-RU"/>
              </w:rPr>
            </w:pPr>
            <w:r w:rsidRPr="00C2170D">
              <w:rPr>
                <w:rFonts w:ascii="Times New Roman" w:eastAsia="Times New Roman" w:hAnsi="Times New Roman" w:cs="Times New Roman"/>
                <w:b/>
                <w:bCs/>
                <w:sz w:val="20"/>
                <w:szCs w:val="20"/>
                <w:lang w:eastAsia="ru-RU"/>
              </w:rPr>
              <w:t>ПОДПРОГРАММА № 2 «ФОРМИРОВАНИЕ ЦЕННОСТНЫХ ОРИЕНТАЦИЙ И ПАТРИОТИЧЕСКОЕ ВОСПИТАНИЕ МОЛОДЕЖИ» НА 2015-2020 ГОДЫ</w:t>
            </w:r>
          </w:p>
        </w:tc>
      </w:tr>
      <w:tr w:rsidR="00C2170D" w:rsidRPr="00C2170D" w:rsidTr="00C2170D">
        <w:trPr>
          <w:trHeight w:val="63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5.</w:t>
            </w:r>
          </w:p>
        </w:tc>
        <w:tc>
          <w:tcPr>
            <w:tcW w:w="47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Планируемый показатель результативности (</w:t>
            </w:r>
            <w:proofErr w:type="spellStart"/>
            <w:r w:rsidRPr="00C2170D">
              <w:rPr>
                <w:rFonts w:ascii="Times New Roman" w:eastAsia="Times New Roman" w:hAnsi="Times New Roman" w:cs="Times New Roman"/>
                <w:sz w:val="24"/>
                <w:szCs w:val="24"/>
                <w:lang w:eastAsia="ru-RU"/>
              </w:rPr>
              <w:t>Эпп</w:t>
            </w:r>
            <w:proofErr w:type="gramStart"/>
            <w:r w:rsidRPr="00C2170D">
              <w:rPr>
                <w:rFonts w:ascii="Times New Roman" w:eastAsia="Times New Roman" w:hAnsi="Times New Roman" w:cs="Times New Roman"/>
                <w:sz w:val="24"/>
                <w:szCs w:val="24"/>
                <w:lang w:eastAsia="ru-RU"/>
              </w:rPr>
              <w:t>j</w:t>
            </w:r>
            <w:proofErr w:type="spellEnd"/>
            <w:proofErr w:type="gramEnd"/>
            <w:r w:rsidRPr="00C2170D">
              <w:rPr>
                <w:rFonts w:ascii="Times New Roman" w:eastAsia="Times New Roman" w:hAnsi="Times New Roman" w:cs="Times New Roman"/>
                <w:sz w:val="24"/>
                <w:szCs w:val="24"/>
                <w:lang w:eastAsia="ru-RU"/>
              </w:rPr>
              <w:t>)</w:t>
            </w:r>
          </w:p>
        </w:tc>
        <w:tc>
          <w:tcPr>
            <w:tcW w:w="1157"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w:t>
            </w:r>
          </w:p>
        </w:tc>
        <w:tc>
          <w:tcPr>
            <w:tcW w:w="11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086"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313"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c>
          <w:tcPr>
            <w:tcW w:w="1044"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1,01</w:t>
            </w:r>
          </w:p>
        </w:tc>
      </w:tr>
      <w:tr w:rsidR="00C2170D" w:rsidRPr="00C2170D" w:rsidTr="00C2170D">
        <w:trPr>
          <w:trHeight w:val="525"/>
        </w:trPr>
        <w:tc>
          <w:tcPr>
            <w:tcW w:w="13564" w:type="dxa"/>
            <w:gridSpan w:val="9"/>
            <w:tcBorders>
              <w:top w:val="single" w:sz="4" w:space="0" w:color="auto"/>
              <w:left w:val="single" w:sz="4" w:space="0" w:color="auto"/>
              <w:bottom w:val="single" w:sz="4" w:space="0" w:color="auto"/>
              <w:right w:val="nil"/>
            </w:tcBorders>
            <w:shd w:val="clear" w:color="auto" w:fill="auto"/>
            <w:vAlign w:val="center"/>
            <w:hideMark/>
          </w:tcPr>
          <w:p w:rsidR="00C2170D" w:rsidRPr="00C2170D" w:rsidRDefault="00C2170D" w:rsidP="00C2170D">
            <w:pPr>
              <w:spacing w:after="0" w:line="240" w:lineRule="auto"/>
              <w:rPr>
                <w:rFonts w:ascii="Times New Roman" w:eastAsia="Times New Roman" w:hAnsi="Times New Roman" w:cs="Times New Roman"/>
                <w:b/>
                <w:bCs/>
                <w:sz w:val="20"/>
                <w:szCs w:val="20"/>
                <w:lang w:eastAsia="ru-RU"/>
              </w:rPr>
            </w:pPr>
            <w:r w:rsidRPr="00C2170D">
              <w:rPr>
                <w:rFonts w:ascii="Times New Roman" w:eastAsia="Times New Roman" w:hAnsi="Times New Roman" w:cs="Times New Roman"/>
                <w:b/>
                <w:bCs/>
                <w:sz w:val="20"/>
                <w:szCs w:val="20"/>
                <w:lang w:eastAsia="ru-RU"/>
              </w:rPr>
              <w:t>Отдельные мероприятия, не включенные в подпрограммы: Управление реализацией государственной программы/с 2015 года - Обеспечение деятельности Агентства по делам молодежи</w:t>
            </w:r>
          </w:p>
        </w:tc>
      </w:tr>
      <w:tr w:rsidR="00C2170D" w:rsidRPr="00C2170D" w:rsidTr="00C2170D">
        <w:trPr>
          <w:trHeight w:val="63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6.</w:t>
            </w:r>
          </w:p>
        </w:tc>
        <w:tc>
          <w:tcPr>
            <w:tcW w:w="47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Планируемый показатель результативности (</w:t>
            </w:r>
            <w:proofErr w:type="spellStart"/>
            <w:r w:rsidRPr="00C2170D">
              <w:rPr>
                <w:rFonts w:ascii="Times New Roman" w:eastAsia="Times New Roman" w:hAnsi="Times New Roman" w:cs="Times New Roman"/>
                <w:sz w:val="24"/>
                <w:szCs w:val="24"/>
                <w:lang w:eastAsia="ru-RU"/>
              </w:rPr>
              <w:t>Эпп</w:t>
            </w:r>
            <w:proofErr w:type="gramStart"/>
            <w:r w:rsidRPr="00C2170D">
              <w:rPr>
                <w:rFonts w:ascii="Times New Roman" w:eastAsia="Times New Roman" w:hAnsi="Times New Roman" w:cs="Times New Roman"/>
                <w:sz w:val="24"/>
                <w:szCs w:val="24"/>
                <w:lang w:eastAsia="ru-RU"/>
              </w:rPr>
              <w:t>j</w:t>
            </w:r>
            <w:proofErr w:type="spellEnd"/>
            <w:proofErr w:type="gramEnd"/>
            <w:r w:rsidRPr="00C2170D">
              <w:rPr>
                <w:rFonts w:ascii="Times New Roman" w:eastAsia="Times New Roman" w:hAnsi="Times New Roman" w:cs="Times New Roman"/>
                <w:sz w:val="24"/>
                <w:szCs w:val="24"/>
                <w:lang w:eastAsia="ru-RU"/>
              </w:rPr>
              <w:t>)</w:t>
            </w:r>
          </w:p>
        </w:tc>
        <w:tc>
          <w:tcPr>
            <w:tcW w:w="1157"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1,00</w:t>
            </w:r>
          </w:p>
        </w:tc>
        <w:tc>
          <w:tcPr>
            <w:tcW w:w="1100"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1,00</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1,00</w:t>
            </w:r>
          </w:p>
        </w:tc>
        <w:tc>
          <w:tcPr>
            <w:tcW w:w="1115"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1,00</w:t>
            </w:r>
          </w:p>
        </w:tc>
        <w:tc>
          <w:tcPr>
            <w:tcW w:w="1086"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1,00</w:t>
            </w:r>
          </w:p>
        </w:tc>
        <w:tc>
          <w:tcPr>
            <w:tcW w:w="1313"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1,00</w:t>
            </w:r>
          </w:p>
        </w:tc>
        <w:tc>
          <w:tcPr>
            <w:tcW w:w="1044" w:type="dxa"/>
            <w:tcBorders>
              <w:top w:val="nil"/>
              <w:left w:val="nil"/>
              <w:bottom w:val="single" w:sz="4" w:space="0" w:color="auto"/>
              <w:right w:val="single" w:sz="4" w:space="0" w:color="auto"/>
            </w:tcBorders>
            <w:shd w:val="clear" w:color="auto" w:fill="auto"/>
            <w:vAlign w:val="center"/>
            <w:hideMark/>
          </w:tcPr>
          <w:p w:rsidR="00C2170D" w:rsidRPr="00C2170D" w:rsidRDefault="00C2170D" w:rsidP="00C2170D">
            <w:pPr>
              <w:spacing w:after="0" w:line="240" w:lineRule="auto"/>
              <w:jc w:val="center"/>
              <w:rPr>
                <w:rFonts w:ascii="Times New Roman" w:eastAsia="Times New Roman" w:hAnsi="Times New Roman" w:cs="Times New Roman"/>
                <w:sz w:val="24"/>
                <w:szCs w:val="24"/>
                <w:lang w:eastAsia="ru-RU"/>
              </w:rPr>
            </w:pPr>
            <w:r w:rsidRPr="00C2170D">
              <w:rPr>
                <w:rFonts w:ascii="Times New Roman" w:eastAsia="Times New Roman" w:hAnsi="Times New Roman" w:cs="Times New Roman"/>
                <w:sz w:val="24"/>
                <w:szCs w:val="24"/>
                <w:lang w:eastAsia="ru-RU"/>
              </w:rPr>
              <w:t>1,00</w:t>
            </w:r>
          </w:p>
        </w:tc>
      </w:tr>
    </w:tbl>
    <w:p w:rsidR="00A569AF" w:rsidRPr="00E904F1" w:rsidRDefault="00A569AF" w:rsidP="00526BF9">
      <w:pPr>
        <w:ind w:firstLine="9781"/>
        <w:jc w:val="right"/>
        <w:rPr>
          <w:rFonts w:ascii="Times New Roman" w:hAnsi="Times New Roman" w:cs="Times New Roman"/>
          <w:highlight w:val="yellow"/>
        </w:rPr>
      </w:pPr>
    </w:p>
    <w:p w:rsidR="001D4B2A" w:rsidRPr="00A500C6" w:rsidRDefault="001D4B2A" w:rsidP="00526BF9">
      <w:pPr>
        <w:ind w:firstLine="9781"/>
        <w:jc w:val="right"/>
        <w:rPr>
          <w:rFonts w:ascii="Times New Roman" w:hAnsi="Times New Roman" w:cs="Times New Roman"/>
        </w:rPr>
        <w:sectPr w:rsidR="001D4B2A" w:rsidRPr="00A500C6" w:rsidSect="00DE37A8">
          <w:pgSz w:w="16838" w:h="11906" w:orient="landscape"/>
          <w:pgMar w:top="1701" w:right="1134" w:bottom="850" w:left="1418" w:header="708" w:footer="708" w:gutter="0"/>
          <w:cols w:space="708"/>
          <w:titlePg/>
          <w:docGrid w:linePitch="360"/>
        </w:sectPr>
      </w:pPr>
    </w:p>
    <w:p w:rsidR="00920557" w:rsidRPr="00A500C6" w:rsidRDefault="00920557" w:rsidP="00920557">
      <w:pPr>
        <w:autoSpaceDE w:val="0"/>
        <w:autoSpaceDN w:val="0"/>
        <w:adjustRightInd w:val="0"/>
        <w:jc w:val="both"/>
        <w:rPr>
          <w:rFonts w:ascii="Times New Roman" w:hAnsi="Times New Roman" w:cs="Times New Roman"/>
          <w:b/>
          <w:bCs/>
          <w:sz w:val="20"/>
          <w:szCs w:val="20"/>
        </w:rPr>
      </w:pPr>
    </w:p>
    <w:p w:rsidR="00920557" w:rsidRPr="00A500C6" w:rsidRDefault="00920557" w:rsidP="00275DF1">
      <w:pPr>
        <w:pStyle w:val="3"/>
      </w:pPr>
      <w:bookmarkStart w:id="96" w:name="_Toc399944600"/>
      <w:bookmarkStart w:id="97" w:name="_Toc423447100"/>
      <w:r w:rsidRPr="00A500C6">
        <w:t xml:space="preserve">Приложение N </w:t>
      </w:r>
      <w:bookmarkEnd w:id="96"/>
      <w:r w:rsidR="00706815">
        <w:t>4</w:t>
      </w:r>
      <w:bookmarkEnd w:id="97"/>
    </w:p>
    <w:p w:rsidR="00920557" w:rsidRPr="00A500C6" w:rsidRDefault="00920557" w:rsidP="00920557">
      <w:pPr>
        <w:widowControl w:val="0"/>
        <w:autoSpaceDE w:val="0"/>
        <w:autoSpaceDN w:val="0"/>
        <w:adjustRightInd w:val="0"/>
        <w:spacing w:after="0" w:line="240" w:lineRule="auto"/>
        <w:jc w:val="right"/>
        <w:rPr>
          <w:rFonts w:ascii="Times New Roman" w:hAnsi="Times New Roman" w:cs="Times New Roman"/>
        </w:rPr>
      </w:pPr>
      <w:r w:rsidRPr="00A500C6">
        <w:rPr>
          <w:rFonts w:ascii="Times New Roman" w:hAnsi="Times New Roman" w:cs="Times New Roman"/>
        </w:rPr>
        <w:t>к дополнительным материалам по Государственной программе</w:t>
      </w:r>
    </w:p>
    <w:p w:rsidR="00920557" w:rsidRPr="00A500C6" w:rsidRDefault="00920557" w:rsidP="00920557">
      <w:pPr>
        <w:widowControl w:val="0"/>
        <w:autoSpaceDE w:val="0"/>
        <w:autoSpaceDN w:val="0"/>
        <w:adjustRightInd w:val="0"/>
        <w:spacing w:after="0" w:line="240" w:lineRule="auto"/>
        <w:jc w:val="right"/>
        <w:rPr>
          <w:rFonts w:ascii="Times New Roman" w:hAnsi="Times New Roman" w:cs="Times New Roman"/>
        </w:rPr>
      </w:pPr>
      <w:r w:rsidRPr="00A500C6">
        <w:rPr>
          <w:rFonts w:ascii="Times New Roman" w:hAnsi="Times New Roman" w:cs="Times New Roman"/>
        </w:rPr>
        <w:t>Калининградской области "Молодежь"</w:t>
      </w:r>
    </w:p>
    <w:p w:rsidR="00920557" w:rsidRPr="00A500C6" w:rsidRDefault="00920557" w:rsidP="00920557">
      <w:pPr>
        <w:widowControl w:val="0"/>
        <w:autoSpaceDE w:val="0"/>
        <w:autoSpaceDN w:val="0"/>
        <w:adjustRightInd w:val="0"/>
        <w:spacing w:after="0" w:line="240" w:lineRule="auto"/>
        <w:ind w:firstLine="540"/>
        <w:jc w:val="both"/>
        <w:rPr>
          <w:rFonts w:ascii="Times New Roman" w:hAnsi="Times New Roman" w:cs="Times New Roman"/>
        </w:rPr>
      </w:pPr>
    </w:p>
    <w:p w:rsidR="00920557" w:rsidRDefault="00920557" w:rsidP="00275DF1">
      <w:pPr>
        <w:pStyle w:val="3"/>
        <w:jc w:val="center"/>
      </w:pPr>
      <w:bookmarkStart w:id="98" w:name="_Toc423447101"/>
      <w:r w:rsidRPr="00A500C6">
        <w:t>Перечень стратегических документов, действующих в сфере реализации государственной программы «Молодежь»</w:t>
      </w:r>
      <w:bookmarkEnd w:id="98"/>
    </w:p>
    <w:p w:rsidR="00275DF1" w:rsidRPr="00275DF1" w:rsidRDefault="00275DF1" w:rsidP="00275DF1"/>
    <w:p w:rsidR="00920557" w:rsidRPr="00A500C6" w:rsidRDefault="00920557" w:rsidP="00920557">
      <w:pPr>
        <w:pStyle w:val="a3"/>
        <w:numPr>
          <w:ilvl w:val="0"/>
          <w:numId w:val="2"/>
        </w:numPr>
        <w:autoSpaceDE w:val="0"/>
        <w:autoSpaceDN w:val="0"/>
        <w:adjustRightInd w:val="0"/>
        <w:spacing w:after="0" w:line="240" w:lineRule="auto"/>
        <w:rPr>
          <w:rFonts w:ascii="Times New Roman" w:hAnsi="Times New Roman" w:cs="Times New Roman"/>
          <w:szCs w:val="28"/>
        </w:rPr>
      </w:pPr>
      <w:r w:rsidRPr="00A500C6">
        <w:rPr>
          <w:rFonts w:ascii="Times New Roman" w:hAnsi="Times New Roman" w:cs="Times New Roman"/>
          <w:szCs w:val="28"/>
        </w:rPr>
        <w:t>Распоряжение Правительства РФ от 18.12.2006 N 1760-р (ред. от 16.07.2009) «О Стратегии государственной молодежной политики в Российской Федерации»;</w:t>
      </w:r>
    </w:p>
    <w:p w:rsidR="00920557" w:rsidRPr="00A500C6" w:rsidRDefault="00920557" w:rsidP="00920557">
      <w:pPr>
        <w:pStyle w:val="a3"/>
        <w:numPr>
          <w:ilvl w:val="0"/>
          <w:numId w:val="2"/>
        </w:numPr>
        <w:spacing w:after="0" w:line="240" w:lineRule="auto"/>
        <w:rPr>
          <w:rFonts w:ascii="Times New Roman" w:hAnsi="Times New Roman" w:cs="Times New Roman"/>
          <w:szCs w:val="28"/>
        </w:rPr>
      </w:pPr>
      <w:r w:rsidRPr="00A500C6">
        <w:rPr>
          <w:rFonts w:ascii="Times New Roman" w:hAnsi="Times New Roman" w:cs="Times New Roman"/>
          <w:szCs w:val="28"/>
        </w:rPr>
        <w:t>Распоряжение Правительства РФ от 17.11.2008 N 1662-р (ред. от 08.08.2009) «О Концепции долгосрочного социально-экономического развития Российской Федерации на период до 2020 года»;</w:t>
      </w:r>
    </w:p>
    <w:p w:rsidR="00920557" w:rsidRPr="00A500C6" w:rsidRDefault="00920557" w:rsidP="00920557">
      <w:pPr>
        <w:pStyle w:val="a3"/>
        <w:numPr>
          <w:ilvl w:val="0"/>
          <w:numId w:val="2"/>
        </w:numPr>
        <w:autoSpaceDE w:val="0"/>
        <w:autoSpaceDN w:val="0"/>
        <w:adjustRightInd w:val="0"/>
        <w:spacing w:after="0" w:line="240" w:lineRule="auto"/>
        <w:rPr>
          <w:rFonts w:ascii="Times New Roman" w:hAnsi="Times New Roman" w:cs="Times New Roman"/>
          <w:szCs w:val="28"/>
        </w:rPr>
      </w:pPr>
      <w:r w:rsidRPr="00A500C6">
        <w:rPr>
          <w:rFonts w:ascii="Times New Roman" w:hAnsi="Times New Roman" w:cs="Times New Roman"/>
          <w:szCs w:val="28"/>
        </w:rPr>
        <w:t>Распоряжение Правительства РФ от 17.11.2008 N 1663-р (ред. от 14.12.2009) «Об утверждении основных направлений деятельности Правительства РФ на период до 2012 года и перечня проектов по их реализации»;</w:t>
      </w:r>
    </w:p>
    <w:p w:rsidR="00920557" w:rsidRPr="00A500C6" w:rsidRDefault="00920557" w:rsidP="00920557">
      <w:pPr>
        <w:pStyle w:val="a3"/>
        <w:numPr>
          <w:ilvl w:val="0"/>
          <w:numId w:val="2"/>
        </w:numPr>
        <w:autoSpaceDE w:val="0"/>
        <w:autoSpaceDN w:val="0"/>
        <w:adjustRightInd w:val="0"/>
        <w:spacing w:after="0" w:line="240" w:lineRule="auto"/>
        <w:rPr>
          <w:rFonts w:ascii="Times New Roman" w:hAnsi="Times New Roman" w:cs="Times New Roman"/>
          <w:szCs w:val="28"/>
        </w:rPr>
      </w:pPr>
      <w:r w:rsidRPr="00A500C6">
        <w:rPr>
          <w:rFonts w:ascii="Times New Roman" w:hAnsi="Times New Roman" w:cs="Times New Roman"/>
          <w:szCs w:val="28"/>
        </w:rPr>
        <w:t>Распоряжение Правительства РФ от 15.05.2013 N 792-р «Об утверждении государственной программы Российской Федерации "Развитие образования" на 2013 - 2020 годы»;</w:t>
      </w:r>
    </w:p>
    <w:p w:rsidR="00920557" w:rsidRPr="00A500C6" w:rsidRDefault="00920557" w:rsidP="00920557">
      <w:pPr>
        <w:pStyle w:val="a3"/>
        <w:numPr>
          <w:ilvl w:val="0"/>
          <w:numId w:val="2"/>
        </w:numPr>
        <w:autoSpaceDE w:val="0"/>
        <w:autoSpaceDN w:val="0"/>
        <w:adjustRightInd w:val="0"/>
        <w:spacing w:after="0" w:line="240" w:lineRule="auto"/>
        <w:rPr>
          <w:rFonts w:ascii="Times New Roman" w:hAnsi="Times New Roman" w:cs="Times New Roman"/>
        </w:rPr>
      </w:pPr>
      <w:r w:rsidRPr="00A500C6">
        <w:rPr>
          <w:rFonts w:ascii="Times New Roman" w:hAnsi="Times New Roman" w:cs="Times New Roman"/>
        </w:rPr>
        <w:t>Распоряжение Правительства РФ от 03.02.2010 N 134-р (ред. от 20.09.2012) «О Концепции федеральной системы подготовки граждан Российской Федерации к военной службе на период до 2020 года»;</w:t>
      </w:r>
    </w:p>
    <w:p w:rsidR="00920557" w:rsidRPr="00A500C6" w:rsidRDefault="00920557" w:rsidP="00920557">
      <w:pPr>
        <w:pStyle w:val="a3"/>
        <w:numPr>
          <w:ilvl w:val="0"/>
          <w:numId w:val="2"/>
        </w:numPr>
        <w:autoSpaceDE w:val="0"/>
        <w:autoSpaceDN w:val="0"/>
        <w:adjustRightInd w:val="0"/>
        <w:spacing w:after="0" w:line="240" w:lineRule="auto"/>
        <w:rPr>
          <w:rFonts w:ascii="Times New Roman" w:hAnsi="Times New Roman" w:cs="Times New Roman"/>
          <w:szCs w:val="28"/>
        </w:rPr>
      </w:pPr>
      <w:r w:rsidRPr="00A500C6">
        <w:rPr>
          <w:rFonts w:ascii="Times New Roman" w:hAnsi="Times New Roman" w:cs="Times New Roman"/>
          <w:szCs w:val="28"/>
        </w:rPr>
        <w:t>Закон Калининградской области от 28.01.2000 N 169  (ред. от 05.03.2011) "О государственной молодежной политике в Калининградской области";</w:t>
      </w:r>
    </w:p>
    <w:p w:rsidR="00920557" w:rsidRPr="00A500C6" w:rsidRDefault="00920557" w:rsidP="00920557">
      <w:pPr>
        <w:pStyle w:val="a3"/>
        <w:numPr>
          <w:ilvl w:val="0"/>
          <w:numId w:val="2"/>
        </w:numPr>
        <w:autoSpaceDE w:val="0"/>
        <w:autoSpaceDN w:val="0"/>
        <w:adjustRightInd w:val="0"/>
        <w:spacing w:after="0" w:line="240" w:lineRule="auto"/>
        <w:rPr>
          <w:rFonts w:ascii="Times New Roman" w:hAnsi="Times New Roman" w:cs="Times New Roman"/>
          <w:szCs w:val="28"/>
        </w:rPr>
      </w:pPr>
      <w:r w:rsidRPr="00A500C6">
        <w:rPr>
          <w:rFonts w:ascii="Times New Roman" w:hAnsi="Times New Roman" w:cs="Times New Roman"/>
        </w:rPr>
        <w:t>Закон Калининградской области от 10.06.1997 N 22 (ред. от 05.03.2011) "О государственной поддержке молодежных и детских общественных объединений в Калининградской области";</w:t>
      </w:r>
    </w:p>
    <w:p w:rsidR="00920557" w:rsidRPr="00A500C6" w:rsidRDefault="00920557" w:rsidP="00920557">
      <w:pPr>
        <w:pStyle w:val="a3"/>
        <w:numPr>
          <w:ilvl w:val="0"/>
          <w:numId w:val="2"/>
        </w:numPr>
        <w:autoSpaceDE w:val="0"/>
        <w:autoSpaceDN w:val="0"/>
        <w:adjustRightInd w:val="0"/>
        <w:spacing w:after="0" w:line="240" w:lineRule="auto"/>
        <w:rPr>
          <w:rFonts w:ascii="Times New Roman" w:hAnsi="Times New Roman" w:cs="Times New Roman"/>
          <w:szCs w:val="28"/>
        </w:rPr>
      </w:pPr>
      <w:r w:rsidRPr="00A500C6">
        <w:rPr>
          <w:rFonts w:ascii="Times New Roman" w:hAnsi="Times New Roman" w:cs="Times New Roman"/>
        </w:rPr>
        <w:t>Постановление Правительства Калининградской области от 02.08.2012 N 583 "О Стратегии социально-экономического развития Калининградской области на долгосрочную перспективу";</w:t>
      </w:r>
    </w:p>
    <w:p w:rsidR="00920557" w:rsidRPr="00A500C6" w:rsidRDefault="00920557" w:rsidP="00920557">
      <w:pPr>
        <w:pStyle w:val="a3"/>
        <w:numPr>
          <w:ilvl w:val="0"/>
          <w:numId w:val="2"/>
        </w:numPr>
        <w:autoSpaceDE w:val="0"/>
        <w:autoSpaceDN w:val="0"/>
        <w:adjustRightInd w:val="0"/>
        <w:spacing w:after="0" w:line="240" w:lineRule="auto"/>
        <w:rPr>
          <w:rFonts w:ascii="Times New Roman" w:hAnsi="Times New Roman" w:cs="Times New Roman"/>
        </w:rPr>
      </w:pPr>
      <w:r w:rsidRPr="00A500C6">
        <w:rPr>
          <w:rFonts w:ascii="Times New Roman" w:hAnsi="Times New Roman" w:cs="Times New Roman"/>
        </w:rPr>
        <w:t>Федеральный закон «Об основах системы профилактики  безнадзорности и правонарушений несовершеннолетних» № 120-ФЗ.</w:t>
      </w:r>
    </w:p>
    <w:p w:rsidR="00A42CAB" w:rsidRPr="00A500C6" w:rsidRDefault="00A42CAB" w:rsidP="00A42CAB">
      <w:pPr>
        <w:ind w:firstLine="9781"/>
        <w:jc w:val="center"/>
        <w:rPr>
          <w:rFonts w:ascii="Times New Roman" w:hAnsi="Times New Roman" w:cs="Times New Roman"/>
        </w:rPr>
      </w:pPr>
    </w:p>
    <w:p w:rsidR="006A059E" w:rsidRPr="00A500C6" w:rsidRDefault="006A059E" w:rsidP="006A059E">
      <w:pPr>
        <w:widowControl w:val="0"/>
        <w:autoSpaceDE w:val="0"/>
        <w:autoSpaceDN w:val="0"/>
        <w:adjustRightInd w:val="0"/>
        <w:spacing w:after="0" w:line="240" w:lineRule="auto"/>
        <w:jc w:val="right"/>
        <w:outlineLvl w:val="1"/>
        <w:rPr>
          <w:rFonts w:ascii="Times New Roman" w:hAnsi="Times New Roman" w:cs="Times New Roman"/>
        </w:rPr>
        <w:sectPr w:rsidR="006A059E" w:rsidRPr="00A500C6" w:rsidSect="00920557">
          <w:pgSz w:w="11906" w:h="16838"/>
          <w:pgMar w:top="1134" w:right="851" w:bottom="1134" w:left="1701" w:header="709" w:footer="709" w:gutter="0"/>
          <w:cols w:space="708"/>
          <w:titlePg/>
          <w:docGrid w:linePitch="360"/>
        </w:sectPr>
      </w:pPr>
    </w:p>
    <w:p w:rsidR="006A059E" w:rsidRPr="00A500C6" w:rsidRDefault="006A059E" w:rsidP="00275DF1">
      <w:pPr>
        <w:pStyle w:val="3"/>
      </w:pPr>
      <w:bookmarkStart w:id="99" w:name="_Toc399944601"/>
      <w:bookmarkStart w:id="100" w:name="_Toc423447102"/>
      <w:r w:rsidRPr="00A500C6">
        <w:lastRenderedPageBreak/>
        <w:t xml:space="preserve">Приложение N </w:t>
      </w:r>
      <w:bookmarkEnd w:id="99"/>
      <w:r w:rsidR="005A3D79">
        <w:t>5</w:t>
      </w:r>
      <w:bookmarkEnd w:id="100"/>
    </w:p>
    <w:p w:rsidR="006A059E" w:rsidRPr="00A500C6" w:rsidRDefault="006A059E" w:rsidP="006A059E">
      <w:pPr>
        <w:widowControl w:val="0"/>
        <w:autoSpaceDE w:val="0"/>
        <w:autoSpaceDN w:val="0"/>
        <w:adjustRightInd w:val="0"/>
        <w:spacing w:after="0" w:line="240" w:lineRule="auto"/>
        <w:jc w:val="right"/>
        <w:rPr>
          <w:rFonts w:ascii="Times New Roman" w:hAnsi="Times New Roman" w:cs="Times New Roman"/>
        </w:rPr>
      </w:pPr>
      <w:r w:rsidRPr="00A500C6">
        <w:rPr>
          <w:rFonts w:ascii="Times New Roman" w:hAnsi="Times New Roman" w:cs="Times New Roman"/>
        </w:rPr>
        <w:t>к дополнительным материалам по Государственной программе</w:t>
      </w:r>
    </w:p>
    <w:p w:rsidR="006A059E" w:rsidRPr="00A500C6" w:rsidRDefault="006A059E" w:rsidP="006A059E">
      <w:pPr>
        <w:widowControl w:val="0"/>
        <w:autoSpaceDE w:val="0"/>
        <w:autoSpaceDN w:val="0"/>
        <w:adjustRightInd w:val="0"/>
        <w:spacing w:after="0" w:line="240" w:lineRule="auto"/>
        <w:jc w:val="right"/>
        <w:rPr>
          <w:rFonts w:ascii="Times New Roman" w:hAnsi="Times New Roman" w:cs="Times New Roman"/>
        </w:rPr>
      </w:pPr>
      <w:r w:rsidRPr="00A500C6">
        <w:rPr>
          <w:rFonts w:ascii="Times New Roman" w:hAnsi="Times New Roman" w:cs="Times New Roman"/>
        </w:rPr>
        <w:t>Калининградской области "Молодежь"</w:t>
      </w:r>
    </w:p>
    <w:p w:rsidR="006A059E" w:rsidRPr="00A500C6" w:rsidRDefault="006A059E" w:rsidP="001F40A6">
      <w:pPr>
        <w:widowControl w:val="0"/>
        <w:autoSpaceDE w:val="0"/>
        <w:autoSpaceDN w:val="0"/>
        <w:adjustRightInd w:val="0"/>
        <w:spacing w:after="0" w:line="240" w:lineRule="auto"/>
        <w:jc w:val="right"/>
        <w:rPr>
          <w:rFonts w:ascii="Times New Roman" w:hAnsi="Times New Roman" w:cs="Times New Roman"/>
        </w:rPr>
      </w:pPr>
    </w:p>
    <w:p w:rsidR="001F40A6" w:rsidRPr="00A500C6" w:rsidRDefault="001F40A6" w:rsidP="001F40A6">
      <w:pPr>
        <w:widowControl w:val="0"/>
        <w:autoSpaceDE w:val="0"/>
        <w:autoSpaceDN w:val="0"/>
        <w:adjustRightInd w:val="0"/>
        <w:spacing w:after="0" w:line="240" w:lineRule="auto"/>
        <w:ind w:firstLine="540"/>
        <w:jc w:val="both"/>
        <w:rPr>
          <w:rFonts w:ascii="Times New Roman" w:hAnsi="Times New Roman" w:cs="Times New Roman"/>
        </w:rPr>
      </w:pPr>
    </w:p>
    <w:p w:rsidR="001F40A6" w:rsidRDefault="001F40A6" w:rsidP="00275DF1">
      <w:pPr>
        <w:pStyle w:val="3"/>
        <w:jc w:val="center"/>
      </w:pPr>
      <w:bookmarkStart w:id="101" w:name="Par1339"/>
      <w:bookmarkStart w:id="102" w:name="_Toc423447103"/>
      <w:bookmarkEnd w:id="101"/>
      <w:r w:rsidRPr="00275DF1">
        <w:t>Прогноз сводных показателей государственных заданий на оказание государственных услуг (работ) государственными</w:t>
      </w:r>
      <w:r w:rsidR="005359F8">
        <w:t xml:space="preserve"> </w:t>
      </w:r>
      <w:r w:rsidRPr="00275DF1">
        <w:t>учреждениями Калининградской области, подведомственными Агентству по делам молодежи Калининградской области,</w:t>
      </w:r>
      <w:r w:rsidR="005359F8">
        <w:t xml:space="preserve"> </w:t>
      </w:r>
      <w:r w:rsidRPr="00275DF1">
        <w:t>в рамках Государственной программы Калининградской области "Молодежь"</w:t>
      </w:r>
      <w:bookmarkEnd w:id="102"/>
    </w:p>
    <w:p w:rsidR="00585BF0" w:rsidRPr="00585BF0" w:rsidRDefault="00585BF0" w:rsidP="00585BF0"/>
    <w:tbl>
      <w:tblPr>
        <w:tblW w:w="155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97"/>
        <w:gridCol w:w="380"/>
        <w:gridCol w:w="12"/>
        <w:gridCol w:w="380"/>
        <w:gridCol w:w="448"/>
        <w:gridCol w:w="322"/>
        <w:gridCol w:w="9"/>
        <w:gridCol w:w="2814"/>
        <w:gridCol w:w="2385"/>
        <w:gridCol w:w="8"/>
        <w:gridCol w:w="10"/>
        <w:gridCol w:w="1698"/>
        <w:gridCol w:w="13"/>
        <w:gridCol w:w="1136"/>
        <w:gridCol w:w="18"/>
        <w:gridCol w:w="1072"/>
        <w:gridCol w:w="6"/>
        <w:gridCol w:w="1260"/>
        <w:gridCol w:w="11"/>
        <w:gridCol w:w="8"/>
        <w:gridCol w:w="6"/>
        <w:gridCol w:w="1260"/>
        <w:gridCol w:w="9"/>
        <w:gridCol w:w="27"/>
        <w:gridCol w:w="1283"/>
      </w:tblGrid>
      <w:tr w:rsidR="00585BF0" w:rsidRPr="00A500C6" w:rsidTr="008A2673">
        <w:trPr>
          <w:trHeight w:val="711"/>
        </w:trPr>
        <w:tc>
          <w:tcPr>
            <w:tcW w:w="2504" w:type="dxa"/>
            <w:gridSpan w:val="8"/>
            <w:shd w:val="clear" w:color="000000" w:fill="FFFFFF"/>
            <w:textDirection w:val="btLr"/>
            <w:vAlign w:val="center"/>
            <w:hideMark/>
          </w:tcPr>
          <w:p w:rsidR="00585BF0" w:rsidRPr="00A500C6" w:rsidRDefault="00585BF0" w:rsidP="00CA3273">
            <w:pPr>
              <w:spacing w:after="0" w:line="240" w:lineRule="auto"/>
              <w:jc w:val="center"/>
              <w:rPr>
                <w:rFonts w:ascii="Times New Roman" w:eastAsia="Times New Roman" w:hAnsi="Times New Roman" w:cs="Times New Roman"/>
                <w:color w:val="000000"/>
                <w:lang w:eastAsia="ru-RU"/>
              </w:rPr>
            </w:pPr>
            <w:r w:rsidRPr="00A500C6">
              <w:rPr>
                <w:rFonts w:ascii="Times New Roman" w:eastAsia="Times New Roman" w:hAnsi="Times New Roman" w:cs="Times New Roman"/>
                <w:color w:val="000000"/>
                <w:lang w:eastAsia="ru-RU"/>
              </w:rPr>
              <w:t>Код</w:t>
            </w:r>
          </w:p>
        </w:tc>
        <w:tc>
          <w:tcPr>
            <w:tcW w:w="2814" w:type="dxa"/>
            <w:vMerge w:val="restart"/>
          </w:tcPr>
          <w:p w:rsidR="00585BF0" w:rsidRPr="00A500C6" w:rsidRDefault="00585BF0" w:rsidP="00CA3273">
            <w:pPr>
              <w:rPr>
                <w:rFonts w:ascii="Times New Roman" w:eastAsia="Times New Roman" w:hAnsi="Times New Roman" w:cs="Times New Roman"/>
                <w:color w:val="000000"/>
                <w:lang w:eastAsia="ru-RU"/>
              </w:rPr>
            </w:pPr>
            <w:r w:rsidRPr="00A500C6">
              <w:rPr>
                <w:rFonts w:ascii="Times New Roman" w:eastAsia="Times New Roman" w:hAnsi="Times New Roman" w:cs="Times New Roman"/>
                <w:color w:val="000000"/>
                <w:lang w:eastAsia="ru-RU"/>
              </w:rPr>
              <w:t>Наименование услуги (работы) в соответствии с реестром государственных услуг (работ)</w:t>
            </w:r>
          </w:p>
        </w:tc>
        <w:tc>
          <w:tcPr>
            <w:tcW w:w="2385" w:type="dxa"/>
            <w:vMerge w:val="restart"/>
            <w:vAlign w:val="center"/>
            <w:hideMark/>
          </w:tcPr>
          <w:p w:rsidR="00585BF0" w:rsidRPr="00A500C6" w:rsidRDefault="00585BF0" w:rsidP="00CA3273">
            <w:pPr>
              <w:rPr>
                <w:rFonts w:ascii="Times New Roman" w:eastAsia="Times New Roman" w:hAnsi="Times New Roman" w:cs="Times New Roman"/>
                <w:color w:val="000000"/>
                <w:lang w:eastAsia="ru-RU"/>
              </w:rPr>
            </w:pPr>
            <w:r w:rsidRPr="00A500C6">
              <w:rPr>
                <w:rFonts w:ascii="Times New Roman" w:eastAsia="Times New Roman" w:hAnsi="Times New Roman" w:cs="Times New Roman"/>
                <w:color w:val="000000"/>
                <w:lang w:eastAsia="ru-RU"/>
              </w:rPr>
              <w:t>Показатель объема услуги (работы)</w:t>
            </w:r>
          </w:p>
        </w:tc>
        <w:tc>
          <w:tcPr>
            <w:tcW w:w="1716" w:type="dxa"/>
            <w:gridSpan w:val="3"/>
            <w:vMerge w:val="restart"/>
            <w:vAlign w:val="center"/>
            <w:hideMark/>
          </w:tcPr>
          <w:p w:rsidR="00585BF0" w:rsidRPr="00A500C6" w:rsidRDefault="00585BF0" w:rsidP="00CA3273">
            <w:pPr>
              <w:rPr>
                <w:rFonts w:ascii="Times New Roman" w:eastAsia="Times New Roman" w:hAnsi="Times New Roman" w:cs="Times New Roman"/>
                <w:color w:val="000000"/>
                <w:lang w:eastAsia="ru-RU"/>
              </w:rPr>
            </w:pPr>
            <w:r w:rsidRPr="00A500C6">
              <w:rPr>
                <w:rFonts w:ascii="Times New Roman" w:eastAsia="Times New Roman" w:hAnsi="Times New Roman" w:cs="Times New Roman"/>
                <w:color w:val="000000"/>
                <w:lang w:eastAsia="ru-RU"/>
              </w:rPr>
              <w:t>Единица измерения показателя объема услуги (работы)</w:t>
            </w:r>
          </w:p>
        </w:tc>
        <w:tc>
          <w:tcPr>
            <w:tcW w:w="6109" w:type="dxa"/>
            <w:gridSpan w:val="13"/>
            <w:shd w:val="clear" w:color="auto" w:fill="auto"/>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eastAsia="Times New Roman" w:hAnsi="Times New Roman" w:cs="Times New Roman"/>
                <w:color w:val="000000"/>
                <w:lang w:eastAsia="ru-RU"/>
              </w:rPr>
              <w:t>Значение показателя объема услуги (работы)</w:t>
            </w:r>
          </w:p>
        </w:tc>
      </w:tr>
      <w:tr w:rsidR="00585BF0" w:rsidRPr="00A500C6" w:rsidTr="008A2673">
        <w:trPr>
          <w:trHeight w:val="1132"/>
        </w:trPr>
        <w:tc>
          <w:tcPr>
            <w:tcW w:w="556" w:type="dxa"/>
            <w:shd w:val="clear" w:color="000000" w:fill="FFFFFF"/>
            <w:textDirection w:val="btLr"/>
            <w:vAlign w:val="center"/>
            <w:hideMark/>
          </w:tcPr>
          <w:p w:rsidR="00585BF0" w:rsidRPr="00A500C6" w:rsidRDefault="00585BF0" w:rsidP="0046454F">
            <w:pPr>
              <w:spacing w:after="0" w:line="240" w:lineRule="auto"/>
              <w:jc w:val="center"/>
              <w:rPr>
                <w:rFonts w:ascii="Times New Roman" w:eastAsia="Times New Roman" w:hAnsi="Times New Roman" w:cs="Times New Roman"/>
                <w:color w:val="000000"/>
                <w:lang w:eastAsia="ru-RU"/>
              </w:rPr>
            </w:pPr>
            <w:r w:rsidRPr="00A500C6">
              <w:rPr>
                <w:rFonts w:ascii="Times New Roman" w:eastAsia="Times New Roman" w:hAnsi="Times New Roman" w:cs="Times New Roman"/>
                <w:color w:val="000000"/>
                <w:lang w:eastAsia="ru-RU"/>
              </w:rPr>
              <w:t>ГП</w:t>
            </w:r>
          </w:p>
        </w:tc>
        <w:tc>
          <w:tcPr>
            <w:tcW w:w="397" w:type="dxa"/>
            <w:shd w:val="clear" w:color="000000" w:fill="FFFFFF"/>
            <w:textDirection w:val="btLr"/>
            <w:vAlign w:val="center"/>
            <w:hideMark/>
          </w:tcPr>
          <w:p w:rsidR="00585BF0" w:rsidRPr="00A500C6" w:rsidRDefault="00585BF0" w:rsidP="0046454F">
            <w:pPr>
              <w:spacing w:after="0" w:line="240" w:lineRule="auto"/>
              <w:jc w:val="center"/>
              <w:rPr>
                <w:rFonts w:ascii="Times New Roman" w:eastAsia="Times New Roman" w:hAnsi="Times New Roman" w:cs="Times New Roman"/>
                <w:color w:val="000000"/>
                <w:lang w:eastAsia="ru-RU"/>
              </w:rPr>
            </w:pPr>
            <w:r w:rsidRPr="00A500C6">
              <w:rPr>
                <w:rFonts w:ascii="Times New Roman" w:eastAsia="Times New Roman" w:hAnsi="Times New Roman" w:cs="Times New Roman"/>
                <w:color w:val="000000"/>
                <w:lang w:eastAsia="ru-RU"/>
              </w:rPr>
              <w:t>ППГП</w:t>
            </w:r>
          </w:p>
        </w:tc>
        <w:tc>
          <w:tcPr>
            <w:tcW w:w="392" w:type="dxa"/>
            <w:gridSpan w:val="2"/>
            <w:shd w:val="clear" w:color="000000" w:fill="FFFFFF"/>
            <w:textDirection w:val="btLr"/>
            <w:vAlign w:val="center"/>
            <w:hideMark/>
          </w:tcPr>
          <w:p w:rsidR="00585BF0" w:rsidRPr="00A500C6" w:rsidRDefault="00585BF0" w:rsidP="0046454F">
            <w:pPr>
              <w:spacing w:after="0" w:line="240" w:lineRule="auto"/>
              <w:jc w:val="center"/>
              <w:rPr>
                <w:rFonts w:ascii="Times New Roman" w:eastAsia="Times New Roman" w:hAnsi="Times New Roman" w:cs="Times New Roman"/>
                <w:color w:val="000000"/>
                <w:lang w:eastAsia="ru-RU"/>
              </w:rPr>
            </w:pPr>
            <w:r w:rsidRPr="00A500C6">
              <w:rPr>
                <w:rFonts w:ascii="Times New Roman" w:eastAsia="Times New Roman" w:hAnsi="Times New Roman" w:cs="Times New Roman"/>
                <w:color w:val="000000"/>
                <w:lang w:eastAsia="ru-RU"/>
              </w:rPr>
              <w:t>задача</w:t>
            </w:r>
          </w:p>
        </w:tc>
        <w:tc>
          <w:tcPr>
            <w:tcW w:w="380" w:type="dxa"/>
            <w:shd w:val="clear" w:color="000000" w:fill="FFFFFF"/>
            <w:textDirection w:val="btLr"/>
            <w:vAlign w:val="center"/>
            <w:hideMark/>
          </w:tcPr>
          <w:p w:rsidR="00585BF0" w:rsidRPr="00A500C6" w:rsidRDefault="00585BF0" w:rsidP="0046454F">
            <w:pPr>
              <w:spacing w:after="0" w:line="240" w:lineRule="auto"/>
              <w:jc w:val="center"/>
              <w:rPr>
                <w:rFonts w:ascii="Times New Roman" w:eastAsia="Times New Roman" w:hAnsi="Times New Roman" w:cs="Times New Roman"/>
                <w:color w:val="000000"/>
                <w:lang w:eastAsia="ru-RU"/>
              </w:rPr>
            </w:pPr>
            <w:r w:rsidRPr="00A500C6">
              <w:rPr>
                <w:rFonts w:ascii="Times New Roman" w:eastAsia="Times New Roman" w:hAnsi="Times New Roman" w:cs="Times New Roman"/>
                <w:color w:val="000000"/>
                <w:lang w:eastAsia="ru-RU"/>
              </w:rPr>
              <w:t>ОМ</w:t>
            </w:r>
          </w:p>
        </w:tc>
        <w:tc>
          <w:tcPr>
            <w:tcW w:w="448" w:type="dxa"/>
            <w:shd w:val="clear" w:color="000000" w:fill="FFFFFF"/>
            <w:textDirection w:val="btLr"/>
            <w:vAlign w:val="center"/>
            <w:hideMark/>
          </w:tcPr>
          <w:p w:rsidR="00585BF0" w:rsidRDefault="00585BF0" w:rsidP="0046454F">
            <w:pPr>
              <w:spacing w:after="0" w:line="240" w:lineRule="auto"/>
              <w:jc w:val="center"/>
              <w:rPr>
                <w:rFonts w:ascii="Times New Roman" w:eastAsia="Times New Roman" w:hAnsi="Times New Roman" w:cs="Times New Roman"/>
                <w:color w:val="000000"/>
                <w:lang w:eastAsia="ru-RU"/>
              </w:rPr>
            </w:pPr>
            <w:r w:rsidRPr="00A500C6">
              <w:rPr>
                <w:rFonts w:ascii="Times New Roman" w:eastAsia="Times New Roman" w:hAnsi="Times New Roman" w:cs="Times New Roman"/>
                <w:color w:val="000000"/>
                <w:lang w:eastAsia="ru-RU"/>
              </w:rPr>
              <w:t>Услуга</w:t>
            </w:r>
            <w:r>
              <w:rPr>
                <w:rFonts w:ascii="Times New Roman" w:eastAsia="Times New Roman" w:hAnsi="Times New Roman" w:cs="Times New Roman"/>
                <w:color w:val="000000"/>
                <w:lang w:eastAsia="ru-RU"/>
              </w:rPr>
              <w:t>/</w:t>
            </w:r>
          </w:p>
          <w:p w:rsidR="00585BF0" w:rsidRPr="00A500C6" w:rsidRDefault="00585BF0" w:rsidP="004645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работа</w:t>
            </w:r>
          </w:p>
        </w:tc>
        <w:tc>
          <w:tcPr>
            <w:tcW w:w="331" w:type="dxa"/>
            <w:gridSpan w:val="2"/>
            <w:shd w:val="clear" w:color="000000" w:fill="FFFFFF"/>
            <w:textDirection w:val="btLr"/>
            <w:vAlign w:val="center"/>
            <w:hideMark/>
          </w:tcPr>
          <w:p w:rsidR="00585BF0" w:rsidRPr="00A500C6" w:rsidRDefault="00585BF0" w:rsidP="0046454F">
            <w:pPr>
              <w:spacing w:after="0" w:line="240" w:lineRule="auto"/>
              <w:jc w:val="center"/>
              <w:rPr>
                <w:rFonts w:ascii="Times New Roman" w:eastAsia="Times New Roman" w:hAnsi="Times New Roman" w:cs="Times New Roman"/>
                <w:color w:val="000000"/>
                <w:lang w:eastAsia="ru-RU"/>
              </w:rPr>
            </w:pPr>
            <w:r w:rsidRPr="00A500C6">
              <w:rPr>
                <w:rFonts w:ascii="Times New Roman" w:eastAsia="Times New Roman" w:hAnsi="Times New Roman" w:cs="Times New Roman"/>
                <w:color w:val="000000"/>
                <w:lang w:eastAsia="ru-RU"/>
              </w:rPr>
              <w:t>показатель</w:t>
            </w:r>
          </w:p>
        </w:tc>
        <w:tc>
          <w:tcPr>
            <w:tcW w:w="2814" w:type="dxa"/>
            <w:vMerge/>
          </w:tcPr>
          <w:p w:rsidR="00585BF0" w:rsidRPr="00A500C6" w:rsidRDefault="00585BF0" w:rsidP="00CA3273">
            <w:pPr>
              <w:rPr>
                <w:rFonts w:ascii="Times New Roman" w:eastAsia="Times New Roman" w:hAnsi="Times New Roman" w:cs="Times New Roman"/>
                <w:color w:val="000000"/>
                <w:lang w:eastAsia="ru-RU"/>
              </w:rPr>
            </w:pPr>
          </w:p>
        </w:tc>
        <w:tc>
          <w:tcPr>
            <w:tcW w:w="2385" w:type="dxa"/>
            <w:vMerge/>
            <w:vAlign w:val="center"/>
            <w:hideMark/>
          </w:tcPr>
          <w:p w:rsidR="00585BF0" w:rsidRPr="00A500C6" w:rsidRDefault="00585BF0" w:rsidP="00CA3273">
            <w:pPr>
              <w:rPr>
                <w:rFonts w:ascii="Times New Roman" w:eastAsia="Times New Roman" w:hAnsi="Times New Roman" w:cs="Times New Roman"/>
                <w:color w:val="000000"/>
                <w:lang w:eastAsia="ru-RU"/>
              </w:rPr>
            </w:pPr>
          </w:p>
        </w:tc>
        <w:tc>
          <w:tcPr>
            <w:tcW w:w="1716" w:type="dxa"/>
            <w:gridSpan w:val="3"/>
            <w:vMerge/>
            <w:vAlign w:val="center"/>
            <w:hideMark/>
          </w:tcPr>
          <w:p w:rsidR="00585BF0" w:rsidRPr="00A500C6" w:rsidRDefault="00585BF0" w:rsidP="00CA3273">
            <w:pPr>
              <w:rPr>
                <w:rFonts w:ascii="Times New Roman" w:eastAsia="Times New Roman" w:hAnsi="Times New Roman" w:cs="Times New Roman"/>
                <w:color w:val="000000"/>
                <w:lang w:eastAsia="ru-RU"/>
              </w:rPr>
            </w:pPr>
          </w:p>
        </w:tc>
        <w:tc>
          <w:tcPr>
            <w:tcW w:w="1149" w:type="dxa"/>
            <w:gridSpan w:val="2"/>
            <w:shd w:val="clear" w:color="auto" w:fill="auto"/>
            <w:hideMark/>
          </w:tcPr>
          <w:p w:rsidR="00585BF0" w:rsidRPr="00A500C6" w:rsidRDefault="00585BF0" w:rsidP="0046454F">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2013 год</w:t>
            </w:r>
          </w:p>
        </w:tc>
        <w:tc>
          <w:tcPr>
            <w:tcW w:w="1096" w:type="dxa"/>
            <w:gridSpan w:val="3"/>
            <w:shd w:val="clear" w:color="auto" w:fill="auto"/>
            <w:hideMark/>
          </w:tcPr>
          <w:p w:rsidR="00585BF0" w:rsidRPr="00A500C6" w:rsidRDefault="00585BF0" w:rsidP="0046454F">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2014 год</w:t>
            </w:r>
          </w:p>
        </w:tc>
        <w:tc>
          <w:tcPr>
            <w:tcW w:w="1279" w:type="dxa"/>
            <w:gridSpan w:val="3"/>
            <w:shd w:val="clear" w:color="auto" w:fill="auto"/>
            <w:hideMark/>
          </w:tcPr>
          <w:p w:rsidR="00585BF0" w:rsidRPr="00A500C6" w:rsidRDefault="00585BF0" w:rsidP="0046454F">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2015 год</w:t>
            </w:r>
          </w:p>
        </w:tc>
        <w:tc>
          <w:tcPr>
            <w:tcW w:w="1266" w:type="dxa"/>
            <w:gridSpan w:val="2"/>
            <w:shd w:val="clear" w:color="auto" w:fill="auto"/>
            <w:hideMark/>
          </w:tcPr>
          <w:p w:rsidR="00585BF0" w:rsidRPr="00A500C6" w:rsidRDefault="00585BF0" w:rsidP="0046454F">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2016 год</w:t>
            </w:r>
          </w:p>
        </w:tc>
        <w:tc>
          <w:tcPr>
            <w:tcW w:w="1319" w:type="dxa"/>
            <w:gridSpan w:val="3"/>
            <w:shd w:val="clear" w:color="auto" w:fill="auto"/>
            <w:hideMark/>
          </w:tcPr>
          <w:p w:rsidR="00585BF0" w:rsidRPr="00A500C6" w:rsidRDefault="00585BF0" w:rsidP="0046454F">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2017 год</w:t>
            </w:r>
          </w:p>
        </w:tc>
      </w:tr>
      <w:tr w:rsidR="00585BF0" w:rsidRPr="00A500C6" w:rsidTr="008A2673">
        <w:trPr>
          <w:trHeight w:val="70"/>
        </w:trPr>
        <w:tc>
          <w:tcPr>
            <w:tcW w:w="2495" w:type="dxa"/>
            <w:gridSpan w:val="7"/>
            <w:shd w:val="clear" w:color="000000" w:fill="FFFFFF"/>
            <w:vAlign w:val="center"/>
            <w:hideMark/>
          </w:tcPr>
          <w:p w:rsidR="00585BF0" w:rsidRPr="00A500C6" w:rsidRDefault="00585BF0" w:rsidP="00CA3273">
            <w:pPr>
              <w:spacing w:after="0" w:line="240" w:lineRule="auto"/>
              <w:jc w:val="center"/>
              <w:rPr>
                <w:rFonts w:ascii="Times New Roman" w:eastAsia="Times New Roman" w:hAnsi="Times New Roman" w:cs="Times New Roman"/>
                <w:color w:val="000000"/>
                <w:sz w:val="18"/>
                <w:szCs w:val="18"/>
                <w:lang w:eastAsia="ru-RU"/>
              </w:rPr>
            </w:pPr>
            <w:r w:rsidRPr="00A500C6">
              <w:rPr>
                <w:rFonts w:ascii="Times New Roman" w:eastAsia="Times New Roman" w:hAnsi="Times New Roman" w:cs="Times New Roman"/>
                <w:color w:val="000000"/>
                <w:sz w:val="18"/>
                <w:szCs w:val="18"/>
                <w:lang w:eastAsia="ru-RU"/>
              </w:rPr>
              <w:t>1</w:t>
            </w:r>
          </w:p>
        </w:tc>
        <w:tc>
          <w:tcPr>
            <w:tcW w:w="2823" w:type="dxa"/>
            <w:gridSpan w:val="2"/>
            <w:vAlign w:val="center"/>
          </w:tcPr>
          <w:p w:rsidR="00585BF0" w:rsidRPr="00A500C6" w:rsidRDefault="00585BF0" w:rsidP="00CA3273">
            <w:pPr>
              <w:spacing w:after="0" w:line="240" w:lineRule="auto"/>
              <w:jc w:val="center"/>
              <w:rPr>
                <w:rFonts w:ascii="Times New Roman" w:eastAsia="Times New Roman" w:hAnsi="Times New Roman" w:cs="Times New Roman"/>
                <w:color w:val="000000"/>
                <w:sz w:val="18"/>
                <w:szCs w:val="18"/>
                <w:lang w:eastAsia="ru-RU"/>
              </w:rPr>
            </w:pPr>
            <w:r w:rsidRPr="00A500C6">
              <w:rPr>
                <w:rFonts w:ascii="Times New Roman" w:eastAsia="Times New Roman" w:hAnsi="Times New Roman" w:cs="Times New Roman"/>
                <w:color w:val="000000"/>
                <w:sz w:val="18"/>
                <w:szCs w:val="18"/>
                <w:lang w:eastAsia="ru-RU"/>
              </w:rPr>
              <w:t>2</w:t>
            </w:r>
          </w:p>
        </w:tc>
        <w:tc>
          <w:tcPr>
            <w:tcW w:w="2403" w:type="dxa"/>
            <w:gridSpan w:val="3"/>
            <w:shd w:val="clear" w:color="auto" w:fill="auto"/>
            <w:vAlign w:val="center"/>
            <w:hideMark/>
          </w:tcPr>
          <w:p w:rsidR="00585BF0" w:rsidRPr="00A500C6" w:rsidRDefault="00585BF0" w:rsidP="00CA3273">
            <w:pPr>
              <w:spacing w:after="0" w:line="240" w:lineRule="auto"/>
              <w:jc w:val="center"/>
              <w:rPr>
                <w:rFonts w:ascii="Times New Roman" w:eastAsia="Times New Roman" w:hAnsi="Times New Roman" w:cs="Times New Roman"/>
                <w:color w:val="000000"/>
                <w:sz w:val="18"/>
                <w:szCs w:val="18"/>
                <w:lang w:eastAsia="ru-RU"/>
              </w:rPr>
            </w:pPr>
            <w:r w:rsidRPr="00A500C6">
              <w:rPr>
                <w:rFonts w:ascii="Times New Roman" w:eastAsia="Times New Roman" w:hAnsi="Times New Roman" w:cs="Times New Roman"/>
                <w:color w:val="000000"/>
                <w:sz w:val="18"/>
                <w:szCs w:val="18"/>
                <w:lang w:eastAsia="ru-RU"/>
              </w:rPr>
              <w:t>3</w:t>
            </w:r>
          </w:p>
        </w:tc>
        <w:tc>
          <w:tcPr>
            <w:tcW w:w="1698" w:type="dxa"/>
            <w:shd w:val="clear" w:color="auto" w:fill="auto"/>
            <w:vAlign w:val="center"/>
          </w:tcPr>
          <w:p w:rsidR="00585BF0" w:rsidRPr="00A500C6" w:rsidRDefault="00585BF0" w:rsidP="00CA3273">
            <w:pPr>
              <w:spacing w:after="0" w:line="240" w:lineRule="auto"/>
              <w:jc w:val="center"/>
              <w:rPr>
                <w:rFonts w:ascii="Times New Roman" w:eastAsia="Times New Roman" w:hAnsi="Times New Roman" w:cs="Times New Roman"/>
                <w:color w:val="000000"/>
                <w:sz w:val="18"/>
                <w:szCs w:val="18"/>
                <w:lang w:eastAsia="ru-RU"/>
              </w:rPr>
            </w:pPr>
            <w:r w:rsidRPr="00A500C6">
              <w:rPr>
                <w:rFonts w:ascii="Times New Roman" w:eastAsia="Times New Roman" w:hAnsi="Times New Roman" w:cs="Times New Roman"/>
                <w:color w:val="000000"/>
                <w:sz w:val="18"/>
                <w:szCs w:val="18"/>
                <w:lang w:eastAsia="ru-RU"/>
              </w:rPr>
              <w:t>4</w:t>
            </w:r>
          </w:p>
        </w:tc>
        <w:tc>
          <w:tcPr>
            <w:tcW w:w="1149" w:type="dxa"/>
            <w:gridSpan w:val="2"/>
            <w:shd w:val="clear" w:color="auto" w:fill="auto"/>
            <w:vAlign w:val="center"/>
          </w:tcPr>
          <w:p w:rsidR="00585BF0" w:rsidRPr="00A500C6" w:rsidRDefault="00585BF0" w:rsidP="00CA3273">
            <w:pPr>
              <w:spacing w:after="0" w:line="240" w:lineRule="auto"/>
              <w:jc w:val="center"/>
              <w:rPr>
                <w:rFonts w:ascii="Times New Roman" w:eastAsia="Times New Roman" w:hAnsi="Times New Roman" w:cs="Times New Roman"/>
                <w:color w:val="000000"/>
                <w:sz w:val="18"/>
                <w:szCs w:val="18"/>
                <w:lang w:eastAsia="ru-RU"/>
              </w:rPr>
            </w:pPr>
            <w:r w:rsidRPr="00A500C6">
              <w:rPr>
                <w:rFonts w:ascii="Times New Roman" w:eastAsia="Times New Roman" w:hAnsi="Times New Roman" w:cs="Times New Roman"/>
                <w:color w:val="000000"/>
                <w:sz w:val="18"/>
                <w:szCs w:val="18"/>
                <w:lang w:eastAsia="ru-RU"/>
              </w:rPr>
              <w:t>5</w:t>
            </w:r>
          </w:p>
        </w:tc>
        <w:tc>
          <w:tcPr>
            <w:tcW w:w="1090" w:type="dxa"/>
            <w:gridSpan w:val="2"/>
            <w:shd w:val="clear" w:color="auto" w:fill="auto"/>
            <w:vAlign w:val="center"/>
          </w:tcPr>
          <w:p w:rsidR="00585BF0" w:rsidRPr="00A500C6" w:rsidRDefault="00585BF0" w:rsidP="00CA3273">
            <w:pPr>
              <w:spacing w:after="0" w:line="240" w:lineRule="auto"/>
              <w:jc w:val="center"/>
              <w:rPr>
                <w:rFonts w:ascii="Times New Roman" w:eastAsia="Times New Roman" w:hAnsi="Times New Roman" w:cs="Times New Roman"/>
                <w:color w:val="000000"/>
                <w:sz w:val="18"/>
                <w:szCs w:val="18"/>
                <w:lang w:eastAsia="ru-RU"/>
              </w:rPr>
            </w:pPr>
            <w:r w:rsidRPr="00A500C6">
              <w:rPr>
                <w:rFonts w:ascii="Times New Roman" w:eastAsia="Times New Roman" w:hAnsi="Times New Roman" w:cs="Times New Roman"/>
                <w:color w:val="000000"/>
                <w:sz w:val="18"/>
                <w:szCs w:val="18"/>
                <w:lang w:eastAsia="ru-RU"/>
              </w:rPr>
              <w:t>6</w:t>
            </w:r>
          </w:p>
        </w:tc>
        <w:tc>
          <w:tcPr>
            <w:tcW w:w="1285" w:type="dxa"/>
            <w:gridSpan w:val="4"/>
            <w:shd w:val="clear" w:color="auto" w:fill="auto"/>
            <w:vAlign w:val="center"/>
          </w:tcPr>
          <w:p w:rsidR="00585BF0" w:rsidRPr="00A500C6" w:rsidRDefault="00585BF0" w:rsidP="00CA3273">
            <w:pPr>
              <w:spacing w:after="0" w:line="240" w:lineRule="auto"/>
              <w:jc w:val="center"/>
              <w:rPr>
                <w:rFonts w:ascii="Times New Roman" w:eastAsia="Times New Roman" w:hAnsi="Times New Roman" w:cs="Times New Roman"/>
                <w:color w:val="000000"/>
                <w:sz w:val="18"/>
                <w:szCs w:val="18"/>
                <w:lang w:eastAsia="ru-RU"/>
              </w:rPr>
            </w:pPr>
            <w:r w:rsidRPr="00A500C6">
              <w:rPr>
                <w:rFonts w:ascii="Times New Roman" w:eastAsia="Times New Roman" w:hAnsi="Times New Roman" w:cs="Times New Roman"/>
                <w:color w:val="000000"/>
                <w:sz w:val="18"/>
                <w:szCs w:val="18"/>
                <w:lang w:eastAsia="ru-RU"/>
              </w:rPr>
              <w:t>7</w:t>
            </w:r>
          </w:p>
        </w:tc>
        <w:tc>
          <w:tcPr>
            <w:tcW w:w="1275" w:type="dxa"/>
            <w:gridSpan w:val="3"/>
            <w:shd w:val="clear" w:color="auto" w:fill="auto"/>
            <w:vAlign w:val="center"/>
          </w:tcPr>
          <w:p w:rsidR="00585BF0" w:rsidRPr="00A500C6" w:rsidRDefault="00585BF0" w:rsidP="00CA3273">
            <w:pPr>
              <w:spacing w:after="0" w:line="240" w:lineRule="auto"/>
              <w:jc w:val="center"/>
              <w:rPr>
                <w:rFonts w:ascii="Times New Roman" w:eastAsia="Times New Roman" w:hAnsi="Times New Roman" w:cs="Times New Roman"/>
                <w:color w:val="000000"/>
                <w:sz w:val="18"/>
                <w:szCs w:val="18"/>
                <w:lang w:eastAsia="ru-RU"/>
              </w:rPr>
            </w:pPr>
            <w:r w:rsidRPr="00A500C6">
              <w:rPr>
                <w:rFonts w:ascii="Times New Roman" w:eastAsia="Times New Roman" w:hAnsi="Times New Roman" w:cs="Times New Roman"/>
                <w:color w:val="000000"/>
                <w:sz w:val="18"/>
                <w:szCs w:val="18"/>
                <w:lang w:eastAsia="ru-RU"/>
              </w:rPr>
              <w:t>8</w:t>
            </w:r>
          </w:p>
        </w:tc>
        <w:tc>
          <w:tcPr>
            <w:tcW w:w="1310" w:type="dxa"/>
            <w:gridSpan w:val="2"/>
            <w:shd w:val="clear" w:color="auto" w:fill="auto"/>
            <w:vAlign w:val="center"/>
          </w:tcPr>
          <w:p w:rsidR="00585BF0" w:rsidRPr="00A500C6" w:rsidRDefault="00585BF0" w:rsidP="00CA3273">
            <w:pPr>
              <w:spacing w:after="0" w:line="240" w:lineRule="auto"/>
              <w:jc w:val="center"/>
              <w:rPr>
                <w:rFonts w:ascii="Times New Roman" w:eastAsia="Times New Roman" w:hAnsi="Times New Roman" w:cs="Times New Roman"/>
                <w:color w:val="000000"/>
                <w:sz w:val="18"/>
                <w:szCs w:val="18"/>
                <w:lang w:eastAsia="ru-RU"/>
              </w:rPr>
            </w:pPr>
            <w:r w:rsidRPr="00A500C6">
              <w:rPr>
                <w:rFonts w:ascii="Times New Roman" w:eastAsia="Times New Roman" w:hAnsi="Times New Roman" w:cs="Times New Roman"/>
                <w:color w:val="000000"/>
                <w:sz w:val="18"/>
                <w:szCs w:val="18"/>
                <w:lang w:eastAsia="ru-RU"/>
              </w:rPr>
              <w:t>9</w:t>
            </w:r>
          </w:p>
        </w:tc>
      </w:tr>
      <w:tr w:rsidR="00585BF0" w:rsidRPr="00A500C6" w:rsidTr="008A2673">
        <w:trPr>
          <w:trHeight w:val="315"/>
        </w:trPr>
        <w:tc>
          <w:tcPr>
            <w:tcW w:w="556"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2</w:t>
            </w:r>
          </w:p>
        </w:tc>
        <w:tc>
          <w:tcPr>
            <w:tcW w:w="380"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92" w:type="dxa"/>
            <w:gridSpan w:val="2"/>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2</w:t>
            </w:r>
          </w:p>
        </w:tc>
        <w:tc>
          <w:tcPr>
            <w:tcW w:w="448"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22" w:type="dxa"/>
            <w:shd w:val="clear" w:color="auto" w:fill="auto"/>
            <w:vAlign w:val="center"/>
            <w:hideMark/>
          </w:tcPr>
          <w:p w:rsidR="00585BF0" w:rsidRPr="006E50FD" w:rsidRDefault="00585BF0" w:rsidP="00274713">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2823" w:type="dxa"/>
            <w:gridSpan w:val="2"/>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Организация экскурсионно-образовательных поездок для детей и молодежи Калининградской области</w:t>
            </w:r>
          </w:p>
        </w:tc>
        <w:tc>
          <w:tcPr>
            <w:tcW w:w="2403" w:type="dxa"/>
            <w:gridSpan w:val="3"/>
            <w:shd w:val="clear" w:color="auto" w:fill="auto"/>
            <w:hideMark/>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количество детей и молодежи, принявших участие в поездках</w:t>
            </w:r>
          </w:p>
        </w:tc>
        <w:tc>
          <w:tcPr>
            <w:tcW w:w="1698" w:type="dxa"/>
            <w:shd w:val="clear" w:color="auto" w:fill="auto"/>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чел.</w:t>
            </w:r>
          </w:p>
        </w:tc>
        <w:tc>
          <w:tcPr>
            <w:tcW w:w="1149" w:type="dxa"/>
            <w:gridSpan w:val="2"/>
            <w:shd w:val="clear" w:color="auto" w:fill="auto"/>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4665</w:t>
            </w:r>
          </w:p>
        </w:tc>
        <w:tc>
          <w:tcPr>
            <w:tcW w:w="1090" w:type="dxa"/>
            <w:gridSpan w:val="2"/>
            <w:shd w:val="clear" w:color="auto" w:fill="auto"/>
            <w:hideMark/>
          </w:tcPr>
          <w:p w:rsidR="00585BF0" w:rsidRPr="00A500C6" w:rsidRDefault="00815D4B"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2 815</w:t>
            </w:r>
          </w:p>
        </w:tc>
        <w:tc>
          <w:tcPr>
            <w:tcW w:w="1285" w:type="dxa"/>
            <w:gridSpan w:val="4"/>
            <w:shd w:val="clear" w:color="auto" w:fill="auto"/>
            <w:hideMark/>
          </w:tcPr>
          <w:p w:rsidR="00585BF0" w:rsidRPr="006646FA" w:rsidRDefault="00815D4B" w:rsidP="00D20D19">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2 795</w:t>
            </w:r>
            <w:r w:rsidR="00585BF0" w:rsidRPr="006646FA">
              <w:rPr>
                <w:rFonts w:ascii="Times New Roman" w:hAnsi="Times New Roman" w:cs="Times New Roman"/>
                <w:sz w:val="20"/>
                <w:szCs w:val="20"/>
                <w:vertAlign w:val="superscript"/>
                <w:lang w:val="en-US"/>
              </w:rPr>
              <w:t>&lt;1&gt;</w:t>
            </w:r>
          </w:p>
        </w:tc>
        <w:tc>
          <w:tcPr>
            <w:tcW w:w="1275" w:type="dxa"/>
            <w:gridSpan w:val="3"/>
            <w:shd w:val="clear" w:color="auto" w:fill="auto"/>
            <w:hideMark/>
          </w:tcPr>
          <w:p w:rsidR="00585BF0" w:rsidRPr="006A4DC4" w:rsidRDefault="00815D4B" w:rsidP="001E3B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2 837</w:t>
            </w:r>
            <w:r w:rsidR="00585BF0" w:rsidRPr="006646FA">
              <w:rPr>
                <w:rFonts w:ascii="Times New Roman" w:hAnsi="Times New Roman" w:cs="Times New Roman"/>
                <w:sz w:val="20"/>
                <w:szCs w:val="20"/>
                <w:vertAlign w:val="superscript"/>
                <w:lang w:val="en-US"/>
              </w:rPr>
              <w:t>&lt;1&gt;</w:t>
            </w:r>
          </w:p>
        </w:tc>
        <w:tc>
          <w:tcPr>
            <w:tcW w:w="1310" w:type="dxa"/>
            <w:gridSpan w:val="2"/>
            <w:shd w:val="clear" w:color="auto" w:fill="auto"/>
            <w:hideMark/>
          </w:tcPr>
          <w:p w:rsidR="00585BF0" w:rsidRPr="006A4DC4" w:rsidRDefault="00815D4B" w:rsidP="001E3B7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2 795</w:t>
            </w:r>
            <w:r w:rsidR="00585BF0" w:rsidRPr="006646FA">
              <w:rPr>
                <w:rFonts w:ascii="Times New Roman" w:hAnsi="Times New Roman" w:cs="Times New Roman"/>
                <w:sz w:val="20"/>
                <w:szCs w:val="20"/>
                <w:vertAlign w:val="superscript"/>
                <w:lang w:val="en-US"/>
              </w:rPr>
              <w:t>&lt;1&gt;</w:t>
            </w:r>
          </w:p>
        </w:tc>
      </w:tr>
      <w:tr w:rsidR="00585BF0" w:rsidRPr="00A500C6" w:rsidTr="008A2673">
        <w:trPr>
          <w:trHeight w:val="315"/>
        </w:trPr>
        <w:tc>
          <w:tcPr>
            <w:tcW w:w="556"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80"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92" w:type="dxa"/>
            <w:gridSpan w:val="2"/>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448"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22"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823" w:type="dxa"/>
            <w:gridSpan w:val="2"/>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Организация и поддержка движения студенческих трудовых отрядов</w:t>
            </w:r>
          </w:p>
        </w:tc>
        <w:tc>
          <w:tcPr>
            <w:tcW w:w="2403" w:type="dxa"/>
            <w:gridSpan w:val="3"/>
            <w:shd w:val="clear" w:color="auto" w:fill="auto"/>
            <w:hideMark/>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количество студентов, вовлеченных в трудовую деятельность в составах студенческих отрядов</w:t>
            </w:r>
          </w:p>
        </w:tc>
        <w:tc>
          <w:tcPr>
            <w:tcW w:w="1698" w:type="dxa"/>
            <w:shd w:val="clear" w:color="auto" w:fill="auto"/>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чел.</w:t>
            </w:r>
          </w:p>
        </w:tc>
        <w:tc>
          <w:tcPr>
            <w:tcW w:w="1149" w:type="dxa"/>
            <w:gridSpan w:val="2"/>
            <w:shd w:val="clear" w:color="auto" w:fill="auto"/>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w:t>
            </w:r>
          </w:p>
        </w:tc>
        <w:tc>
          <w:tcPr>
            <w:tcW w:w="1090" w:type="dxa"/>
            <w:gridSpan w:val="2"/>
            <w:shd w:val="clear" w:color="auto" w:fill="auto"/>
            <w:hideMark/>
          </w:tcPr>
          <w:p w:rsidR="00585BF0" w:rsidRPr="00CC79B1" w:rsidRDefault="00585BF0" w:rsidP="008B17F1">
            <w:pPr>
              <w:widowControl w:val="0"/>
              <w:autoSpaceDE w:val="0"/>
              <w:autoSpaceDN w:val="0"/>
              <w:adjustRightInd w:val="0"/>
              <w:spacing w:after="0" w:line="240" w:lineRule="auto"/>
              <w:jc w:val="center"/>
              <w:rPr>
                <w:rFonts w:ascii="Times New Roman" w:hAnsi="Times New Roman" w:cs="Times New Roman"/>
                <w:sz w:val="20"/>
                <w:szCs w:val="20"/>
              </w:rPr>
            </w:pPr>
            <w:r w:rsidRPr="00CC79B1">
              <w:rPr>
                <w:rFonts w:ascii="Times New Roman" w:hAnsi="Times New Roman" w:cs="Times New Roman"/>
                <w:sz w:val="20"/>
                <w:szCs w:val="20"/>
              </w:rPr>
              <w:t>880</w:t>
            </w:r>
          </w:p>
        </w:tc>
        <w:tc>
          <w:tcPr>
            <w:tcW w:w="1285" w:type="dxa"/>
            <w:gridSpan w:val="4"/>
            <w:shd w:val="clear" w:color="auto" w:fill="auto"/>
            <w:hideMark/>
          </w:tcPr>
          <w:p w:rsidR="00585BF0" w:rsidRPr="00CC79B1" w:rsidRDefault="00585BF0" w:rsidP="008B17F1">
            <w:pPr>
              <w:widowControl w:val="0"/>
              <w:autoSpaceDE w:val="0"/>
              <w:autoSpaceDN w:val="0"/>
              <w:adjustRightInd w:val="0"/>
              <w:spacing w:after="0" w:line="240" w:lineRule="auto"/>
              <w:jc w:val="center"/>
              <w:rPr>
                <w:rFonts w:ascii="Times New Roman" w:hAnsi="Times New Roman" w:cs="Times New Roman"/>
                <w:sz w:val="20"/>
                <w:szCs w:val="20"/>
              </w:rPr>
            </w:pPr>
            <w:r w:rsidRPr="00CC79B1">
              <w:rPr>
                <w:rFonts w:ascii="Times New Roman" w:hAnsi="Times New Roman" w:cs="Times New Roman"/>
                <w:sz w:val="20"/>
                <w:szCs w:val="20"/>
              </w:rPr>
              <w:t>880</w:t>
            </w:r>
          </w:p>
        </w:tc>
        <w:tc>
          <w:tcPr>
            <w:tcW w:w="1275" w:type="dxa"/>
            <w:gridSpan w:val="3"/>
            <w:shd w:val="clear" w:color="auto" w:fill="auto"/>
            <w:hideMark/>
          </w:tcPr>
          <w:p w:rsidR="00585BF0" w:rsidRPr="00CC79B1" w:rsidRDefault="00585BF0" w:rsidP="008B17F1">
            <w:pPr>
              <w:widowControl w:val="0"/>
              <w:autoSpaceDE w:val="0"/>
              <w:autoSpaceDN w:val="0"/>
              <w:adjustRightInd w:val="0"/>
              <w:spacing w:after="0" w:line="240" w:lineRule="auto"/>
              <w:jc w:val="center"/>
              <w:rPr>
                <w:rFonts w:ascii="Times New Roman" w:hAnsi="Times New Roman" w:cs="Times New Roman"/>
                <w:sz w:val="20"/>
                <w:szCs w:val="20"/>
              </w:rPr>
            </w:pPr>
            <w:r w:rsidRPr="00CC79B1">
              <w:rPr>
                <w:rFonts w:ascii="Times New Roman" w:hAnsi="Times New Roman" w:cs="Times New Roman"/>
                <w:sz w:val="20"/>
                <w:szCs w:val="20"/>
              </w:rPr>
              <w:t>950</w:t>
            </w:r>
          </w:p>
        </w:tc>
        <w:tc>
          <w:tcPr>
            <w:tcW w:w="1310" w:type="dxa"/>
            <w:gridSpan w:val="2"/>
            <w:shd w:val="clear" w:color="auto" w:fill="auto"/>
            <w:hideMark/>
          </w:tcPr>
          <w:p w:rsidR="00585BF0" w:rsidRPr="00CC79B1" w:rsidRDefault="00585BF0" w:rsidP="008B17F1">
            <w:pPr>
              <w:widowControl w:val="0"/>
              <w:autoSpaceDE w:val="0"/>
              <w:autoSpaceDN w:val="0"/>
              <w:adjustRightInd w:val="0"/>
              <w:spacing w:after="0" w:line="240" w:lineRule="auto"/>
              <w:jc w:val="center"/>
              <w:rPr>
                <w:rFonts w:ascii="Times New Roman" w:hAnsi="Times New Roman" w:cs="Times New Roman"/>
                <w:sz w:val="20"/>
                <w:szCs w:val="20"/>
              </w:rPr>
            </w:pPr>
            <w:r w:rsidRPr="00CC79B1">
              <w:rPr>
                <w:rFonts w:ascii="Times New Roman" w:hAnsi="Times New Roman" w:cs="Times New Roman"/>
                <w:sz w:val="20"/>
                <w:szCs w:val="20"/>
              </w:rPr>
              <w:t>950</w:t>
            </w:r>
          </w:p>
        </w:tc>
      </w:tr>
      <w:tr w:rsidR="00585BF0" w:rsidRPr="00A500C6" w:rsidTr="008A2673">
        <w:trPr>
          <w:trHeight w:val="315"/>
        </w:trPr>
        <w:tc>
          <w:tcPr>
            <w:tcW w:w="556"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80"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2</w:t>
            </w:r>
          </w:p>
        </w:tc>
        <w:tc>
          <w:tcPr>
            <w:tcW w:w="392" w:type="dxa"/>
            <w:gridSpan w:val="2"/>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448"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22" w:type="dxa"/>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823" w:type="dxa"/>
            <w:gridSpan w:val="2"/>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Организация участия молодых людей в молодежном форуме, направленном на поддержку молодежных инициатив</w:t>
            </w:r>
          </w:p>
        </w:tc>
        <w:tc>
          <w:tcPr>
            <w:tcW w:w="2403" w:type="dxa"/>
            <w:gridSpan w:val="3"/>
            <w:shd w:val="clear" w:color="auto" w:fill="auto"/>
            <w:hideMark/>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количество молодых людей, участвующих в молодежном форуме</w:t>
            </w:r>
          </w:p>
        </w:tc>
        <w:tc>
          <w:tcPr>
            <w:tcW w:w="1698" w:type="dxa"/>
            <w:shd w:val="clear" w:color="auto" w:fill="auto"/>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чел.</w:t>
            </w:r>
          </w:p>
        </w:tc>
        <w:tc>
          <w:tcPr>
            <w:tcW w:w="1149" w:type="dxa"/>
            <w:gridSpan w:val="2"/>
            <w:shd w:val="clear" w:color="auto" w:fill="auto"/>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w:t>
            </w:r>
          </w:p>
        </w:tc>
        <w:tc>
          <w:tcPr>
            <w:tcW w:w="1090" w:type="dxa"/>
            <w:gridSpan w:val="2"/>
            <w:shd w:val="clear" w:color="auto" w:fill="auto"/>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1500</w:t>
            </w:r>
          </w:p>
        </w:tc>
        <w:tc>
          <w:tcPr>
            <w:tcW w:w="1285" w:type="dxa"/>
            <w:gridSpan w:val="4"/>
            <w:shd w:val="clear" w:color="auto" w:fill="auto"/>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1500</w:t>
            </w:r>
          </w:p>
        </w:tc>
        <w:tc>
          <w:tcPr>
            <w:tcW w:w="1275" w:type="dxa"/>
            <w:gridSpan w:val="3"/>
            <w:shd w:val="clear" w:color="auto" w:fill="auto"/>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1500</w:t>
            </w:r>
          </w:p>
        </w:tc>
        <w:tc>
          <w:tcPr>
            <w:tcW w:w="1310" w:type="dxa"/>
            <w:gridSpan w:val="2"/>
            <w:shd w:val="clear" w:color="auto" w:fill="auto"/>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1500</w:t>
            </w:r>
          </w:p>
        </w:tc>
      </w:tr>
      <w:tr w:rsidR="00585BF0" w:rsidRPr="00A500C6" w:rsidTr="008A2673">
        <w:trPr>
          <w:trHeight w:val="416"/>
        </w:trPr>
        <w:tc>
          <w:tcPr>
            <w:tcW w:w="556" w:type="dxa"/>
            <w:vMerge w:val="restart"/>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vMerge w:val="restart"/>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80" w:type="dxa"/>
            <w:vMerge w:val="restart"/>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92" w:type="dxa"/>
            <w:gridSpan w:val="2"/>
            <w:vMerge w:val="restart"/>
            <w:shd w:val="clear" w:color="auto" w:fill="auto"/>
            <w:vAlign w:val="center"/>
            <w:hideMark/>
          </w:tcPr>
          <w:p w:rsidR="00585BF0" w:rsidRPr="006E50FD" w:rsidRDefault="00D20D19"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48" w:type="dxa"/>
            <w:vMerge w:val="restart"/>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22" w:type="dxa"/>
            <w:vMerge w:val="restart"/>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823" w:type="dxa"/>
            <w:gridSpan w:val="2"/>
            <w:vMerge w:val="restart"/>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Информационное обеспечение реализации программ молодежной политики</w:t>
            </w:r>
          </w:p>
        </w:tc>
        <w:tc>
          <w:tcPr>
            <w:tcW w:w="2403" w:type="dxa"/>
            <w:gridSpan w:val="3"/>
            <w:shd w:val="clear" w:color="auto" w:fill="auto"/>
            <w:hideMark/>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количество часов, в течение которых оказывается информационное обеспечение реализации программ молодежной политики</w:t>
            </w:r>
          </w:p>
        </w:tc>
        <w:tc>
          <w:tcPr>
            <w:tcW w:w="1698" w:type="dxa"/>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час.</w:t>
            </w:r>
          </w:p>
        </w:tc>
        <w:tc>
          <w:tcPr>
            <w:tcW w:w="1149"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1972</w:t>
            </w:r>
          </w:p>
        </w:tc>
        <w:tc>
          <w:tcPr>
            <w:tcW w:w="1090"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1970</w:t>
            </w:r>
          </w:p>
        </w:tc>
        <w:tc>
          <w:tcPr>
            <w:tcW w:w="1285" w:type="dxa"/>
            <w:gridSpan w:val="4"/>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gridSpan w:val="3"/>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10"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85BF0" w:rsidRPr="00A500C6" w:rsidTr="008A2673">
        <w:trPr>
          <w:trHeight w:val="922"/>
        </w:trPr>
        <w:tc>
          <w:tcPr>
            <w:tcW w:w="556" w:type="dxa"/>
            <w:vMerge/>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97" w:type="dxa"/>
            <w:vMerge/>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80" w:type="dxa"/>
            <w:vMerge/>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92" w:type="dxa"/>
            <w:gridSpan w:val="2"/>
            <w:vMerge/>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448" w:type="dxa"/>
            <w:vMerge/>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22" w:type="dxa"/>
            <w:vMerge/>
            <w:shd w:val="clear" w:color="auto" w:fill="auto"/>
            <w:vAlign w:val="center"/>
            <w:hideMark/>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2823" w:type="dxa"/>
            <w:gridSpan w:val="2"/>
            <w:vMerge/>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2403" w:type="dxa"/>
            <w:gridSpan w:val="3"/>
            <w:shd w:val="clear" w:color="auto" w:fill="auto"/>
            <w:hideMark/>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BB673C">
              <w:rPr>
                <w:rFonts w:ascii="Times New Roman" w:hAnsi="Times New Roman" w:cs="Times New Roman"/>
                <w:sz w:val="20"/>
                <w:szCs w:val="20"/>
              </w:rPr>
              <w:t>Количество разработанных, информационных, аналитических и методических материалов по молодёжной политике</w:t>
            </w:r>
          </w:p>
        </w:tc>
        <w:tc>
          <w:tcPr>
            <w:tcW w:w="1698" w:type="dxa"/>
            <w:shd w:val="clear" w:color="auto" w:fill="auto"/>
          </w:tcPr>
          <w:p w:rsidR="00585BF0" w:rsidRPr="00A500C6" w:rsidRDefault="00585BF0" w:rsidP="002747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1149" w:type="dxa"/>
            <w:gridSpan w:val="2"/>
            <w:shd w:val="clear" w:color="auto" w:fill="auto"/>
          </w:tcPr>
          <w:p w:rsidR="00585BF0" w:rsidRPr="00A500C6" w:rsidRDefault="00585BF0" w:rsidP="00BB673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90" w:type="dxa"/>
            <w:gridSpan w:val="2"/>
            <w:shd w:val="clear" w:color="auto" w:fill="auto"/>
          </w:tcPr>
          <w:p w:rsidR="00585BF0" w:rsidRPr="00A500C6" w:rsidRDefault="00585BF0" w:rsidP="00BB673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85" w:type="dxa"/>
            <w:gridSpan w:val="4"/>
            <w:shd w:val="clear" w:color="auto" w:fill="auto"/>
          </w:tcPr>
          <w:p w:rsidR="00585BF0" w:rsidRPr="00CC79B1" w:rsidRDefault="005D6FEC" w:rsidP="00BB673C">
            <w:pPr>
              <w:widowControl w:val="0"/>
              <w:autoSpaceDE w:val="0"/>
              <w:autoSpaceDN w:val="0"/>
              <w:adjustRightInd w:val="0"/>
              <w:spacing w:after="0" w:line="240" w:lineRule="auto"/>
              <w:jc w:val="center"/>
              <w:rPr>
                <w:rFonts w:ascii="Times New Roman" w:hAnsi="Times New Roman" w:cs="Times New Roman"/>
                <w:sz w:val="20"/>
                <w:szCs w:val="20"/>
              </w:rPr>
            </w:pPr>
            <w:r w:rsidRPr="005D6FEC">
              <w:rPr>
                <w:rFonts w:ascii="Times New Roman" w:hAnsi="Times New Roman" w:cs="Times New Roman"/>
                <w:sz w:val="20"/>
                <w:szCs w:val="20"/>
                <w:highlight w:val="yellow"/>
              </w:rPr>
              <w:t>960</w:t>
            </w:r>
          </w:p>
        </w:tc>
        <w:tc>
          <w:tcPr>
            <w:tcW w:w="1275" w:type="dxa"/>
            <w:gridSpan w:val="3"/>
            <w:shd w:val="clear" w:color="auto" w:fill="auto"/>
          </w:tcPr>
          <w:p w:rsidR="00585BF0" w:rsidRPr="00CC79B1" w:rsidRDefault="00585BF0" w:rsidP="00BB673C">
            <w:pPr>
              <w:widowControl w:val="0"/>
              <w:autoSpaceDE w:val="0"/>
              <w:autoSpaceDN w:val="0"/>
              <w:adjustRightInd w:val="0"/>
              <w:spacing w:after="0" w:line="240" w:lineRule="auto"/>
              <w:jc w:val="center"/>
              <w:rPr>
                <w:rFonts w:ascii="Times New Roman" w:hAnsi="Times New Roman" w:cs="Times New Roman"/>
                <w:sz w:val="20"/>
                <w:szCs w:val="20"/>
              </w:rPr>
            </w:pPr>
            <w:r w:rsidRPr="00CC79B1">
              <w:rPr>
                <w:rFonts w:ascii="Times New Roman" w:hAnsi="Times New Roman" w:cs="Times New Roman"/>
                <w:sz w:val="20"/>
                <w:szCs w:val="20"/>
              </w:rPr>
              <w:t>300</w:t>
            </w:r>
          </w:p>
        </w:tc>
        <w:tc>
          <w:tcPr>
            <w:tcW w:w="1310" w:type="dxa"/>
            <w:gridSpan w:val="2"/>
            <w:shd w:val="clear" w:color="auto" w:fill="auto"/>
          </w:tcPr>
          <w:p w:rsidR="00585BF0" w:rsidRPr="00CC79B1" w:rsidRDefault="00585BF0" w:rsidP="00BB673C">
            <w:pPr>
              <w:widowControl w:val="0"/>
              <w:autoSpaceDE w:val="0"/>
              <w:autoSpaceDN w:val="0"/>
              <w:adjustRightInd w:val="0"/>
              <w:spacing w:after="0" w:line="240" w:lineRule="auto"/>
              <w:jc w:val="center"/>
              <w:rPr>
                <w:rFonts w:ascii="Times New Roman" w:hAnsi="Times New Roman" w:cs="Times New Roman"/>
                <w:sz w:val="20"/>
                <w:szCs w:val="20"/>
              </w:rPr>
            </w:pPr>
            <w:r w:rsidRPr="00CC79B1">
              <w:rPr>
                <w:rFonts w:ascii="Times New Roman" w:hAnsi="Times New Roman" w:cs="Times New Roman"/>
                <w:sz w:val="20"/>
                <w:szCs w:val="20"/>
              </w:rPr>
              <w:t>300</w:t>
            </w:r>
          </w:p>
        </w:tc>
      </w:tr>
      <w:tr w:rsidR="00585BF0" w:rsidRPr="00A500C6" w:rsidTr="008A2673">
        <w:trPr>
          <w:trHeight w:val="315"/>
        </w:trPr>
        <w:tc>
          <w:tcPr>
            <w:tcW w:w="556" w:type="dxa"/>
            <w:shd w:val="clear" w:color="auto" w:fill="auto"/>
            <w:noWrap/>
            <w:vAlign w:val="center"/>
            <w:hideMark/>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shd w:val="clear" w:color="auto" w:fill="auto"/>
            <w:noWrap/>
            <w:vAlign w:val="center"/>
            <w:hideMark/>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80" w:type="dxa"/>
            <w:shd w:val="clear" w:color="auto" w:fill="auto"/>
            <w:noWrap/>
            <w:vAlign w:val="center"/>
            <w:hideMark/>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92" w:type="dxa"/>
            <w:gridSpan w:val="2"/>
            <w:shd w:val="clear" w:color="auto" w:fill="auto"/>
            <w:noWrap/>
            <w:vAlign w:val="center"/>
            <w:hideMark/>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448" w:type="dxa"/>
            <w:vMerge w:val="restart"/>
            <w:shd w:val="clear" w:color="auto" w:fill="auto"/>
            <w:noWrap/>
            <w:vAlign w:val="center"/>
            <w:hideMark/>
          </w:tcPr>
          <w:p w:rsidR="00585BF0" w:rsidRPr="000E7C0B" w:rsidRDefault="00585BF0" w:rsidP="00B14435">
            <w:pPr>
              <w:jc w:val="center"/>
              <w:rPr>
                <w:rFonts w:ascii="Times New Roman" w:eastAsia="Times New Roman" w:hAnsi="Times New Roman" w:cs="Times New Roman"/>
                <w:color w:val="000000"/>
                <w:sz w:val="20"/>
                <w:szCs w:val="20"/>
                <w:lang w:eastAsia="ru-RU"/>
              </w:rPr>
            </w:pPr>
            <w:r w:rsidRPr="000E7C0B">
              <w:rPr>
                <w:rFonts w:ascii="Times New Roman" w:eastAsia="Times New Roman" w:hAnsi="Times New Roman" w:cs="Times New Roman"/>
                <w:color w:val="000000"/>
                <w:sz w:val="20"/>
                <w:szCs w:val="20"/>
                <w:lang w:eastAsia="ru-RU"/>
              </w:rPr>
              <w:t>5</w:t>
            </w:r>
          </w:p>
        </w:tc>
        <w:tc>
          <w:tcPr>
            <w:tcW w:w="322" w:type="dxa"/>
            <w:vMerge w:val="restart"/>
            <w:shd w:val="clear" w:color="auto" w:fill="auto"/>
            <w:noWrap/>
            <w:vAlign w:val="center"/>
            <w:hideMark/>
          </w:tcPr>
          <w:p w:rsidR="00585BF0" w:rsidRPr="000E7C0B"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823" w:type="dxa"/>
            <w:gridSpan w:val="2"/>
            <w:vMerge w:val="restart"/>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Организация проведения мероприятий и проектов в сфере молодежной политики</w:t>
            </w:r>
          </w:p>
        </w:tc>
        <w:tc>
          <w:tcPr>
            <w:tcW w:w="2403" w:type="dxa"/>
            <w:gridSpan w:val="3"/>
            <w:vMerge w:val="restart"/>
            <w:shd w:val="clear" w:color="auto" w:fill="auto"/>
            <w:noWrap/>
            <w:hideMark/>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A500C6">
              <w:rPr>
                <w:rFonts w:ascii="Times New Roman" w:hAnsi="Times New Roman" w:cs="Times New Roman"/>
                <w:sz w:val="20"/>
                <w:szCs w:val="20"/>
              </w:rPr>
              <w:t>оличество проведенных мероприятий и проектов в сфере молодежной политики</w:t>
            </w:r>
          </w:p>
        </w:tc>
        <w:tc>
          <w:tcPr>
            <w:tcW w:w="1698" w:type="dxa"/>
            <w:vMerge w:val="restart"/>
            <w:shd w:val="clear" w:color="auto" w:fill="auto"/>
            <w:noWrap/>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мероприятие</w:t>
            </w:r>
          </w:p>
        </w:tc>
        <w:tc>
          <w:tcPr>
            <w:tcW w:w="1149" w:type="dxa"/>
            <w:gridSpan w:val="2"/>
            <w:vMerge w:val="restart"/>
            <w:shd w:val="clear" w:color="auto" w:fill="auto"/>
            <w:noWrap/>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w:t>
            </w:r>
          </w:p>
        </w:tc>
        <w:tc>
          <w:tcPr>
            <w:tcW w:w="1090" w:type="dxa"/>
            <w:gridSpan w:val="2"/>
            <w:vMerge w:val="restart"/>
            <w:shd w:val="clear" w:color="auto" w:fill="auto"/>
            <w:noWrap/>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64</w:t>
            </w:r>
          </w:p>
        </w:tc>
        <w:tc>
          <w:tcPr>
            <w:tcW w:w="1285" w:type="dxa"/>
            <w:gridSpan w:val="4"/>
            <w:vMerge w:val="restart"/>
            <w:shd w:val="clear" w:color="auto" w:fill="auto"/>
            <w:noWrap/>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64</w:t>
            </w:r>
          </w:p>
        </w:tc>
        <w:tc>
          <w:tcPr>
            <w:tcW w:w="1275" w:type="dxa"/>
            <w:gridSpan w:val="3"/>
            <w:vMerge w:val="restart"/>
            <w:shd w:val="clear" w:color="auto" w:fill="auto"/>
            <w:noWrap/>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64</w:t>
            </w:r>
          </w:p>
        </w:tc>
        <w:tc>
          <w:tcPr>
            <w:tcW w:w="1310" w:type="dxa"/>
            <w:gridSpan w:val="2"/>
            <w:vMerge w:val="restart"/>
            <w:shd w:val="clear" w:color="auto" w:fill="auto"/>
            <w:noWrap/>
            <w:hideMark/>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64</w:t>
            </w:r>
          </w:p>
        </w:tc>
      </w:tr>
      <w:tr w:rsidR="00585BF0" w:rsidRPr="00A500C6" w:rsidTr="008A2673">
        <w:trPr>
          <w:trHeight w:val="315"/>
        </w:trPr>
        <w:tc>
          <w:tcPr>
            <w:tcW w:w="556" w:type="dxa"/>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80" w:type="dxa"/>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2</w:t>
            </w:r>
          </w:p>
        </w:tc>
        <w:tc>
          <w:tcPr>
            <w:tcW w:w="392" w:type="dxa"/>
            <w:gridSpan w:val="2"/>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448"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22"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2823" w:type="dxa"/>
            <w:gridSpan w:val="2"/>
            <w:vMerge/>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2403" w:type="dxa"/>
            <w:gridSpan w:val="3"/>
            <w:vMerge/>
            <w:shd w:val="clear" w:color="auto" w:fill="auto"/>
            <w:noWrap/>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1698" w:type="dxa"/>
            <w:vMerge/>
            <w:shd w:val="clear" w:color="auto" w:fill="auto"/>
            <w:noWrap/>
          </w:tcPr>
          <w:p w:rsidR="00585BF0" w:rsidRPr="00A500C6" w:rsidRDefault="00585BF0" w:rsidP="00261EA9">
            <w:pPr>
              <w:widowControl w:val="0"/>
              <w:autoSpaceDE w:val="0"/>
              <w:autoSpaceDN w:val="0"/>
              <w:adjustRightInd w:val="0"/>
              <w:spacing w:after="0" w:line="240" w:lineRule="auto"/>
              <w:jc w:val="center"/>
              <w:rPr>
                <w:rFonts w:ascii="Times New Roman" w:hAnsi="Times New Roman" w:cs="Times New Roman"/>
                <w:sz w:val="20"/>
                <w:szCs w:val="20"/>
              </w:rPr>
            </w:pPr>
          </w:p>
        </w:tc>
        <w:tc>
          <w:tcPr>
            <w:tcW w:w="1149" w:type="dxa"/>
            <w:gridSpan w:val="2"/>
            <w:vMerge/>
            <w:shd w:val="clear" w:color="auto" w:fill="auto"/>
            <w:noWrap/>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p>
        </w:tc>
        <w:tc>
          <w:tcPr>
            <w:tcW w:w="1090" w:type="dxa"/>
            <w:gridSpan w:val="2"/>
            <w:vMerge/>
            <w:shd w:val="clear" w:color="auto" w:fill="auto"/>
            <w:noWrap/>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p>
        </w:tc>
        <w:tc>
          <w:tcPr>
            <w:tcW w:w="1285" w:type="dxa"/>
            <w:gridSpan w:val="4"/>
            <w:vMerge/>
            <w:shd w:val="clear" w:color="auto" w:fill="auto"/>
            <w:noWrap/>
          </w:tcPr>
          <w:p w:rsidR="00585BF0" w:rsidRPr="00800D59" w:rsidRDefault="00585BF0" w:rsidP="00CA3273">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75" w:type="dxa"/>
            <w:gridSpan w:val="3"/>
            <w:vMerge/>
            <w:shd w:val="clear" w:color="auto" w:fill="auto"/>
            <w:noWrap/>
          </w:tcPr>
          <w:p w:rsidR="00585BF0" w:rsidRPr="00800D59" w:rsidRDefault="00585BF0" w:rsidP="00CA3273">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310" w:type="dxa"/>
            <w:gridSpan w:val="2"/>
            <w:vMerge/>
            <w:shd w:val="clear" w:color="auto" w:fill="auto"/>
            <w:noWrap/>
          </w:tcPr>
          <w:p w:rsidR="00585BF0" w:rsidRPr="00800D59" w:rsidRDefault="00585BF0" w:rsidP="00CA3273">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585BF0" w:rsidRPr="00A500C6" w:rsidTr="008A2673">
        <w:trPr>
          <w:trHeight w:val="315"/>
        </w:trPr>
        <w:tc>
          <w:tcPr>
            <w:tcW w:w="556" w:type="dxa"/>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80" w:type="dxa"/>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2</w:t>
            </w:r>
          </w:p>
        </w:tc>
        <w:tc>
          <w:tcPr>
            <w:tcW w:w="392" w:type="dxa"/>
            <w:gridSpan w:val="2"/>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2</w:t>
            </w:r>
          </w:p>
        </w:tc>
        <w:tc>
          <w:tcPr>
            <w:tcW w:w="448"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22"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2823" w:type="dxa"/>
            <w:gridSpan w:val="2"/>
            <w:vMerge/>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2403" w:type="dxa"/>
            <w:gridSpan w:val="3"/>
            <w:vMerge/>
            <w:shd w:val="clear" w:color="auto" w:fill="auto"/>
            <w:noWrap/>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1698" w:type="dxa"/>
            <w:vMerge/>
            <w:shd w:val="clear" w:color="auto" w:fill="auto"/>
            <w:noWrap/>
          </w:tcPr>
          <w:p w:rsidR="00585BF0" w:rsidRPr="00A500C6" w:rsidRDefault="00585BF0" w:rsidP="00261EA9">
            <w:pPr>
              <w:widowControl w:val="0"/>
              <w:autoSpaceDE w:val="0"/>
              <w:autoSpaceDN w:val="0"/>
              <w:adjustRightInd w:val="0"/>
              <w:spacing w:after="0" w:line="240" w:lineRule="auto"/>
              <w:jc w:val="center"/>
              <w:rPr>
                <w:rFonts w:ascii="Times New Roman" w:hAnsi="Times New Roman" w:cs="Times New Roman"/>
                <w:sz w:val="20"/>
                <w:szCs w:val="20"/>
              </w:rPr>
            </w:pPr>
          </w:p>
        </w:tc>
        <w:tc>
          <w:tcPr>
            <w:tcW w:w="1149" w:type="dxa"/>
            <w:gridSpan w:val="2"/>
            <w:vMerge/>
            <w:shd w:val="clear" w:color="auto" w:fill="auto"/>
            <w:noWrap/>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p>
        </w:tc>
        <w:tc>
          <w:tcPr>
            <w:tcW w:w="1090" w:type="dxa"/>
            <w:gridSpan w:val="2"/>
            <w:vMerge/>
            <w:shd w:val="clear" w:color="auto" w:fill="auto"/>
            <w:noWrap/>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p>
        </w:tc>
        <w:tc>
          <w:tcPr>
            <w:tcW w:w="1285" w:type="dxa"/>
            <w:gridSpan w:val="4"/>
            <w:vMerge/>
            <w:shd w:val="clear" w:color="auto" w:fill="auto"/>
            <w:noWrap/>
          </w:tcPr>
          <w:p w:rsidR="00585BF0" w:rsidRPr="00800D59" w:rsidRDefault="00585BF0" w:rsidP="00CA3273">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75" w:type="dxa"/>
            <w:gridSpan w:val="3"/>
            <w:vMerge/>
            <w:shd w:val="clear" w:color="auto" w:fill="auto"/>
            <w:noWrap/>
          </w:tcPr>
          <w:p w:rsidR="00585BF0" w:rsidRPr="00800D59" w:rsidRDefault="00585BF0" w:rsidP="00CA3273">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310" w:type="dxa"/>
            <w:gridSpan w:val="2"/>
            <w:vMerge/>
            <w:shd w:val="clear" w:color="auto" w:fill="auto"/>
            <w:noWrap/>
          </w:tcPr>
          <w:p w:rsidR="00585BF0" w:rsidRPr="00800D59" w:rsidRDefault="00585BF0" w:rsidP="00CA3273">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585BF0" w:rsidRPr="00A500C6" w:rsidTr="008A2673">
        <w:trPr>
          <w:trHeight w:val="315"/>
        </w:trPr>
        <w:tc>
          <w:tcPr>
            <w:tcW w:w="556" w:type="dxa"/>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2</w:t>
            </w:r>
          </w:p>
        </w:tc>
        <w:tc>
          <w:tcPr>
            <w:tcW w:w="380" w:type="dxa"/>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92" w:type="dxa"/>
            <w:gridSpan w:val="2"/>
            <w:shd w:val="clear" w:color="auto" w:fill="auto"/>
            <w:noWrap/>
            <w:vAlign w:val="center"/>
          </w:tcPr>
          <w:p w:rsidR="00585BF0" w:rsidRPr="006E50FD" w:rsidRDefault="00585BF0" w:rsidP="008B17F1">
            <w:pPr>
              <w:spacing w:after="0" w:line="240" w:lineRule="auto"/>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448"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22"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2823" w:type="dxa"/>
            <w:gridSpan w:val="2"/>
            <w:vMerge/>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2403" w:type="dxa"/>
            <w:gridSpan w:val="3"/>
            <w:vMerge/>
            <w:shd w:val="clear" w:color="auto" w:fill="auto"/>
            <w:noWrap/>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1698" w:type="dxa"/>
            <w:vMerge/>
            <w:shd w:val="clear" w:color="auto" w:fill="auto"/>
            <w:noWrap/>
          </w:tcPr>
          <w:p w:rsidR="00585BF0" w:rsidRPr="00A500C6" w:rsidRDefault="00585BF0" w:rsidP="00261EA9">
            <w:pPr>
              <w:widowControl w:val="0"/>
              <w:autoSpaceDE w:val="0"/>
              <w:autoSpaceDN w:val="0"/>
              <w:adjustRightInd w:val="0"/>
              <w:spacing w:after="0" w:line="240" w:lineRule="auto"/>
              <w:jc w:val="center"/>
              <w:rPr>
                <w:rFonts w:ascii="Times New Roman" w:hAnsi="Times New Roman" w:cs="Times New Roman"/>
                <w:sz w:val="20"/>
                <w:szCs w:val="20"/>
              </w:rPr>
            </w:pPr>
          </w:p>
        </w:tc>
        <w:tc>
          <w:tcPr>
            <w:tcW w:w="1149" w:type="dxa"/>
            <w:gridSpan w:val="2"/>
            <w:vMerge/>
            <w:shd w:val="clear" w:color="auto" w:fill="auto"/>
            <w:noWrap/>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p>
        </w:tc>
        <w:tc>
          <w:tcPr>
            <w:tcW w:w="1090" w:type="dxa"/>
            <w:gridSpan w:val="2"/>
            <w:vMerge/>
            <w:shd w:val="clear" w:color="auto" w:fill="auto"/>
            <w:noWrap/>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p>
        </w:tc>
        <w:tc>
          <w:tcPr>
            <w:tcW w:w="1285" w:type="dxa"/>
            <w:gridSpan w:val="4"/>
            <w:vMerge/>
            <w:shd w:val="clear" w:color="auto" w:fill="auto"/>
            <w:noWrap/>
          </w:tcPr>
          <w:p w:rsidR="00585BF0" w:rsidRPr="00800D59" w:rsidRDefault="00585BF0" w:rsidP="00CA3273">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275" w:type="dxa"/>
            <w:gridSpan w:val="3"/>
            <w:vMerge/>
            <w:shd w:val="clear" w:color="auto" w:fill="auto"/>
            <w:noWrap/>
          </w:tcPr>
          <w:p w:rsidR="00585BF0" w:rsidRPr="00800D59" w:rsidRDefault="00585BF0" w:rsidP="00CA3273">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310" w:type="dxa"/>
            <w:gridSpan w:val="2"/>
            <w:vMerge/>
            <w:shd w:val="clear" w:color="auto" w:fill="auto"/>
            <w:noWrap/>
          </w:tcPr>
          <w:p w:rsidR="00585BF0" w:rsidRPr="00800D59" w:rsidRDefault="00585BF0" w:rsidP="00CA3273">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r w:rsidR="00585BF0" w:rsidRPr="00A500C6" w:rsidTr="008A2673">
        <w:trPr>
          <w:trHeight w:val="315"/>
        </w:trPr>
        <w:tc>
          <w:tcPr>
            <w:tcW w:w="556" w:type="dxa"/>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80" w:type="dxa"/>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92" w:type="dxa"/>
            <w:gridSpan w:val="2"/>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2</w:t>
            </w:r>
          </w:p>
        </w:tc>
        <w:tc>
          <w:tcPr>
            <w:tcW w:w="448" w:type="dxa"/>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22" w:type="dxa"/>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823" w:type="dxa"/>
            <w:gridSpan w:val="2"/>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Организация проведения мероприятий, направленных на вовлечение молодежи в предпринимательскую деятельность</w:t>
            </w:r>
          </w:p>
        </w:tc>
        <w:tc>
          <w:tcPr>
            <w:tcW w:w="2403" w:type="dxa"/>
            <w:gridSpan w:val="3"/>
            <w:shd w:val="clear" w:color="auto" w:fill="auto"/>
            <w:noWrap/>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количество проведенных мероприятий, направленных на создание условий, направленных на вовлечение молодежи в предпринимательскую деятельность</w:t>
            </w:r>
          </w:p>
        </w:tc>
        <w:tc>
          <w:tcPr>
            <w:tcW w:w="1698" w:type="dxa"/>
            <w:shd w:val="clear" w:color="auto" w:fill="auto"/>
            <w:noWrap/>
          </w:tcPr>
          <w:p w:rsidR="00585BF0" w:rsidRPr="00261EA9" w:rsidRDefault="00585BF0" w:rsidP="00261EA9">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мероприятие</w:t>
            </w:r>
          </w:p>
        </w:tc>
        <w:tc>
          <w:tcPr>
            <w:tcW w:w="1149" w:type="dxa"/>
            <w:gridSpan w:val="2"/>
            <w:shd w:val="clear" w:color="auto" w:fill="auto"/>
            <w:noWrap/>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w:t>
            </w:r>
          </w:p>
        </w:tc>
        <w:tc>
          <w:tcPr>
            <w:tcW w:w="1090" w:type="dxa"/>
            <w:gridSpan w:val="2"/>
            <w:shd w:val="clear" w:color="auto" w:fill="auto"/>
            <w:noWrap/>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21</w:t>
            </w:r>
          </w:p>
        </w:tc>
        <w:tc>
          <w:tcPr>
            <w:tcW w:w="1285" w:type="dxa"/>
            <w:gridSpan w:val="4"/>
            <w:shd w:val="clear" w:color="auto" w:fill="auto"/>
            <w:noWrap/>
          </w:tcPr>
          <w:p w:rsidR="00585BF0" w:rsidRPr="000E7C0B" w:rsidRDefault="00585BF0" w:rsidP="00E07AA8">
            <w:pPr>
              <w:widowControl w:val="0"/>
              <w:autoSpaceDE w:val="0"/>
              <w:autoSpaceDN w:val="0"/>
              <w:adjustRightInd w:val="0"/>
              <w:spacing w:after="0" w:line="240" w:lineRule="auto"/>
              <w:jc w:val="center"/>
              <w:rPr>
                <w:rFonts w:ascii="Times New Roman" w:hAnsi="Times New Roman" w:cs="Times New Roman"/>
                <w:sz w:val="20"/>
                <w:szCs w:val="20"/>
              </w:rPr>
            </w:pPr>
            <w:r w:rsidRPr="000E7C0B">
              <w:rPr>
                <w:rFonts w:ascii="Times New Roman" w:hAnsi="Times New Roman" w:cs="Times New Roman"/>
                <w:sz w:val="20"/>
                <w:szCs w:val="20"/>
              </w:rPr>
              <w:t>2</w:t>
            </w:r>
            <w:r>
              <w:rPr>
                <w:rFonts w:ascii="Times New Roman" w:hAnsi="Times New Roman" w:cs="Times New Roman"/>
                <w:sz w:val="20"/>
                <w:szCs w:val="20"/>
              </w:rPr>
              <w:t>1</w:t>
            </w:r>
          </w:p>
        </w:tc>
        <w:tc>
          <w:tcPr>
            <w:tcW w:w="1275" w:type="dxa"/>
            <w:gridSpan w:val="3"/>
            <w:shd w:val="clear" w:color="auto" w:fill="auto"/>
            <w:noWrap/>
          </w:tcPr>
          <w:p w:rsidR="00585BF0" w:rsidRPr="000E7C0B" w:rsidRDefault="00585BF0" w:rsidP="00E07AA8">
            <w:pPr>
              <w:widowControl w:val="0"/>
              <w:autoSpaceDE w:val="0"/>
              <w:autoSpaceDN w:val="0"/>
              <w:adjustRightInd w:val="0"/>
              <w:spacing w:after="0" w:line="240" w:lineRule="auto"/>
              <w:jc w:val="center"/>
              <w:rPr>
                <w:rFonts w:ascii="Times New Roman" w:hAnsi="Times New Roman" w:cs="Times New Roman"/>
                <w:sz w:val="20"/>
                <w:szCs w:val="20"/>
              </w:rPr>
            </w:pPr>
            <w:r w:rsidRPr="000E7C0B">
              <w:rPr>
                <w:rFonts w:ascii="Times New Roman" w:hAnsi="Times New Roman" w:cs="Times New Roman"/>
                <w:sz w:val="20"/>
                <w:szCs w:val="20"/>
              </w:rPr>
              <w:t>2</w:t>
            </w:r>
            <w:r>
              <w:rPr>
                <w:rFonts w:ascii="Times New Roman" w:hAnsi="Times New Roman" w:cs="Times New Roman"/>
                <w:sz w:val="20"/>
                <w:szCs w:val="20"/>
              </w:rPr>
              <w:t>1</w:t>
            </w:r>
          </w:p>
        </w:tc>
        <w:tc>
          <w:tcPr>
            <w:tcW w:w="1310" w:type="dxa"/>
            <w:gridSpan w:val="2"/>
            <w:shd w:val="clear" w:color="auto" w:fill="auto"/>
            <w:noWrap/>
          </w:tcPr>
          <w:p w:rsidR="00585BF0" w:rsidRPr="000E7C0B" w:rsidRDefault="00585BF0" w:rsidP="00E07AA8">
            <w:pPr>
              <w:widowControl w:val="0"/>
              <w:autoSpaceDE w:val="0"/>
              <w:autoSpaceDN w:val="0"/>
              <w:adjustRightInd w:val="0"/>
              <w:spacing w:after="0" w:line="240" w:lineRule="auto"/>
              <w:jc w:val="center"/>
              <w:rPr>
                <w:rFonts w:ascii="Times New Roman" w:hAnsi="Times New Roman" w:cs="Times New Roman"/>
                <w:sz w:val="20"/>
                <w:szCs w:val="20"/>
              </w:rPr>
            </w:pPr>
            <w:r w:rsidRPr="000E7C0B">
              <w:rPr>
                <w:rFonts w:ascii="Times New Roman" w:hAnsi="Times New Roman" w:cs="Times New Roman"/>
                <w:sz w:val="20"/>
                <w:szCs w:val="20"/>
              </w:rPr>
              <w:t>2</w:t>
            </w:r>
            <w:r>
              <w:rPr>
                <w:rFonts w:ascii="Times New Roman" w:hAnsi="Times New Roman" w:cs="Times New Roman"/>
                <w:sz w:val="20"/>
                <w:szCs w:val="20"/>
              </w:rPr>
              <w:t>1</w:t>
            </w:r>
          </w:p>
        </w:tc>
      </w:tr>
      <w:tr w:rsidR="00585BF0" w:rsidRPr="00A500C6" w:rsidTr="008A2673">
        <w:trPr>
          <w:trHeight w:val="803"/>
        </w:trPr>
        <w:tc>
          <w:tcPr>
            <w:tcW w:w="556" w:type="dxa"/>
            <w:vMerge w:val="restart"/>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vMerge w:val="restart"/>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80" w:type="dxa"/>
            <w:vMerge w:val="restart"/>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2</w:t>
            </w:r>
          </w:p>
        </w:tc>
        <w:tc>
          <w:tcPr>
            <w:tcW w:w="392" w:type="dxa"/>
            <w:gridSpan w:val="2"/>
            <w:vMerge w:val="restart"/>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448" w:type="dxa"/>
            <w:vMerge w:val="restart"/>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22" w:type="dxa"/>
            <w:vMerge w:val="restart"/>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823" w:type="dxa"/>
            <w:gridSpan w:val="2"/>
            <w:vMerge w:val="restart"/>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Организация работы по подготовке молодежного форума и функционированию палаточного лагеря</w:t>
            </w:r>
          </w:p>
        </w:tc>
        <w:tc>
          <w:tcPr>
            <w:tcW w:w="2403" w:type="dxa"/>
            <w:gridSpan w:val="3"/>
            <w:shd w:val="clear" w:color="auto" w:fill="auto"/>
            <w:noWrap/>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количество часов, в течение которых организуется работа по подготовке молодежного форума и функционированию палаточного лагеря</w:t>
            </w:r>
          </w:p>
        </w:tc>
        <w:tc>
          <w:tcPr>
            <w:tcW w:w="1698" w:type="dxa"/>
            <w:shd w:val="clear" w:color="auto" w:fill="auto"/>
            <w:noWrap/>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час.</w:t>
            </w:r>
          </w:p>
        </w:tc>
        <w:tc>
          <w:tcPr>
            <w:tcW w:w="1149"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w:t>
            </w:r>
          </w:p>
        </w:tc>
        <w:tc>
          <w:tcPr>
            <w:tcW w:w="1090"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20167</w:t>
            </w:r>
          </w:p>
        </w:tc>
        <w:tc>
          <w:tcPr>
            <w:tcW w:w="1291" w:type="dxa"/>
            <w:gridSpan w:val="5"/>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69"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10"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85BF0" w:rsidRPr="00A500C6" w:rsidTr="008A2673">
        <w:trPr>
          <w:trHeight w:val="802"/>
        </w:trPr>
        <w:tc>
          <w:tcPr>
            <w:tcW w:w="556"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97"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80"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92" w:type="dxa"/>
            <w:gridSpan w:val="2"/>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448"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22"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2823" w:type="dxa"/>
            <w:gridSpan w:val="2"/>
            <w:vMerge/>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2403" w:type="dxa"/>
            <w:gridSpan w:val="3"/>
            <w:shd w:val="clear" w:color="auto" w:fill="auto"/>
            <w:noWrap/>
          </w:tcPr>
          <w:p w:rsidR="00585BF0" w:rsidRPr="00A500C6" w:rsidRDefault="00585BF0" w:rsidP="006D0EB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6D0EB0">
              <w:rPr>
                <w:rFonts w:ascii="Times New Roman" w:hAnsi="Times New Roman" w:cs="Times New Roman"/>
                <w:sz w:val="20"/>
                <w:szCs w:val="20"/>
              </w:rPr>
              <w:t>оличество мероприятий, связанных с подготовкой молодёжного форума и функционировани</w:t>
            </w:r>
            <w:r>
              <w:rPr>
                <w:rFonts w:ascii="Times New Roman" w:hAnsi="Times New Roman" w:cs="Times New Roman"/>
                <w:sz w:val="20"/>
                <w:szCs w:val="20"/>
              </w:rPr>
              <w:t>ем</w:t>
            </w:r>
            <w:r w:rsidRPr="006D0EB0">
              <w:rPr>
                <w:rFonts w:ascii="Times New Roman" w:hAnsi="Times New Roman" w:cs="Times New Roman"/>
                <w:sz w:val="20"/>
                <w:szCs w:val="20"/>
              </w:rPr>
              <w:t xml:space="preserve"> палаточного лагеря</w:t>
            </w:r>
          </w:p>
        </w:tc>
        <w:tc>
          <w:tcPr>
            <w:tcW w:w="1698" w:type="dxa"/>
            <w:shd w:val="clear" w:color="auto" w:fill="auto"/>
            <w:noWrap/>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мероприятие</w:t>
            </w:r>
          </w:p>
        </w:tc>
        <w:tc>
          <w:tcPr>
            <w:tcW w:w="1149"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90"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gridSpan w:val="5"/>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269"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310"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r>
      <w:tr w:rsidR="00585BF0" w:rsidRPr="00A500C6" w:rsidTr="008A2673">
        <w:trPr>
          <w:trHeight w:val="70"/>
        </w:trPr>
        <w:tc>
          <w:tcPr>
            <w:tcW w:w="556" w:type="dxa"/>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shd w:val="clear" w:color="auto" w:fill="auto"/>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2</w:t>
            </w:r>
          </w:p>
        </w:tc>
        <w:tc>
          <w:tcPr>
            <w:tcW w:w="380" w:type="dxa"/>
            <w:shd w:val="clear" w:color="auto" w:fill="auto"/>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92" w:type="dxa"/>
            <w:gridSpan w:val="2"/>
            <w:shd w:val="clear" w:color="auto" w:fill="auto"/>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448" w:type="dxa"/>
            <w:vMerge w:val="restart"/>
            <w:shd w:val="clear" w:color="auto" w:fill="auto"/>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22" w:type="dxa"/>
            <w:vMerge w:val="restart"/>
            <w:shd w:val="clear" w:color="auto" w:fill="auto"/>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823" w:type="dxa"/>
            <w:gridSpan w:val="2"/>
            <w:vMerge w:val="restart"/>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Организация работы в сфере патриотического воспитания и допризывной подготовки молодежи к военной службе</w:t>
            </w:r>
          </w:p>
        </w:tc>
        <w:tc>
          <w:tcPr>
            <w:tcW w:w="2393" w:type="dxa"/>
            <w:gridSpan w:val="2"/>
            <w:shd w:val="clear" w:color="auto" w:fill="auto"/>
            <w:noWrap/>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 xml:space="preserve">количество часов, в течение которых организуется работа в сфере патриотического воспитания и допризывной подготовки молодежи к военной </w:t>
            </w:r>
            <w:r w:rsidRPr="00A500C6">
              <w:rPr>
                <w:rFonts w:ascii="Times New Roman" w:hAnsi="Times New Roman" w:cs="Times New Roman"/>
                <w:sz w:val="20"/>
                <w:szCs w:val="20"/>
              </w:rPr>
              <w:lastRenderedPageBreak/>
              <w:t>службе</w:t>
            </w:r>
          </w:p>
        </w:tc>
        <w:tc>
          <w:tcPr>
            <w:tcW w:w="1721" w:type="dxa"/>
            <w:gridSpan w:val="3"/>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lastRenderedPageBreak/>
              <w:t>час.</w:t>
            </w:r>
          </w:p>
        </w:tc>
        <w:tc>
          <w:tcPr>
            <w:tcW w:w="1136" w:type="dxa"/>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2648</w:t>
            </w:r>
          </w:p>
        </w:tc>
        <w:tc>
          <w:tcPr>
            <w:tcW w:w="1096" w:type="dxa"/>
            <w:gridSpan w:val="3"/>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4319</w:t>
            </w:r>
          </w:p>
        </w:tc>
        <w:tc>
          <w:tcPr>
            <w:tcW w:w="1271" w:type="dxa"/>
            <w:gridSpan w:val="2"/>
            <w:shd w:val="clear" w:color="auto" w:fill="auto"/>
          </w:tcPr>
          <w:p w:rsidR="00585BF0" w:rsidRPr="00A500C6" w:rsidRDefault="00585BF0" w:rsidP="008B17F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10" w:type="dxa"/>
            <w:gridSpan w:val="5"/>
            <w:shd w:val="clear" w:color="auto" w:fill="auto"/>
          </w:tcPr>
          <w:p w:rsidR="00585BF0" w:rsidRPr="00A500C6" w:rsidRDefault="00585BF0" w:rsidP="008B17F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83" w:type="dxa"/>
            <w:shd w:val="clear" w:color="auto" w:fill="auto"/>
          </w:tcPr>
          <w:p w:rsidR="00585BF0" w:rsidRPr="00A500C6" w:rsidRDefault="00585BF0" w:rsidP="008B17F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85BF0" w:rsidRPr="00A500C6" w:rsidTr="008A2673">
        <w:trPr>
          <w:trHeight w:val="922"/>
        </w:trPr>
        <w:tc>
          <w:tcPr>
            <w:tcW w:w="556" w:type="dxa"/>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16</w:t>
            </w:r>
          </w:p>
        </w:tc>
        <w:tc>
          <w:tcPr>
            <w:tcW w:w="397" w:type="dxa"/>
            <w:shd w:val="clear" w:color="auto" w:fill="auto"/>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80" w:type="dxa"/>
            <w:shd w:val="clear" w:color="auto" w:fill="auto"/>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92" w:type="dxa"/>
            <w:gridSpan w:val="2"/>
            <w:shd w:val="clear" w:color="auto" w:fill="auto"/>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48" w:type="dxa"/>
            <w:vMerge/>
            <w:shd w:val="clear" w:color="auto" w:fill="auto"/>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22" w:type="dxa"/>
            <w:vMerge/>
            <w:shd w:val="clear" w:color="auto" w:fill="auto"/>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2823" w:type="dxa"/>
            <w:gridSpan w:val="2"/>
            <w:vMerge/>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2393" w:type="dxa"/>
            <w:gridSpan w:val="2"/>
            <w:shd w:val="clear" w:color="auto" w:fill="auto"/>
            <w:noWrap/>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4C5FC9">
              <w:rPr>
                <w:rFonts w:ascii="Times New Roman" w:hAnsi="Times New Roman" w:cs="Times New Roman"/>
                <w:sz w:val="20"/>
                <w:szCs w:val="20"/>
              </w:rPr>
              <w:t>Количество молодёжи,</w:t>
            </w:r>
            <w:r>
              <w:rPr>
                <w:rFonts w:ascii="Times New Roman" w:hAnsi="Times New Roman" w:cs="Times New Roman"/>
                <w:sz w:val="20"/>
                <w:szCs w:val="20"/>
              </w:rPr>
              <w:t xml:space="preserve"> участвующих в мероприятиях по патриотическому воспитанию и </w:t>
            </w:r>
            <w:r w:rsidRPr="004C5FC9">
              <w:rPr>
                <w:rFonts w:ascii="Times New Roman" w:hAnsi="Times New Roman" w:cs="Times New Roman"/>
                <w:sz w:val="20"/>
                <w:szCs w:val="20"/>
              </w:rPr>
              <w:t>допризывной подготовке к военной службе</w:t>
            </w:r>
          </w:p>
        </w:tc>
        <w:tc>
          <w:tcPr>
            <w:tcW w:w="1721" w:type="dxa"/>
            <w:gridSpan w:val="3"/>
            <w:shd w:val="clear" w:color="auto" w:fill="auto"/>
          </w:tcPr>
          <w:p w:rsidR="00585BF0" w:rsidRPr="00A500C6" w:rsidRDefault="00585BF0" w:rsidP="004C5FC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w:t>
            </w:r>
          </w:p>
        </w:tc>
        <w:tc>
          <w:tcPr>
            <w:tcW w:w="1136" w:type="dxa"/>
            <w:shd w:val="clear" w:color="auto" w:fill="auto"/>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1096" w:type="dxa"/>
            <w:gridSpan w:val="3"/>
            <w:shd w:val="clear" w:color="auto" w:fill="auto"/>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1271" w:type="dxa"/>
            <w:gridSpan w:val="2"/>
            <w:shd w:val="clear" w:color="auto" w:fill="auto"/>
          </w:tcPr>
          <w:p w:rsidR="00045CAC" w:rsidRPr="00CC79B1" w:rsidRDefault="00045CAC" w:rsidP="00045CA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11940</w:t>
            </w:r>
          </w:p>
        </w:tc>
        <w:tc>
          <w:tcPr>
            <w:tcW w:w="1310" w:type="dxa"/>
            <w:gridSpan w:val="5"/>
            <w:shd w:val="clear" w:color="auto" w:fill="auto"/>
          </w:tcPr>
          <w:p w:rsidR="00585BF0" w:rsidRPr="00CC79B1" w:rsidRDefault="00F47FB9" w:rsidP="00CB2EB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18000</w:t>
            </w:r>
          </w:p>
        </w:tc>
        <w:tc>
          <w:tcPr>
            <w:tcW w:w="1283" w:type="dxa"/>
            <w:shd w:val="clear" w:color="auto" w:fill="auto"/>
          </w:tcPr>
          <w:p w:rsidR="00585BF0" w:rsidRPr="00CC79B1" w:rsidRDefault="00F47FB9" w:rsidP="00CB2EB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18000</w:t>
            </w:r>
          </w:p>
        </w:tc>
      </w:tr>
      <w:tr w:rsidR="00585BF0" w:rsidRPr="00A500C6" w:rsidTr="008A2673">
        <w:trPr>
          <w:trHeight w:val="803"/>
        </w:trPr>
        <w:tc>
          <w:tcPr>
            <w:tcW w:w="556" w:type="dxa"/>
            <w:vMerge w:val="restart"/>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vMerge w:val="restart"/>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80" w:type="dxa"/>
            <w:vMerge w:val="restart"/>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92" w:type="dxa"/>
            <w:gridSpan w:val="2"/>
            <w:vMerge w:val="restart"/>
            <w:shd w:val="clear" w:color="auto" w:fill="auto"/>
            <w:noWrap/>
            <w:vAlign w:val="center"/>
          </w:tcPr>
          <w:p w:rsidR="00585BF0" w:rsidRPr="006E50FD" w:rsidRDefault="00D20D19"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48" w:type="dxa"/>
            <w:vMerge w:val="restart"/>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22" w:type="dxa"/>
            <w:vMerge w:val="restart"/>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823" w:type="dxa"/>
            <w:gridSpan w:val="2"/>
            <w:vMerge w:val="restart"/>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sidRPr="00A500C6">
              <w:rPr>
                <w:rFonts w:ascii="Times New Roman" w:hAnsi="Times New Roman" w:cs="Times New Roman"/>
                <w:sz w:val="20"/>
                <w:szCs w:val="20"/>
              </w:rPr>
              <w:t>Организация добровольческой деятельности молодежи</w:t>
            </w:r>
          </w:p>
        </w:tc>
        <w:tc>
          <w:tcPr>
            <w:tcW w:w="2393" w:type="dxa"/>
            <w:gridSpan w:val="2"/>
            <w:shd w:val="clear" w:color="auto" w:fill="auto"/>
            <w:noWrap/>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A500C6">
              <w:rPr>
                <w:rFonts w:ascii="Times New Roman" w:hAnsi="Times New Roman" w:cs="Times New Roman"/>
                <w:sz w:val="20"/>
                <w:szCs w:val="20"/>
              </w:rPr>
              <w:t>оличество часов, в течение которых сотрудник занимается организацией добровольческой деятельности молодежи</w:t>
            </w:r>
          </w:p>
        </w:tc>
        <w:tc>
          <w:tcPr>
            <w:tcW w:w="1721" w:type="dxa"/>
            <w:gridSpan w:val="3"/>
            <w:shd w:val="clear" w:color="auto" w:fill="auto"/>
          </w:tcPr>
          <w:p w:rsidR="00585BF0" w:rsidRPr="00A500C6" w:rsidRDefault="00585BF0" w:rsidP="00712C8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час.</w:t>
            </w:r>
          </w:p>
        </w:tc>
        <w:tc>
          <w:tcPr>
            <w:tcW w:w="1136" w:type="dxa"/>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1372</w:t>
            </w:r>
          </w:p>
        </w:tc>
        <w:tc>
          <w:tcPr>
            <w:tcW w:w="1096" w:type="dxa"/>
            <w:gridSpan w:val="3"/>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sidRPr="00A500C6">
              <w:rPr>
                <w:rFonts w:ascii="Times New Roman" w:hAnsi="Times New Roman" w:cs="Times New Roman"/>
                <w:sz w:val="20"/>
                <w:szCs w:val="20"/>
              </w:rPr>
              <w:t>3220,5</w:t>
            </w:r>
          </w:p>
        </w:tc>
        <w:tc>
          <w:tcPr>
            <w:tcW w:w="1271" w:type="dxa"/>
            <w:gridSpan w:val="2"/>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10" w:type="dxa"/>
            <w:gridSpan w:val="5"/>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83" w:type="dxa"/>
            <w:shd w:val="clear" w:color="auto" w:fill="auto"/>
          </w:tcPr>
          <w:p w:rsidR="00585BF0" w:rsidRPr="00A500C6" w:rsidRDefault="00585BF0" w:rsidP="00CA327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85BF0" w:rsidRPr="00A500C6" w:rsidTr="008A2673">
        <w:trPr>
          <w:trHeight w:val="802"/>
        </w:trPr>
        <w:tc>
          <w:tcPr>
            <w:tcW w:w="556"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97"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80"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92" w:type="dxa"/>
            <w:gridSpan w:val="2"/>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448"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322" w:type="dxa"/>
            <w:vMerge/>
            <w:shd w:val="clear" w:color="auto" w:fill="auto"/>
            <w:noWrap/>
            <w:vAlign w:val="center"/>
          </w:tcPr>
          <w:p w:rsidR="00585BF0" w:rsidRPr="006E50FD" w:rsidRDefault="00585BF0" w:rsidP="00B14435">
            <w:pPr>
              <w:jc w:val="center"/>
              <w:rPr>
                <w:rFonts w:ascii="Times New Roman" w:eastAsia="Times New Roman" w:hAnsi="Times New Roman" w:cs="Times New Roman"/>
                <w:color w:val="000000"/>
                <w:sz w:val="20"/>
                <w:szCs w:val="20"/>
                <w:lang w:eastAsia="ru-RU"/>
              </w:rPr>
            </w:pPr>
          </w:p>
        </w:tc>
        <w:tc>
          <w:tcPr>
            <w:tcW w:w="2823" w:type="dxa"/>
            <w:gridSpan w:val="2"/>
            <w:vMerge/>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p>
        </w:tc>
        <w:tc>
          <w:tcPr>
            <w:tcW w:w="2393" w:type="dxa"/>
            <w:gridSpan w:val="2"/>
            <w:shd w:val="clear" w:color="auto" w:fill="auto"/>
            <w:noWrap/>
          </w:tcPr>
          <w:p w:rsidR="00585BF0" w:rsidRPr="00A500C6" w:rsidRDefault="00585BF0" w:rsidP="00CA327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B047DB">
              <w:rPr>
                <w:rFonts w:ascii="Times New Roman" w:hAnsi="Times New Roman" w:cs="Times New Roman"/>
                <w:sz w:val="20"/>
                <w:szCs w:val="20"/>
              </w:rPr>
              <w:t>оличество проведенных консультаций с целью  развития существующей  сети добровольчества и привлечения в добровольческую деятельность</w:t>
            </w:r>
          </w:p>
        </w:tc>
        <w:tc>
          <w:tcPr>
            <w:tcW w:w="1721" w:type="dxa"/>
            <w:gridSpan w:val="3"/>
            <w:shd w:val="clear" w:color="auto" w:fill="auto"/>
          </w:tcPr>
          <w:p w:rsidR="00585BF0" w:rsidRPr="00A500C6" w:rsidRDefault="00585BF0" w:rsidP="00712C8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1136" w:type="dxa"/>
            <w:shd w:val="clear" w:color="auto" w:fill="auto"/>
          </w:tcPr>
          <w:p w:rsidR="00585BF0" w:rsidRPr="00A500C6" w:rsidRDefault="00585BF0" w:rsidP="00FF18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96" w:type="dxa"/>
            <w:gridSpan w:val="3"/>
            <w:shd w:val="clear" w:color="auto" w:fill="auto"/>
          </w:tcPr>
          <w:p w:rsidR="00585BF0" w:rsidRPr="00A500C6" w:rsidRDefault="00585BF0" w:rsidP="00FF18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1" w:type="dxa"/>
            <w:gridSpan w:val="2"/>
            <w:shd w:val="clear" w:color="auto" w:fill="auto"/>
          </w:tcPr>
          <w:p w:rsidR="00585BF0" w:rsidRPr="00CC79B1" w:rsidRDefault="00585BF0" w:rsidP="00FF18A9">
            <w:pPr>
              <w:widowControl w:val="0"/>
              <w:autoSpaceDE w:val="0"/>
              <w:autoSpaceDN w:val="0"/>
              <w:adjustRightInd w:val="0"/>
              <w:spacing w:after="0" w:line="240" w:lineRule="auto"/>
              <w:jc w:val="center"/>
              <w:rPr>
                <w:rFonts w:ascii="Times New Roman" w:hAnsi="Times New Roman" w:cs="Times New Roman"/>
                <w:sz w:val="20"/>
                <w:szCs w:val="20"/>
              </w:rPr>
            </w:pPr>
            <w:r w:rsidRPr="00CC79B1">
              <w:rPr>
                <w:rFonts w:ascii="Times New Roman" w:hAnsi="Times New Roman" w:cs="Times New Roman"/>
                <w:sz w:val="20"/>
                <w:szCs w:val="20"/>
              </w:rPr>
              <w:t>300</w:t>
            </w:r>
          </w:p>
        </w:tc>
        <w:tc>
          <w:tcPr>
            <w:tcW w:w="1310" w:type="dxa"/>
            <w:gridSpan w:val="5"/>
            <w:shd w:val="clear" w:color="auto" w:fill="auto"/>
          </w:tcPr>
          <w:p w:rsidR="00585BF0" w:rsidRPr="00CC79B1" w:rsidRDefault="00585BF0" w:rsidP="00FF18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w:t>
            </w:r>
          </w:p>
        </w:tc>
        <w:tc>
          <w:tcPr>
            <w:tcW w:w="1283" w:type="dxa"/>
            <w:shd w:val="clear" w:color="auto" w:fill="auto"/>
          </w:tcPr>
          <w:p w:rsidR="00585BF0" w:rsidRPr="00CC79B1" w:rsidRDefault="00585BF0" w:rsidP="00FF18A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w:t>
            </w:r>
          </w:p>
        </w:tc>
      </w:tr>
      <w:tr w:rsidR="00585BF0" w:rsidRPr="00A500C6" w:rsidTr="008A2673">
        <w:trPr>
          <w:trHeight w:val="315"/>
        </w:trPr>
        <w:tc>
          <w:tcPr>
            <w:tcW w:w="556" w:type="dxa"/>
            <w:shd w:val="clear" w:color="auto" w:fill="auto"/>
            <w:noWrap/>
            <w:vAlign w:val="center"/>
          </w:tcPr>
          <w:p w:rsidR="00585BF0" w:rsidRPr="006E50FD" w:rsidRDefault="00585BF0" w:rsidP="008B17F1">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16</w:t>
            </w:r>
          </w:p>
        </w:tc>
        <w:tc>
          <w:tcPr>
            <w:tcW w:w="397" w:type="dxa"/>
            <w:shd w:val="clear" w:color="auto" w:fill="auto"/>
            <w:noWrap/>
            <w:vAlign w:val="center"/>
          </w:tcPr>
          <w:p w:rsidR="00585BF0" w:rsidRPr="006E50FD" w:rsidRDefault="00585BF0" w:rsidP="008B17F1">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2</w:t>
            </w:r>
          </w:p>
        </w:tc>
        <w:tc>
          <w:tcPr>
            <w:tcW w:w="380" w:type="dxa"/>
            <w:shd w:val="clear" w:color="auto" w:fill="auto"/>
            <w:noWrap/>
            <w:vAlign w:val="center"/>
          </w:tcPr>
          <w:p w:rsidR="00585BF0" w:rsidRPr="006E50FD" w:rsidRDefault="00585BF0" w:rsidP="008B17F1">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392" w:type="dxa"/>
            <w:gridSpan w:val="2"/>
            <w:shd w:val="clear" w:color="auto" w:fill="auto"/>
            <w:noWrap/>
            <w:vAlign w:val="center"/>
          </w:tcPr>
          <w:p w:rsidR="00585BF0" w:rsidRPr="006E50FD" w:rsidRDefault="00585BF0" w:rsidP="008B17F1">
            <w:pPr>
              <w:jc w:val="center"/>
              <w:rPr>
                <w:rFonts w:ascii="Times New Roman" w:eastAsia="Times New Roman" w:hAnsi="Times New Roman" w:cs="Times New Roman"/>
                <w:color w:val="000000"/>
                <w:sz w:val="20"/>
                <w:szCs w:val="20"/>
                <w:lang w:eastAsia="ru-RU"/>
              </w:rPr>
            </w:pPr>
            <w:r w:rsidRPr="006E50FD">
              <w:rPr>
                <w:rFonts w:ascii="Times New Roman" w:eastAsia="Times New Roman" w:hAnsi="Times New Roman" w:cs="Times New Roman"/>
                <w:color w:val="000000"/>
                <w:sz w:val="20"/>
                <w:szCs w:val="20"/>
                <w:lang w:eastAsia="ru-RU"/>
              </w:rPr>
              <w:t>1</w:t>
            </w:r>
          </w:p>
        </w:tc>
        <w:tc>
          <w:tcPr>
            <w:tcW w:w="448" w:type="dxa"/>
            <w:shd w:val="clear" w:color="auto" w:fill="auto"/>
            <w:noWrap/>
            <w:vAlign w:val="center"/>
          </w:tcPr>
          <w:p w:rsidR="00585BF0" w:rsidRPr="006E50FD" w:rsidRDefault="00585BF0" w:rsidP="0006172D">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22" w:type="dxa"/>
            <w:shd w:val="clear" w:color="auto" w:fill="auto"/>
            <w:noWrap/>
            <w:vAlign w:val="center"/>
          </w:tcPr>
          <w:p w:rsidR="00585BF0" w:rsidRPr="006E50FD" w:rsidRDefault="00585BF0" w:rsidP="008B17F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823" w:type="dxa"/>
            <w:gridSpan w:val="2"/>
          </w:tcPr>
          <w:p w:rsidR="00585BF0" w:rsidRPr="008B17F1" w:rsidRDefault="00585BF0" w:rsidP="00DE1048">
            <w:pPr>
              <w:widowControl w:val="0"/>
              <w:autoSpaceDE w:val="0"/>
              <w:autoSpaceDN w:val="0"/>
              <w:adjustRightInd w:val="0"/>
              <w:spacing w:after="0" w:line="240" w:lineRule="auto"/>
              <w:rPr>
                <w:rFonts w:ascii="Times New Roman" w:hAnsi="Times New Roman" w:cs="Times New Roman"/>
                <w:sz w:val="20"/>
                <w:szCs w:val="20"/>
              </w:rPr>
            </w:pPr>
            <w:r w:rsidRPr="008B17F1">
              <w:rPr>
                <w:rFonts w:ascii="Times New Roman" w:hAnsi="Times New Roman" w:cs="Times New Roman"/>
                <w:sz w:val="20"/>
                <w:szCs w:val="20"/>
              </w:rPr>
              <w:t xml:space="preserve">Работа по </w:t>
            </w:r>
            <w:r w:rsidR="00DE1048">
              <w:rPr>
                <w:rFonts w:ascii="Times New Roman" w:hAnsi="Times New Roman" w:cs="Times New Roman"/>
                <w:sz w:val="20"/>
                <w:szCs w:val="20"/>
              </w:rPr>
              <w:t>содержанию</w:t>
            </w:r>
            <w:r w:rsidRPr="008B17F1">
              <w:rPr>
                <w:rFonts w:ascii="Times New Roman" w:hAnsi="Times New Roman" w:cs="Times New Roman"/>
                <w:sz w:val="20"/>
                <w:szCs w:val="20"/>
              </w:rPr>
              <w:t xml:space="preserve"> зданий и сооружений</w:t>
            </w:r>
          </w:p>
        </w:tc>
        <w:tc>
          <w:tcPr>
            <w:tcW w:w="2393" w:type="dxa"/>
            <w:gridSpan w:val="2"/>
            <w:shd w:val="clear" w:color="auto" w:fill="auto"/>
            <w:noWrap/>
          </w:tcPr>
          <w:p w:rsidR="00585BF0" w:rsidRPr="00EA2A96" w:rsidRDefault="00585BF0" w:rsidP="008B17F1">
            <w:pPr>
              <w:widowControl w:val="0"/>
              <w:autoSpaceDE w:val="0"/>
              <w:autoSpaceDN w:val="0"/>
              <w:adjustRightInd w:val="0"/>
              <w:spacing w:after="0" w:line="240" w:lineRule="auto"/>
              <w:rPr>
                <w:rFonts w:ascii="Times New Roman" w:hAnsi="Times New Roman" w:cs="Times New Roman"/>
                <w:sz w:val="20"/>
                <w:szCs w:val="20"/>
              </w:rPr>
            </w:pPr>
            <w:r w:rsidRPr="00EA2A96">
              <w:rPr>
                <w:rFonts w:ascii="Times New Roman" w:hAnsi="Times New Roman" w:cs="Times New Roman"/>
                <w:sz w:val="20"/>
                <w:szCs w:val="20"/>
              </w:rPr>
              <w:t>Территория лагеря с 20 зданиями и сооружениями</w:t>
            </w:r>
          </w:p>
        </w:tc>
        <w:tc>
          <w:tcPr>
            <w:tcW w:w="1721" w:type="dxa"/>
            <w:gridSpan w:val="3"/>
            <w:shd w:val="clear" w:color="auto" w:fill="auto"/>
            <w:noWrap/>
          </w:tcPr>
          <w:p w:rsidR="00585BF0" w:rsidRPr="00EA2A96" w:rsidRDefault="00585BF0" w:rsidP="006A31E6">
            <w:pPr>
              <w:widowControl w:val="0"/>
              <w:autoSpaceDE w:val="0"/>
              <w:autoSpaceDN w:val="0"/>
              <w:adjustRightInd w:val="0"/>
              <w:spacing w:after="0" w:line="240" w:lineRule="auto"/>
              <w:jc w:val="center"/>
              <w:rPr>
                <w:rFonts w:ascii="Times New Roman" w:hAnsi="Times New Roman" w:cs="Times New Roman"/>
                <w:sz w:val="20"/>
                <w:szCs w:val="20"/>
              </w:rPr>
            </w:pPr>
            <w:r w:rsidRPr="00EA2A96">
              <w:rPr>
                <w:rFonts w:ascii="Times New Roman" w:hAnsi="Times New Roman" w:cs="Times New Roman"/>
                <w:sz w:val="20"/>
                <w:szCs w:val="20"/>
              </w:rPr>
              <w:t>Ед.</w:t>
            </w:r>
          </w:p>
        </w:tc>
        <w:tc>
          <w:tcPr>
            <w:tcW w:w="1154" w:type="dxa"/>
            <w:gridSpan w:val="2"/>
            <w:shd w:val="clear" w:color="auto" w:fill="auto"/>
            <w:noWrap/>
          </w:tcPr>
          <w:p w:rsidR="00585BF0" w:rsidRPr="00A500C6" w:rsidRDefault="00585BF0" w:rsidP="006A31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78" w:type="dxa"/>
            <w:gridSpan w:val="2"/>
            <w:shd w:val="clear" w:color="auto" w:fill="auto"/>
            <w:noWrap/>
          </w:tcPr>
          <w:p w:rsidR="00585BF0" w:rsidRPr="00A500C6" w:rsidRDefault="00585BF0" w:rsidP="006A31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shd w:val="clear" w:color="auto" w:fill="auto"/>
            <w:noWrap/>
          </w:tcPr>
          <w:p w:rsidR="00585BF0" w:rsidRPr="00EA2A96" w:rsidRDefault="00585BF0" w:rsidP="006A31E6">
            <w:pPr>
              <w:widowControl w:val="0"/>
              <w:autoSpaceDE w:val="0"/>
              <w:autoSpaceDN w:val="0"/>
              <w:adjustRightInd w:val="0"/>
              <w:spacing w:after="0" w:line="240" w:lineRule="auto"/>
              <w:jc w:val="center"/>
              <w:rPr>
                <w:rFonts w:ascii="Times New Roman" w:hAnsi="Times New Roman" w:cs="Times New Roman"/>
                <w:sz w:val="20"/>
                <w:szCs w:val="20"/>
              </w:rPr>
            </w:pPr>
            <w:r w:rsidRPr="00EA2A96">
              <w:rPr>
                <w:rFonts w:ascii="Times New Roman" w:hAnsi="Times New Roman" w:cs="Times New Roman"/>
                <w:sz w:val="20"/>
                <w:szCs w:val="20"/>
              </w:rPr>
              <w:t>1</w:t>
            </w:r>
          </w:p>
        </w:tc>
        <w:tc>
          <w:tcPr>
            <w:tcW w:w="1321" w:type="dxa"/>
            <w:gridSpan w:val="6"/>
            <w:shd w:val="clear" w:color="auto" w:fill="auto"/>
            <w:noWrap/>
          </w:tcPr>
          <w:p w:rsidR="00585BF0" w:rsidRPr="00EA2A96" w:rsidRDefault="00585BF0" w:rsidP="006A31E6">
            <w:pPr>
              <w:widowControl w:val="0"/>
              <w:autoSpaceDE w:val="0"/>
              <w:autoSpaceDN w:val="0"/>
              <w:adjustRightInd w:val="0"/>
              <w:spacing w:after="0" w:line="240" w:lineRule="auto"/>
              <w:jc w:val="center"/>
              <w:rPr>
                <w:rFonts w:ascii="Times New Roman" w:hAnsi="Times New Roman" w:cs="Times New Roman"/>
                <w:sz w:val="20"/>
                <w:szCs w:val="20"/>
              </w:rPr>
            </w:pPr>
            <w:r w:rsidRPr="00EA2A96">
              <w:rPr>
                <w:rFonts w:ascii="Times New Roman" w:hAnsi="Times New Roman" w:cs="Times New Roman"/>
                <w:sz w:val="20"/>
                <w:szCs w:val="20"/>
              </w:rPr>
              <w:t>1</w:t>
            </w:r>
          </w:p>
        </w:tc>
        <w:tc>
          <w:tcPr>
            <w:tcW w:w="1283" w:type="dxa"/>
            <w:shd w:val="clear" w:color="auto" w:fill="auto"/>
            <w:noWrap/>
          </w:tcPr>
          <w:p w:rsidR="00585BF0" w:rsidRPr="00EA2A96" w:rsidRDefault="00585BF0" w:rsidP="006A31E6">
            <w:pPr>
              <w:widowControl w:val="0"/>
              <w:autoSpaceDE w:val="0"/>
              <w:autoSpaceDN w:val="0"/>
              <w:adjustRightInd w:val="0"/>
              <w:spacing w:after="0" w:line="240" w:lineRule="auto"/>
              <w:jc w:val="center"/>
              <w:rPr>
                <w:rFonts w:ascii="Times New Roman" w:hAnsi="Times New Roman" w:cs="Times New Roman"/>
                <w:sz w:val="20"/>
                <w:szCs w:val="20"/>
              </w:rPr>
            </w:pPr>
            <w:r w:rsidRPr="00EA2A96">
              <w:rPr>
                <w:rFonts w:ascii="Times New Roman" w:hAnsi="Times New Roman" w:cs="Times New Roman"/>
                <w:sz w:val="20"/>
                <w:szCs w:val="20"/>
              </w:rPr>
              <w:t>1</w:t>
            </w:r>
          </w:p>
        </w:tc>
      </w:tr>
    </w:tbl>
    <w:p w:rsidR="006646FA" w:rsidRDefault="006646FA" w:rsidP="006646FA">
      <w:pPr>
        <w:widowControl w:val="0"/>
        <w:autoSpaceDE w:val="0"/>
        <w:autoSpaceDN w:val="0"/>
        <w:adjustRightInd w:val="0"/>
        <w:spacing w:after="0" w:line="240" w:lineRule="auto"/>
        <w:ind w:firstLine="540"/>
        <w:jc w:val="both"/>
        <w:rPr>
          <w:rFonts w:ascii="Times New Roman" w:hAnsi="Times New Roman" w:cs="Times New Roman"/>
          <w:sz w:val="20"/>
          <w:szCs w:val="20"/>
          <w:vertAlign w:val="superscript"/>
        </w:rPr>
      </w:pPr>
    </w:p>
    <w:p w:rsidR="006646FA" w:rsidRDefault="006646FA" w:rsidP="006646FA">
      <w:pPr>
        <w:widowControl w:val="0"/>
        <w:autoSpaceDE w:val="0"/>
        <w:autoSpaceDN w:val="0"/>
        <w:adjustRightInd w:val="0"/>
        <w:spacing w:after="0" w:line="240" w:lineRule="auto"/>
        <w:ind w:firstLine="540"/>
        <w:jc w:val="both"/>
        <w:rPr>
          <w:rFonts w:ascii="Times New Roman" w:hAnsi="Times New Roman" w:cs="Times New Roman"/>
        </w:rPr>
      </w:pPr>
      <w:r w:rsidRPr="006646FA">
        <w:rPr>
          <w:rFonts w:ascii="Times New Roman" w:hAnsi="Times New Roman" w:cs="Times New Roman"/>
          <w:sz w:val="20"/>
          <w:szCs w:val="20"/>
          <w:vertAlign w:val="superscript"/>
        </w:rPr>
        <w:t xml:space="preserve">&lt;1&gt;  </w:t>
      </w:r>
      <w:r>
        <w:rPr>
          <w:rFonts w:ascii="Times New Roman" w:hAnsi="Times New Roman" w:cs="Times New Roman"/>
        </w:rPr>
        <w:t>Показатель рассчитан с учетом ф</w:t>
      </w:r>
      <w:r w:rsidRPr="00D65988">
        <w:rPr>
          <w:rFonts w:ascii="Times New Roman" w:hAnsi="Times New Roman" w:cs="Times New Roman"/>
        </w:rPr>
        <w:t>едерально</w:t>
      </w:r>
      <w:r>
        <w:rPr>
          <w:rFonts w:ascii="Times New Roman" w:hAnsi="Times New Roman" w:cs="Times New Roman"/>
        </w:rPr>
        <w:t>го</w:t>
      </w:r>
      <w:r w:rsidRPr="00D65988">
        <w:rPr>
          <w:rFonts w:ascii="Times New Roman" w:hAnsi="Times New Roman" w:cs="Times New Roman"/>
        </w:rPr>
        <w:t xml:space="preserve"> софинансировани</w:t>
      </w:r>
      <w:r>
        <w:rPr>
          <w:rFonts w:ascii="Times New Roman" w:hAnsi="Times New Roman" w:cs="Times New Roman"/>
        </w:rPr>
        <w:t>я</w:t>
      </w:r>
      <w:r w:rsidRPr="00D65988">
        <w:rPr>
          <w:rFonts w:ascii="Times New Roman" w:hAnsi="Times New Roman" w:cs="Times New Roman"/>
        </w:rPr>
        <w:t xml:space="preserve"> мероприятия «Организация экскурсионно-образовательных поездок для детей и молодежи Калининградской области в другие регионы Российской Федерации» </w:t>
      </w:r>
      <w:r>
        <w:rPr>
          <w:rFonts w:ascii="Times New Roman" w:hAnsi="Times New Roman" w:cs="Times New Roman"/>
        </w:rPr>
        <w:t xml:space="preserve">в рамках </w:t>
      </w:r>
      <w:r w:rsidRPr="00D65988">
        <w:rPr>
          <w:rFonts w:ascii="Times New Roman" w:hAnsi="Times New Roman" w:cs="Times New Roman"/>
        </w:rPr>
        <w:t>Федеральной целевой программе развития Калин</w:t>
      </w:r>
      <w:r>
        <w:rPr>
          <w:rFonts w:ascii="Times New Roman" w:hAnsi="Times New Roman" w:cs="Times New Roman"/>
        </w:rPr>
        <w:t>инградской области до 2020 года.</w:t>
      </w:r>
    </w:p>
    <w:p w:rsidR="00926140" w:rsidRPr="006646FA" w:rsidRDefault="00926140" w:rsidP="00926140">
      <w:pPr>
        <w:widowControl w:val="0"/>
        <w:autoSpaceDE w:val="0"/>
        <w:autoSpaceDN w:val="0"/>
        <w:adjustRightInd w:val="0"/>
        <w:spacing w:after="0" w:line="240" w:lineRule="auto"/>
        <w:jc w:val="both"/>
        <w:rPr>
          <w:rFonts w:ascii="Times New Roman" w:hAnsi="Times New Roman" w:cs="Times New Roman"/>
        </w:rPr>
        <w:sectPr w:rsidR="00926140" w:rsidRPr="006646FA" w:rsidSect="00921387">
          <w:pgSz w:w="16838" w:h="11906" w:orient="landscape"/>
          <w:pgMar w:top="1701" w:right="1134" w:bottom="850" w:left="1134" w:header="708" w:footer="708" w:gutter="0"/>
          <w:cols w:space="708"/>
          <w:titlePg/>
          <w:docGrid w:linePitch="360"/>
        </w:sectPr>
      </w:pPr>
    </w:p>
    <w:p w:rsidR="00116328" w:rsidRPr="00A500C6" w:rsidRDefault="00116328" w:rsidP="00116328">
      <w:pPr>
        <w:pStyle w:val="3"/>
      </w:pPr>
      <w:bookmarkStart w:id="103" w:name="_Toc423447104"/>
      <w:r w:rsidRPr="00A500C6">
        <w:lastRenderedPageBreak/>
        <w:t xml:space="preserve">Приложение N </w:t>
      </w:r>
      <w:r>
        <w:t>6</w:t>
      </w:r>
      <w:bookmarkEnd w:id="103"/>
    </w:p>
    <w:p w:rsidR="00116328" w:rsidRPr="00A500C6" w:rsidRDefault="00116328" w:rsidP="00116328">
      <w:pPr>
        <w:widowControl w:val="0"/>
        <w:autoSpaceDE w:val="0"/>
        <w:autoSpaceDN w:val="0"/>
        <w:adjustRightInd w:val="0"/>
        <w:spacing w:after="0" w:line="240" w:lineRule="auto"/>
        <w:jc w:val="right"/>
        <w:rPr>
          <w:rFonts w:ascii="Times New Roman" w:hAnsi="Times New Roman" w:cs="Times New Roman"/>
        </w:rPr>
      </w:pPr>
      <w:r w:rsidRPr="00A500C6">
        <w:rPr>
          <w:rFonts w:ascii="Times New Roman" w:hAnsi="Times New Roman" w:cs="Times New Roman"/>
        </w:rPr>
        <w:t>к дополнительным материалам по Государственной программе</w:t>
      </w:r>
    </w:p>
    <w:p w:rsidR="00116328" w:rsidRPr="00A500C6" w:rsidRDefault="00116328" w:rsidP="00116328">
      <w:pPr>
        <w:widowControl w:val="0"/>
        <w:autoSpaceDE w:val="0"/>
        <w:autoSpaceDN w:val="0"/>
        <w:adjustRightInd w:val="0"/>
        <w:spacing w:after="0" w:line="240" w:lineRule="auto"/>
        <w:jc w:val="right"/>
        <w:rPr>
          <w:rFonts w:ascii="Times New Roman" w:hAnsi="Times New Roman" w:cs="Times New Roman"/>
        </w:rPr>
      </w:pPr>
      <w:r w:rsidRPr="00A500C6">
        <w:rPr>
          <w:rFonts w:ascii="Times New Roman" w:hAnsi="Times New Roman" w:cs="Times New Roman"/>
        </w:rPr>
        <w:t>Калининградской области "Молодежь"</w:t>
      </w:r>
    </w:p>
    <w:p w:rsidR="00116328" w:rsidRPr="00A500C6" w:rsidRDefault="00116328" w:rsidP="00116328">
      <w:pPr>
        <w:widowControl w:val="0"/>
        <w:autoSpaceDE w:val="0"/>
        <w:autoSpaceDN w:val="0"/>
        <w:adjustRightInd w:val="0"/>
        <w:spacing w:after="0" w:line="240" w:lineRule="auto"/>
        <w:jc w:val="right"/>
        <w:rPr>
          <w:rFonts w:ascii="Times New Roman" w:hAnsi="Times New Roman" w:cs="Times New Roman"/>
        </w:rPr>
      </w:pPr>
    </w:p>
    <w:p w:rsidR="00116328" w:rsidRPr="00A500C6" w:rsidRDefault="00116328" w:rsidP="00116328">
      <w:pPr>
        <w:widowControl w:val="0"/>
        <w:autoSpaceDE w:val="0"/>
        <w:autoSpaceDN w:val="0"/>
        <w:adjustRightInd w:val="0"/>
        <w:spacing w:after="0" w:line="240" w:lineRule="auto"/>
        <w:ind w:firstLine="540"/>
        <w:jc w:val="both"/>
        <w:rPr>
          <w:rFonts w:ascii="Times New Roman" w:hAnsi="Times New Roman" w:cs="Times New Roman"/>
        </w:rPr>
      </w:pPr>
    </w:p>
    <w:p w:rsidR="00116328" w:rsidRPr="00116328" w:rsidRDefault="00116328" w:rsidP="00116328">
      <w:pPr>
        <w:pStyle w:val="3"/>
        <w:jc w:val="center"/>
      </w:pPr>
      <w:bookmarkStart w:id="104" w:name="_Toc423447105"/>
      <w:r w:rsidRPr="00116328">
        <w:t>Финансово-экономическое обоснование потребности в финансовых  ресурсах на реализацию государственной программы "Молодежь" в 2014 году</w:t>
      </w:r>
      <w:bookmarkEnd w:id="104"/>
    </w:p>
    <w:p w:rsidR="00116328" w:rsidRPr="00275DF1" w:rsidRDefault="00116328" w:rsidP="003F6EF0">
      <w:pPr>
        <w:spacing w:after="0" w:line="240" w:lineRule="auto"/>
      </w:pPr>
    </w:p>
    <w:tbl>
      <w:tblPr>
        <w:tblW w:w="15466" w:type="dxa"/>
        <w:tblInd w:w="93" w:type="dxa"/>
        <w:tblLayout w:type="fixed"/>
        <w:tblLook w:val="04A0" w:firstRow="1" w:lastRow="0" w:firstColumn="1" w:lastColumn="0" w:noHBand="0" w:noVBand="1"/>
      </w:tblPr>
      <w:tblGrid>
        <w:gridCol w:w="582"/>
        <w:gridCol w:w="567"/>
        <w:gridCol w:w="482"/>
        <w:gridCol w:w="546"/>
        <w:gridCol w:w="815"/>
        <w:gridCol w:w="2977"/>
        <w:gridCol w:w="1360"/>
        <w:gridCol w:w="1360"/>
        <w:gridCol w:w="1360"/>
        <w:gridCol w:w="1360"/>
        <w:gridCol w:w="1360"/>
        <w:gridCol w:w="1705"/>
        <w:gridCol w:w="992"/>
      </w:tblGrid>
      <w:tr w:rsidR="00116328" w:rsidRPr="00116328" w:rsidTr="001E2406">
        <w:trPr>
          <w:trHeight w:val="1485"/>
        </w:trPr>
        <w:tc>
          <w:tcPr>
            <w:tcW w:w="2992" w:type="dxa"/>
            <w:gridSpan w:val="5"/>
            <w:tcBorders>
              <w:top w:val="single" w:sz="8" w:space="0" w:color="auto"/>
              <w:left w:val="single" w:sz="8" w:space="0" w:color="auto"/>
              <w:bottom w:val="single" w:sz="8" w:space="0" w:color="auto"/>
              <w:right w:val="single" w:sz="4" w:space="0" w:color="auto"/>
            </w:tcBorders>
            <w:shd w:val="clear" w:color="000000" w:fill="FFFFFF"/>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bookmarkStart w:id="105" w:name="_Toc399944602"/>
            <w:r w:rsidRPr="003F5FD6">
              <w:rPr>
                <w:rFonts w:ascii="Times New Roman" w:eastAsia="Times New Roman" w:hAnsi="Times New Roman" w:cs="Times New Roman"/>
                <w:color w:val="000000"/>
                <w:lang w:eastAsia="ru-RU"/>
              </w:rPr>
              <w:t>Код</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Наименование государственной программы, подпрограммы, задачи, основного мероприятия</w:t>
            </w:r>
          </w:p>
        </w:tc>
        <w:tc>
          <w:tcPr>
            <w:tcW w:w="6800" w:type="dxa"/>
            <w:gridSpan w:val="5"/>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Объём финансирования</w:t>
            </w:r>
          </w:p>
        </w:tc>
        <w:tc>
          <w:tcPr>
            <w:tcW w:w="170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Ответственный исполнитель – главный распорядитель бюджетных средств</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Примечание</w:t>
            </w:r>
          </w:p>
        </w:tc>
      </w:tr>
      <w:tr w:rsidR="00116328" w:rsidRPr="00116328" w:rsidTr="001E2406">
        <w:trPr>
          <w:trHeight w:val="1515"/>
        </w:trPr>
        <w:tc>
          <w:tcPr>
            <w:tcW w:w="582" w:type="dxa"/>
            <w:tcBorders>
              <w:top w:val="nil"/>
              <w:left w:val="single" w:sz="8" w:space="0" w:color="auto"/>
              <w:bottom w:val="single" w:sz="8" w:space="0" w:color="auto"/>
              <w:right w:val="single" w:sz="8" w:space="0" w:color="auto"/>
            </w:tcBorders>
            <w:shd w:val="clear" w:color="000000" w:fill="FFFFFF"/>
            <w:textDirection w:val="btLr"/>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ГП</w:t>
            </w:r>
          </w:p>
        </w:tc>
        <w:tc>
          <w:tcPr>
            <w:tcW w:w="567" w:type="dxa"/>
            <w:tcBorders>
              <w:top w:val="nil"/>
              <w:left w:val="nil"/>
              <w:bottom w:val="single" w:sz="8" w:space="0" w:color="auto"/>
              <w:right w:val="nil"/>
            </w:tcBorders>
            <w:shd w:val="clear" w:color="000000" w:fill="FFFFFF"/>
            <w:textDirection w:val="btLr"/>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ППГП</w:t>
            </w:r>
          </w:p>
        </w:tc>
        <w:tc>
          <w:tcPr>
            <w:tcW w:w="482" w:type="dxa"/>
            <w:tcBorders>
              <w:top w:val="nil"/>
              <w:left w:val="single" w:sz="8" w:space="0" w:color="auto"/>
              <w:bottom w:val="single" w:sz="8" w:space="0" w:color="auto"/>
              <w:right w:val="nil"/>
            </w:tcBorders>
            <w:shd w:val="clear" w:color="000000" w:fill="FFFFFF"/>
            <w:textDirection w:val="btLr"/>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ЗГП</w:t>
            </w:r>
          </w:p>
        </w:tc>
        <w:tc>
          <w:tcPr>
            <w:tcW w:w="546" w:type="dxa"/>
            <w:tcBorders>
              <w:top w:val="nil"/>
              <w:left w:val="single" w:sz="8" w:space="0" w:color="auto"/>
              <w:bottom w:val="single" w:sz="8" w:space="0" w:color="auto"/>
              <w:right w:val="single" w:sz="8" w:space="0" w:color="auto"/>
            </w:tcBorders>
            <w:shd w:val="clear" w:color="000000" w:fill="FFFFFF"/>
            <w:textDirection w:val="btLr"/>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ОМ</w:t>
            </w:r>
          </w:p>
        </w:tc>
        <w:tc>
          <w:tcPr>
            <w:tcW w:w="815" w:type="dxa"/>
            <w:tcBorders>
              <w:top w:val="nil"/>
              <w:left w:val="nil"/>
              <w:bottom w:val="single" w:sz="8" w:space="0" w:color="auto"/>
              <w:right w:val="single" w:sz="4" w:space="0" w:color="auto"/>
            </w:tcBorders>
            <w:shd w:val="clear" w:color="000000" w:fill="FFFFFF"/>
            <w:textDirection w:val="btLr"/>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КЦ</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single" w:sz="4" w:space="0" w:color="auto"/>
              <w:bottom w:val="single" w:sz="8" w:space="0" w:color="auto"/>
              <w:right w:val="nil"/>
            </w:tcBorders>
            <w:shd w:val="clear" w:color="auto" w:fill="auto"/>
            <w:vAlign w:val="center"/>
            <w:hideMark/>
          </w:tcPr>
          <w:p w:rsidR="00116328" w:rsidRPr="003F5FD6" w:rsidRDefault="00116328" w:rsidP="003F5FD6">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2014</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3F5FD6">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2015</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3F5FD6">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2016</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3F5FD6">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2017</w:t>
            </w:r>
          </w:p>
        </w:tc>
        <w:tc>
          <w:tcPr>
            <w:tcW w:w="1360" w:type="dxa"/>
            <w:tcBorders>
              <w:top w:val="nil"/>
              <w:left w:val="nil"/>
              <w:bottom w:val="single" w:sz="8" w:space="0" w:color="auto"/>
              <w:right w:val="single" w:sz="8" w:space="0" w:color="000000"/>
            </w:tcBorders>
            <w:shd w:val="clear" w:color="auto" w:fill="auto"/>
            <w:vAlign w:val="center"/>
            <w:hideMark/>
          </w:tcPr>
          <w:p w:rsidR="00116328" w:rsidRPr="003F5FD6" w:rsidRDefault="00116328" w:rsidP="003F5FD6">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2018</w:t>
            </w:r>
          </w:p>
        </w:tc>
        <w:tc>
          <w:tcPr>
            <w:tcW w:w="1705" w:type="dxa"/>
            <w:vMerge/>
            <w:tcBorders>
              <w:top w:val="single" w:sz="8" w:space="0" w:color="auto"/>
              <w:left w:val="single" w:sz="8" w:space="0" w:color="000000"/>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3F5FD6" w:rsidTr="003F5FD6">
        <w:trPr>
          <w:trHeight w:val="116"/>
        </w:trPr>
        <w:tc>
          <w:tcPr>
            <w:tcW w:w="2992"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w:t>
            </w:r>
          </w:p>
        </w:tc>
        <w:tc>
          <w:tcPr>
            <w:tcW w:w="2977" w:type="dxa"/>
            <w:tcBorders>
              <w:top w:val="single" w:sz="4" w:space="0" w:color="auto"/>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w:t>
            </w:r>
          </w:p>
        </w:tc>
        <w:tc>
          <w:tcPr>
            <w:tcW w:w="1360" w:type="dxa"/>
            <w:tcBorders>
              <w:top w:val="nil"/>
              <w:left w:val="single" w:sz="8" w:space="0" w:color="auto"/>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3</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4</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6</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7</w:t>
            </w:r>
          </w:p>
        </w:tc>
        <w:tc>
          <w:tcPr>
            <w:tcW w:w="170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8</w:t>
            </w:r>
          </w:p>
        </w:tc>
        <w:tc>
          <w:tcPr>
            <w:tcW w:w="992"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9</w:t>
            </w:r>
          </w:p>
        </w:tc>
      </w:tr>
      <w:tr w:rsidR="00116328" w:rsidRPr="00116328" w:rsidTr="001E3B7A">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16</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0</w:t>
            </w:r>
          </w:p>
        </w:tc>
        <w:tc>
          <w:tcPr>
            <w:tcW w:w="48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0</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0</w:t>
            </w: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Всего</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Государственная программа «Молодежь»</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71 699,8</w:t>
            </w:r>
          </w:p>
        </w:tc>
        <w:tc>
          <w:tcPr>
            <w:tcW w:w="1360" w:type="dxa"/>
            <w:tcBorders>
              <w:top w:val="nil"/>
              <w:left w:val="nil"/>
              <w:bottom w:val="single" w:sz="8" w:space="0" w:color="auto"/>
              <w:right w:val="nil"/>
            </w:tcBorders>
            <w:shd w:val="clear" w:color="auto" w:fill="auto"/>
            <w:vAlign w:val="center"/>
            <w:hideMark/>
          </w:tcPr>
          <w:p w:rsidR="00116328" w:rsidRPr="001E2406" w:rsidRDefault="0046454F" w:rsidP="0046454F">
            <w:pPr>
              <w:spacing w:after="0" w:line="240" w:lineRule="auto"/>
              <w:jc w:val="center"/>
              <w:rPr>
                <w:rFonts w:ascii="Times New Roman" w:eastAsia="Times New Roman" w:hAnsi="Times New Roman" w:cs="Times New Roman"/>
                <w:b/>
                <w:bCs/>
                <w:color w:val="000000"/>
                <w:lang w:eastAsia="ru-RU"/>
              </w:rPr>
            </w:pPr>
            <w:r w:rsidRPr="001E2406">
              <w:rPr>
                <w:rFonts w:ascii="Times New Roman" w:eastAsia="Times New Roman" w:hAnsi="Times New Roman" w:cs="Times New Roman"/>
                <w:b/>
                <w:bCs/>
                <w:color w:val="000000"/>
                <w:lang w:eastAsia="ru-RU"/>
              </w:rPr>
              <w:t>153 251,4</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147 423,2</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146 230,5</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145 997,1</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АДМ</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 </w:t>
            </w:r>
          </w:p>
        </w:tc>
      </w:tr>
      <w:tr w:rsidR="00116328" w:rsidRPr="00116328" w:rsidTr="001E3B7A">
        <w:trPr>
          <w:trHeight w:val="300"/>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4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21</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65 492,8</w:t>
            </w:r>
          </w:p>
        </w:tc>
        <w:tc>
          <w:tcPr>
            <w:tcW w:w="1360" w:type="dxa"/>
            <w:tcBorders>
              <w:top w:val="nil"/>
              <w:left w:val="nil"/>
              <w:bottom w:val="single" w:sz="8" w:space="0" w:color="auto"/>
              <w:right w:val="single" w:sz="8" w:space="0" w:color="auto"/>
            </w:tcBorders>
            <w:shd w:val="clear" w:color="auto" w:fill="auto"/>
            <w:vAlign w:val="center"/>
            <w:hideMark/>
          </w:tcPr>
          <w:p w:rsidR="00116328" w:rsidRPr="001E2406" w:rsidRDefault="0046454F" w:rsidP="00116328">
            <w:pPr>
              <w:spacing w:after="0" w:line="240" w:lineRule="auto"/>
              <w:jc w:val="center"/>
              <w:rPr>
                <w:rFonts w:ascii="Times New Roman" w:eastAsia="Times New Roman" w:hAnsi="Times New Roman" w:cs="Times New Roman"/>
                <w:b/>
                <w:bCs/>
                <w:color w:val="000000"/>
                <w:lang w:eastAsia="ru-RU"/>
              </w:rPr>
            </w:pPr>
            <w:r w:rsidRPr="001E2406">
              <w:rPr>
                <w:rFonts w:ascii="Times New Roman" w:eastAsia="Times New Roman" w:hAnsi="Times New Roman" w:cs="Times New Roman"/>
                <w:b/>
                <w:bCs/>
                <w:color w:val="000000"/>
                <w:lang w:eastAsia="ru-RU"/>
              </w:rPr>
              <w:t>70 636,0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63 638,8</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63 615,1</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63 615,1</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r>
      <w:tr w:rsidR="00116328" w:rsidRPr="00116328" w:rsidTr="001E3B7A">
        <w:trPr>
          <w:trHeight w:val="300"/>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4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13</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4 107,0</w:t>
            </w:r>
          </w:p>
        </w:tc>
        <w:tc>
          <w:tcPr>
            <w:tcW w:w="1360" w:type="dxa"/>
            <w:tcBorders>
              <w:top w:val="nil"/>
              <w:left w:val="nil"/>
              <w:bottom w:val="single" w:sz="8" w:space="0" w:color="auto"/>
              <w:right w:val="single" w:sz="8" w:space="0" w:color="auto"/>
            </w:tcBorders>
            <w:shd w:val="clear" w:color="auto" w:fill="auto"/>
            <w:vAlign w:val="center"/>
            <w:hideMark/>
          </w:tcPr>
          <w:p w:rsidR="00116328" w:rsidRPr="001E2406" w:rsidRDefault="00116328" w:rsidP="00116328">
            <w:pPr>
              <w:spacing w:after="0" w:line="240" w:lineRule="auto"/>
              <w:jc w:val="center"/>
              <w:rPr>
                <w:rFonts w:ascii="Times New Roman" w:eastAsia="Times New Roman" w:hAnsi="Times New Roman" w:cs="Times New Roman"/>
                <w:b/>
                <w:bCs/>
                <w:color w:val="000000"/>
                <w:lang w:eastAsia="ru-RU"/>
              </w:rPr>
            </w:pPr>
            <w:r w:rsidRPr="001E2406">
              <w:rPr>
                <w:rFonts w:ascii="Times New Roman" w:eastAsia="Times New Roman" w:hAnsi="Times New Roman" w:cs="Times New Roman"/>
                <w:b/>
                <w:bCs/>
                <w:color w:val="000000"/>
                <w:lang w:eastAsia="ru-RU"/>
              </w:rPr>
              <w:t>71 800,0</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72 800,0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71 800,0</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71 600,0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r>
      <w:tr w:rsidR="00116328" w:rsidRPr="00116328" w:rsidTr="001E3B7A">
        <w:trPr>
          <w:trHeight w:val="300"/>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4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47</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2 100,0</w:t>
            </w:r>
          </w:p>
        </w:tc>
        <w:tc>
          <w:tcPr>
            <w:tcW w:w="1360" w:type="dxa"/>
            <w:tcBorders>
              <w:top w:val="nil"/>
              <w:left w:val="nil"/>
              <w:bottom w:val="single" w:sz="8" w:space="0" w:color="auto"/>
              <w:right w:val="single" w:sz="8" w:space="0" w:color="auto"/>
            </w:tcBorders>
            <w:shd w:val="clear" w:color="auto" w:fill="auto"/>
            <w:vAlign w:val="center"/>
            <w:hideMark/>
          </w:tcPr>
          <w:p w:rsidR="00116328" w:rsidRPr="001E2406" w:rsidRDefault="00116328" w:rsidP="00116328">
            <w:pPr>
              <w:spacing w:after="0" w:line="240" w:lineRule="auto"/>
              <w:jc w:val="center"/>
              <w:rPr>
                <w:rFonts w:ascii="Times New Roman" w:eastAsia="Times New Roman" w:hAnsi="Times New Roman" w:cs="Times New Roman"/>
                <w:b/>
                <w:bCs/>
                <w:color w:val="000000"/>
                <w:lang w:eastAsia="ru-RU"/>
              </w:rPr>
            </w:pPr>
            <w:r w:rsidRPr="001E2406">
              <w:rPr>
                <w:rFonts w:ascii="Times New Roman" w:eastAsia="Times New Roman" w:hAnsi="Times New Roman" w:cs="Times New Roman"/>
                <w:b/>
                <w:bCs/>
                <w:color w:val="000000"/>
                <w:lang w:eastAsia="ru-RU"/>
              </w:rPr>
              <w:t>10 815,4</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10 984,4</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10 815,4</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10 782,0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r>
      <w:tr w:rsidR="00D86E2B" w:rsidRPr="00D86E2B" w:rsidTr="00402DA4">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16</w:t>
            </w:r>
          </w:p>
        </w:tc>
        <w:tc>
          <w:tcPr>
            <w:tcW w:w="567" w:type="dxa"/>
            <w:vMerge w:val="restart"/>
            <w:tcBorders>
              <w:top w:val="nil"/>
              <w:left w:val="single" w:sz="8" w:space="0" w:color="auto"/>
              <w:bottom w:val="single" w:sz="8" w:space="0" w:color="000000"/>
              <w:right w:val="nil"/>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0</w:t>
            </w:r>
          </w:p>
        </w:tc>
        <w:tc>
          <w:tcPr>
            <w:tcW w:w="482" w:type="dxa"/>
            <w:vMerge w:val="restart"/>
            <w:tcBorders>
              <w:top w:val="nil"/>
              <w:left w:val="single" w:sz="8" w:space="0" w:color="auto"/>
              <w:bottom w:val="single" w:sz="8" w:space="0" w:color="000000"/>
              <w:right w:val="nil"/>
            </w:tcBorders>
            <w:shd w:val="clear" w:color="auto" w:fill="auto"/>
            <w:vAlign w:val="center"/>
            <w:hideMark/>
          </w:tcPr>
          <w:p w:rsidR="00D86E2B" w:rsidRPr="00D86E2B" w:rsidRDefault="00E23F2E" w:rsidP="00402DA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1</w:t>
            </w:r>
          </w:p>
        </w:tc>
        <w:tc>
          <w:tcPr>
            <w:tcW w:w="815"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Всего</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D86E2B" w:rsidRPr="00D86E2B" w:rsidRDefault="00D86E2B" w:rsidP="00FF7B3D">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 xml:space="preserve">Отдельное мероприятие, не включенное в подпрограммы – </w:t>
            </w:r>
            <w:r w:rsidR="00FF7B3D">
              <w:rPr>
                <w:rFonts w:ascii="Times New Roman" w:eastAsia="Times New Roman" w:hAnsi="Times New Roman" w:cs="Times New Roman"/>
                <w:bCs/>
                <w:color w:val="000000"/>
                <w:lang w:eastAsia="ru-RU"/>
              </w:rPr>
              <w:t>Обеспечение деятельности Агентства по делам молодежи</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26 531,0</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10 009,4</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9 977,4</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9 953,7</w:t>
            </w:r>
          </w:p>
        </w:tc>
        <w:tc>
          <w:tcPr>
            <w:tcW w:w="1360" w:type="dxa"/>
            <w:tcBorders>
              <w:top w:val="nil"/>
              <w:left w:val="nil"/>
              <w:bottom w:val="single" w:sz="8" w:space="0" w:color="auto"/>
              <w:right w:val="nil"/>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9 953,7</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АДМ</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 </w:t>
            </w:r>
          </w:p>
        </w:tc>
      </w:tr>
      <w:tr w:rsidR="00D86E2B" w:rsidRPr="00116328" w:rsidTr="00402DA4">
        <w:trPr>
          <w:trHeight w:val="300"/>
        </w:trPr>
        <w:tc>
          <w:tcPr>
            <w:tcW w:w="582" w:type="dxa"/>
            <w:vMerge/>
            <w:tcBorders>
              <w:top w:val="nil"/>
              <w:left w:val="single" w:sz="8" w:space="0" w:color="auto"/>
              <w:bottom w:val="single" w:sz="8" w:space="0" w:color="000000"/>
              <w:right w:val="single" w:sz="8" w:space="0" w:color="auto"/>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567" w:type="dxa"/>
            <w:vMerge/>
            <w:tcBorders>
              <w:top w:val="nil"/>
              <w:left w:val="single" w:sz="8" w:space="0" w:color="auto"/>
              <w:bottom w:val="single" w:sz="8" w:space="0" w:color="000000"/>
              <w:right w:val="nil"/>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482" w:type="dxa"/>
            <w:vMerge/>
            <w:tcBorders>
              <w:top w:val="nil"/>
              <w:left w:val="single" w:sz="8" w:space="0" w:color="auto"/>
              <w:bottom w:val="single" w:sz="8" w:space="0" w:color="000000"/>
              <w:right w:val="nil"/>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21</w:t>
            </w:r>
          </w:p>
        </w:tc>
        <w:tc>
          <w:tcPr>
            <w:tcW w:w="2977" w:type="dxa"/>
            <w:vMerge/>
            <w:tcBorders>
              <w:top w:val="nil"/>
              <w:left w:val="single" w:sz="8" w:space="0" w:color="auto"/>
              <w:bottom w:val="single" w:sz="8" w:space="0" w:color="000000"/>
              <w:right w:val="single" w:sz="8" w:space="0" w:color="auto"/>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26 531,0</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10 009,4</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9 977,4</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9 953,7</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9 953,7</w:t>
            </w:r>
          </w:p>
        </w:tc>
        <w:tc>
          <w:tcPr>
            <w:tcW w:w="1705" w:type="dxa"/>
            <w:vMerge/>
            <w:tcBorders>
              <w:top w:val="nil"/>
              <w:left w:val="single" w:sz="8" w:space="0" w:color="auto"/>
              <w:bottom w:val="single" w:sz="8" w:space="0" w:color="000000"/>
              <w:right w:val="single" w:sz="8" w:space="0" w:color="auto"/>
            </w:tcBorders>
            <w:vAlign w:val="center"/>
            <w:hideMark/>
          </w:tcPr>
          <w:p w:rsidR="00D86E2B" w:rsidRPr="003F5FD6" w:rsidRDefault="00D86E2B" w:rsidP="00402DA4">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D86E2B" w:rsidRPr="003F5FD6" w:rsidRDefault="00D86E2B" w:rsidP="00402DA4">
            <w:pPr>
              <w:spacing w:after="0" w:line="240" w:lineRule="auto"/>
              <w:rPr>
                <w:rFonts w:ascii="Times New Roman" w:eastAsia="Times New Roman" w:hAnsi="Times New Roman" w:cs="Times New Roman"/>
                <w:b/>
                <w:bCs/>
                <w:color w:val="000000"/>
                <w:lang w:eastAsia="ru-RU"/>
              </w:rPr>
            </w:pPr>
          </w:p>
        </w:tc>
      </w:tr>
      <w:tr w:rsidR="00D86E2B" w:rsidRPr="00116328" w:rsidTr="00402DA4">
        <w:trPr>
          <w:trHeight w:val="300"/>
        </w:trPr>
        <w:tc>
          <w:tcPr>
            <w:tcW w:w="582" w:type="dxa"/>
            <w:vMerge/>
            <w:tcBorders>
              <w:top w:val="nil"/>
              <w:left w:val="single" w:sz="8" w:space="0" w:color="auto"/>
              <w:bottom w:val="single" w:sz="8" w:space="0" w:color="000000"/>
              <w:right w:val="single" w:sz="8" w:space="0" w:color="auto"/>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567" w:type="dxa"/>
            <w:vMerge/>
            <w:tcBorders>
              <w:top w:val="nil"/>
              <w:left w:val="single" w:sz="8" w:space="0" w:color="auto"/>
              <w:bottom w:val="single" w:sz="8" w:space="0" w:color="000000"/>
              <w:right w:val="nil"/>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482" w:type="dxa"/>
            <w:vMerge/>
            <w:tcBorders>
              <w:top w:val="nil"/>
              <w:left w:val="single" w:sz="8" w:space="0" w:color="auto"/>
              <w:bottom w:val="single" w:sz="8" w:space="0" w:color="000000"/>
              <w:right w:val="nil"/>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815" w:type="dxa"/>
            <w:tcBorders>
              <w:top w:val="nil"/>
              <w:left w:val="nil"/>
              <w:bottom w:val="single" w:sz="4"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13</w:t>
            </w:r>
          </w:p>
        </w:tc>
        <w:tc>
          <w:tcPr>
            <w:tcW w:w="2977" w:type="dxa"/>
            <w:vMerge/>
            <w:tcBorders>
              <w:top w:val="nil"/>
              <w:left w:val="single" w:sz="8" w:space="0" w:color="auto"/>
              <w:bottom w:val="single" w:sz="8" w:space="0" w:color="000000"/>
              <w:right w:val="single" w:sz="8" w:space="0" w:color="auto"/>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1360" w:type="dxa"/>
            <w:tcBorders>
              <w:top w:val="nil"/>
              <w:left w:val="nil"/>
              <w:bottom w:val="single" w:sz="8" w:space="0" w:color="auto"/>
              <w:right w:val="nil"/>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0,0</w:t>
            </w:r>
          </w:p>
        </w:tc>
        <w:tc>
          <w:tcPr>
            <w:tcW w:w="1705" w:type="dxa"/>
            <w:vMerge/>
            <w:tcBorders>
              <w:top w:val="nil"/>
              <w:left w:val="single" w:sz="8" w:space="0" w:color="auto"/>
              <w:bottom w:val="single" w:sz="8" w:space="0" w:color="000000"/>
              <w:right w:val="single" w:sz="8" w:space="0" w:color="auto"/>
            </w:tcBorders>
            <w:vAlign w:val="center"/>
            <w:hideMark/>
          </w:tcPr>
          <w:p w:rsidR="00D86E2B" w:rsidRPr="003F5FD6" w:rsidRDefault="00D86E2B" w:rsidP="00402DA4">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D86E2B" w:rsidRPr="003F5FD6" w:rsidRDefault="00D86E2B" w:rsidP="00402DA4">
            <w:pPr>
              <w:spacing w:after="0" w:line="240" w:lineRule="auto"/>
              <w:rPr>
                <w:rFonts w:ascii="Times New Roman" w:eastAsia="Times New Roman" w:hAnsi="Times New Roman" w:cs="Times New Roman"/>
                <w:b/>
                <w:bCs/>
                <w:color w:val="000000"/>
                <w:lang w:eastAsia="ru-RU"/>
              </w:rPr>
            </w:pPr>
          </w:p>
        </w:tc>
      </w:tr>
      <w:tr w:rsidR="00D86E2B" w:rsidRPr="00116328" w:rsidTr="00402DA4">
        <w:trPr>
          <w:trHeight w:val="300"/>
        </w:trPr>
        <w:tc>
          <w:tcPr>
            <w:tcW w:w="582" w:type="dxa"/>
            <w:vMerge/>
            <w:tcBorders>
              <w:top w:val="nil"/>
              <w:left w:val="single" w:sz="8" w:space="0" w:color="auto"/>
              <w:bottom w:val="single" w:sz="8" w:space="0" w:color="000000"/>
              <w:right w:val="single" w:sz="8" w:space="0" w:color="auto"/>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567" w:type="dxa"/>
            <w:vMerge/>
            <w:tcBorders>
              <w:top w:val="nil"/>
              <w:left w:val="single" w:sz="8" w:space="0" w:color="auto"/>
              <w:bottom w:val="single" w:sz="8" w:space="0" w:color="000000"/>
              <w:right w:val="nil"/>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482" w:type="dxa"/>
            <w:vMerge/>
            <w:tcBorders>
              <w:top w:val="nil"/>
              <w:left w:val="single" w:sz="8" w:space="0" w:color="auto"/>
              <w:bottom w:val="single" w:sz="8" w:space="0" w:color="000000"/>
              <w:right w:val="nil"/>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546" w:type="dxa"/>
            <w:vMerge/>
            <w:tcBorders>
              <w:top w:val="nil"/>
              <w:left w:val="single" w:sz="8" w:space="0" w:color="auto"/>
              <w:bottom w:val="single" w:sz="8" w:space="0" w:color="000000"/>
              <w:right w:val="single" w:sz="4" w:space="0" w:color="auto"/>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47</w:t>
            </w:r>
          </w:p>
        </w:tc>
        <w:tc>
          <w:tcPr>
            <w:tcW w:w="2977" w:type="dxa"/>
            <w:vMerge/>
            <w:tcBorders>
              <w:top w:val="nil"/>
              <w:left w:val="single" w:sz="4" w:space="0" w:color="auto"/>
              <w:bottom w:val="single" w:sz="8" w:space="0" w:color="000000"/>
              <w:right w:val="single" w:sz="8" w:space="0" w:color="auto"/>
            </w:tcBorders>
            <w:vAlign w:val="center"/>
            <w:hideMark/>
          </w:tcPr>
          <w:p w:rsidR="00D86E2B" w:rsidRPr="00D86E2B" w:rsidRDefault="00D86E2B" w:rsidP="00402DA4">
            <w:pPr>
              <w:spacing w:after="0" w:line="240" w:lineRule="auto"/>
              <w:rPr>
                <w:rFonts w:ascii="Times New Roman" w:eastAsia="Times New Roman" w:hAnsi="Times New Roman" w:cs="Times New Roman"/>
                <w:bCs/>
                <w:color w:val="000000"/>
                <w:lang w:eastAsia="ru-RU"/>
              </w:rPr>
            </w:pPr>
          </w:p>
        </w:tc>
        <w:tc>
          <w:tcPr>
            <w:tcW w:w="1360" w:type="dxa"/>
            <w:tcBorders>
              <w:top w:val="single" w:sz="8" w:space="0" w:color="auto"/>
              <w:left w:val="nil"/>
              <w:bottom w:val="single" w:sz="4" w:space="0" w:color="auto"/>
              <w:right w:val="nil"/>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0,0</w:t>
            </w:r>
          </w:p>
        </w:tc>
        <w:tc>
          <w:tcPr>
            <w:tcW w:w="13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0,0</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0,0</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0,0</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0,0</w:t>
            </w:r>
          </w:p>
        </w:tc>
        <w:tc>
          <w:tcPr>
            <w:tcW w:w="1705" w:type="dxa"/>
            <w:vMerge/>
            <w:tcBorders>
              <w:top w:val="nil"/>
              <w:left w:val="single" w:sz="8" w:space="0" w:color="auto"/>
              <w:bottom w:val="single" w:sz="4" w:space="0" w:color="auto"/>
              <w:right w:val="single" w:sz="8" w:space="0" w:color="auto"/>
            </w:tcBorders>
            <w:vAlign w:val="center"/>
            <w:hideMark/>
          </w:tcPr>
          <w:p w:rsidR="00D86E2B" w:rsidRPr="003F5FD6" w:rsidRDefault="00D86E2B" w:rsidP="00402DA4">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D86E2B" w:rsidRPr="003F5FD6" w:rsidRDefault="00D86E2B" w:rsidP="00402DA4">
            <w:pPr>
              <w:spacing w:after="0" w:line="240" w:lineRule="auto"/>
              <w:rPr>
                <w:rFonts w:ascii="Times New Roman" w:eastAsia="Times New Roman" w:hAnsi="Times New Roman" w:cs="Times New Roman"/>
                <w:b/>
                <w:bCs/>
                <w:color w:val="000000"/>
                <w:lang w:eastAsia="ru-RU"/>
              </w:rPr>
            </w:pPr>
          </w:p>
        </w:tc>
      </w:tr>
      <w:tr w:rsidR="00116328" w:rsidRPr="00116328" w:rsidTr="001E3B7A">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16</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w:t>
            </w:r>
          </w:p>
        </w:tc>
        <w:tc>
          <w:tcPr>
            <w:tcW w:w="48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E23F2E" w:rsidP="0011632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0</w:t>
            </w: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Всего</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Подпрограмма №  1 «Развитие созидательной активности молодежи» на 2014-2020 годы</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7 233,8</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46454F" w:rsidP="0011632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44</w:t>
            </w:r>
            <w:r w:rsidR="00961F85">
              <w:rPr>
                <w:rFonts w:ascii="Times New Roman" w:eastAsia="Times New Roman" w:hAnsi="Times New Roman" w:cs="Times New Roman"/>
                <w:b/>
                <w:bCs/>
                <w:color w:val="000000"/>
                <w:lang w:eastAsia="ru-RU"/>
              </w:rPr>
              <w:t xml:space="preserve"> 174,0</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40 426,3</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40 426,3</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40 426,3</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АДМ</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 </w:t>
            </w:r>
          </w:p>
        </w:tc>
      </w:tr>
      <w:tr w:rsidR="00116328" w:rsidRPr="00116328" w:rsidTr="001E3B7A">
        <w:trPr>
          <w:trHeight w:val="300"/>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4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21</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1 026,8</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46454F" w:rsidP="0011632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36</w:t>
            </w:r>
            <w:r w:rsidR="00961F85">
              <w:rPr>
                <w:rFonts w:ascii="Times New Roman" w:eastAsia="Times New Roman" w:hAnsi="Times New Roman" w:cs="Times New Roman"/>
                <w:b/>
                <w:bCs/>
                <w:color w:val="000000"/>
                <w:lang w:eastAsia="ru-RU"/>
              </w:rPr>
              <w:t xml:space="preserve"> 474,0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32 726,3</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32 726,3</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32 726,3</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r>
      <w:tr w:rsidR="00116328" w:rsidRPr="00116328" w:rsidTr="001E3B7A">
        <w:trPr>
          <w:trHeight w:val="300"/>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4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13</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4 107,0</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5 600,0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5 600,0</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5 600,0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5 600,0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r>
      <w:tr w:rsidR="00116328" w:rsidRPr="00116328" w:rsidTr="001E3B7A">
        <w:trPr>
          <w:trHeight w:val="300"/>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4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47</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2 100,0</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2 100,0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2 100,0</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2 100,0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2 100,0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r>
      <w:tr w:rsidR="00116328" w:rsidRPr="00116328" w:rsidTr="001E3B7A">
        <w:trPr>
          <w:trHeight w:val="315"/>
        </w:trPr>
        <w:tc>
          <w:tcPr>
            <w:tcW w:w="15466" w:type="dxa"/>
            <w:gridSpan w:val="13"/>
            <w:tcBorders>
              <w:top w:val="nil"/>
              <w:left w:val="single" w:sz="8" w:space="0" w:color="auto"/>
              <w:bottom w:val="single" w:sz="8" w:space="0" w:color="auto"/>
              <w:right w:val="single" w:sz="8" w:space="0" w:color="000000"/>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Задача 1 – вовлечение молодежи в социальную практику, трудовую и экономическую деятельность и ее информирование о потенциальных возможностях саморазвития</w:t>
            </w:r>
          </w:p>
        </w:tc>
      </w:tr>
      <w:tr w:rsidR="00506926" w:rsidRPr="00116328" w:rsidTr="001E3B7A">
        <w:trPr>
          <w:trHeight w:val="31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506926" w:rsidRPr="003F5FD6" w:rsidRDefault="00506926"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lastRenderedPageBreak/>
              <w:t>16</w:t>
            </w:r>
          </w:p>
        </w:tc>
        <w:tc>
          <w:tcPr>
            <w:tcW w:w="567" w:type="dxa"/>
            <w:vMerge w:val="restart"/>
            <w:tcBorders>
              <w:top w:val="nil"/>
              <w:left w:val="single" w:sz="8" w:space="0" w:color="auto"/>
              <w:bottom w:val="single" w:sz="8" w:space="0" w:color="000000"/>
              <w:right w:val="nil"/>
            </w:tcBorders>
            <w:shd w:val="clear" w:color="auto" w:fill="auto"/>
            <w:vAlign w:val="center"/>
            <w:hideMark/>
          </w:tcPr>
          <w:p w:rsidR="00506926" w:rsidRPr="003F5FD6" w:rsidRDefault="00506926"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w:t>
            </w:r>
          </w:p>
        </w:tc>
        <w:tc>
          <w:tcPr>
            <w:tcW w:w="482" w:type="dxa"/>
            <w:vMerge w:val="restart"/>
            <w:tcBorders>
              <w:top w:val="nil"/>
              <w:left w:val="single" w:sz="8" w:space="0" w:color="auto"/>
              <w:bottom w:val="single" w:sz="8" w:space="0" w:color="000000"/>
              <w:right w:val="nil"/>
            </w:tcBorders>
            <w:shd w:val="clear" w:color="auto" w:fill="auto"/>
            <w:vAlign w:val="center"/>
            <w:hideMark/>
          </w:tcPr>
          <w:p w:rsidR="00506926" w:rsidRPr="003F5FD6" w:rsidRDefault="00E23F2E"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rsidR="00506926" w:rsidRPr="003F5FD6" w:rsidRDefault="00E23F2E"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15" w:type="dxa"/>
            <w:tcBorders>
              <w:top w:val="nil"/>
              <w:left w:val="nil"/>
              <w:bottom w:val="single" w:sz="8" w:space="0" w:color="auto"/>
              <w:right w:val="single" w:sz="8" w:space="0" w:color="auto"/>
            </w:tcBorders>
            <w:shd w:val="clear" w:color="auto" w:fill="auto"/>
            <w:vAlign w:val="center"/>
            <w:hideMark/>
          </w:tcPr>
          <w:p w:rsidR="00506926" w:rsidRPr="003F5FD6" w:rsidRDefault="00506926"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Всего</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506926" w:rsidRPr="00506926" w:rsidRDefault="00506926" w:rsidP="00116328">
            <w:pPr>
              <w:spacing w:after="0" w:line="240" w:lineRule="auto"/>
              <w:jc w:val="center"/>
              <w:rPr>
                <w:rFonts w:ascii="Times New Roman" w:eastAsia="Times New Roman" w:hAnsi="Times New Roman" w:cs="Times New Roman"/>
                <w:b/>
                <w:color w:val="000000"/>
                <w:lang w:eastAsia="ru-RU"/>
              </w:rPr>
            </w:pPr>
            <w:r w:rsidRPr="003F5FD6">
              <w:rPr>
                <w:rFonts w:ascii="Times New Roman" w:eastAsia="Times New Roman" w:hAnsi="Times New Roman" w:cs="Times New Roman"/>
                <w:color w:val="000000"/>
                <w:lang w:eastAsia="ru-RU"/>
              </w:rPr>
              <w:t xml:space="preserve">Основное мероприятие 1. </w:t>
            </w:r>
            <w:r w:rsidR="00D86E2B" w:rsidRPr="00D86E2B">
              <w:rPr>
                <w:rFonts w:ascii="Times New Roman" w:eastAsia="Times New Roman" w:hAnsi="Times New Roman" w:cs="Times New Roman"/>
                <w:color w:val="000000"/>
                <w:lang w:eastAsia="ru-RU"/>
              </w:rPr>
              <w:t>Обеспечение оптимальной трудовой занятости молодежи и участие молодежи в добровольческой деятельности</w:t>
            </w:r>
          </w:p>
        </w:tc>
        <w:tc>
          <w:tcPr>
            <w:tcW w:w="1360" w:type="dxa"/>
            <w:tcBorders>
              <w:top w:val="nil"/>
              <w:left w:val="nil"/>
              <w:bottom w:val="single" w:sz="8" w:space="0" w:color="auto"/>
              <w:right w:val="single" w:sz="8" w:space="0" w:color="auto"/>
            </w:tcBorders>
            <w:shd w:val="clear" w:color="auto" w:fill="auto"/>
            <w:vAlign w:val="center"/>
            <w:hideMark/>
          </w:tcPr>
          <w:p w:rsidR="00506926" w:rsidRPr="00D86E2B" w:rsidRDefault="00506926" w:rsidP="00116328">
            <w:pPr>
              <w:spacing w:after="0" w:line="240" w:lineRule="auto"/>
              <w:jc w:val="center"/>
              <w:rPr>
                <w:rFonts w:ascii="Times New Roman" w:eastAsia="Times New Roman" w:hAnsi="Times New Roman" w:cs="Times New Roman"/>
                <w:color w:val="000000"/>
                <w:lang w:eastAsia="ru-RU"/>
              </w:rPr>
            </w:pPr>
            <w:r w:rsidRPr="00D86E2B">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6926" w:rsidRPr="00D86E2B" w:rsidRDefault="00506926" w:rsidP="00506926">
            <w:pPr>
              <w:spacing w:after="0" w:line="240" w:lineRule="auto"/>
              <w:jc w:val="center"/>
              <w:rPr>
                <w:rFonts w:ascii="Times New Roman" w:eastAsia="Times New Roman" w:hAnsi="Times New Roman" w:cs="Times New Roman"/>
                <w:color w:val="000000"/>
                <w:lang w:eastAsia="ru-RU"/>
              </w:rPr>
            </w:pPr>
            <w:r w:rsidRPr="00D86E2B">
              <w:rPr>
                <w:rFonts w:ascii="Times New Roman" w:eastAsia="Times New Roman" w:hAnsi="Times New Roman" w:cs="Times New Roman"/>
                <w:color w:val="000000"/>
                <w:lang w:eastAsia="ru-RU"/>
              </w:rPr>
              <w:t>2 979,5</w:t>
            </w:r>
          </w:p>
        </w:tc>
        <w:tc>
          <w:tcPr>
            <w:tcW w:w="1360" w:type="dxa"/>
            <w:tcBorders>
              <w:top w:val="nil"/>
              <w:left w:val="nil"/>
              <w:bottom w:val="single" w:sz="8" w:space="0" w:color="auto"/>
              <w:right w:val="single" w:sz="8" w:space="0" w:color="auto"/>
            </w:tcBorders>
            <w:shd w:val="clear" w:color="auto" w:fill="auto"/>
            <w:vAlign w:val="center"/>
            <w:hideMark/>
          </w:tcPr>
          <w:p w:rsidR="00506926" w:rsidRPr="00D86E2B" w:rsidRDefault="00506926" w:rsidP="00506926">
            <w:pPr>
              <w:spacing w:after="0" w:line="240" w:lineRule="auto"/>
              <w:jc w:val="center"/>
              <w:rPr>
                <w:rFonts w:ascii="Times New Roman" w:eastAsia="Times New Roman" w:hAnsi="Times New Roman" w:cs="Times New Roman"/>
                <w:color w:val="000000"/>
                <w:lang w:eastAsia="ru-RU"/>
              </w:rPr>
            </w:pPr>
            <w:r w:rsidRPr="00D86E2B">
              <w:rPr>
                <w:rFonts w:ascii="Times New Roman" w:eastAsia="Times New Roman" w:hAnsi="Times New Roman" w:cs="Times New Roman"/>
                <w:color w:val="000000"/>
                <w:lang w:eastAsia="ru-RU"/>
              </w:rPr>
              <w:t>3 231,8</w:t>
            </w:r>
          </w:p>
        </w:tc>
        <w:tc>
          <w:tcPr>
            <w:tcW w:w="1360" w:type="dxa"/>
            <w:tcBorders>
              <w:top w:val="nil"/>
              <w:left w:val="nil"/>
              <w:bottom w:val="single" w:sz="8" w:space="0" w:color="auto"/>
              <w:right w:val="single" w:sz="8" w:space="0" w:color="auto"/>
            </w:tcBorders>
            <w:shd w:val="clear" w:color="auto" w:fill="auto"/>
            <w:vAlign w:val="center"/>
            <w:hideMark/>
          </w:tcPr>
          <w:p w:rsidR="00506926" w:rsidRPr="00D86E2B" w:rsidRDefault="00506926" w:rsidP="00961F85">
            <w:pPr>
              <w:spacing w:after="0" w:line="240" w:lineRule="auto"/>
              <w:jc w:val="center"/>
              <w:rPr>
                <w:rFonts w:ascii="Times New Roman" w:eastAsia="Times New Roman" w:hAnsi="Times New Roman" w:cs="Times New Roman"/>
                <w:color w:val="000000"/>
                <w:lang w:eastAsia="ru-RU"/>
              </w:rPr>
            </w:pPr>
            <w:r w:rsidRPr="00D86E2B">
              <w:rPr>
                <w:rFonts w:ascii="Times New Roman" w:eastAsia="Times New Roman" w:hAnsi="Times New Roman" w:cs="Times New Roman"/>
                <w:color w:val="000000"/>
                <w:lang w:eastAsia="ru-RU"/>
              </w:rPr>
              <w:t>3 231,8</w:t>
            </w:r>
          </w:p>
        </w:tc>
        <w:tc>
          <w:tcPr>
            <w:tcW w:w="1360" w:type="dxa"/>
            <w:tcBorders>
              <w:top w:val="nil"/>
              <w:left w:val="nil"/>
              <w:bottom w:val="single" w:sz="8" w:space="0" w:color="auto"/>
              <w:right w:val="nil"/>
            </w:tcBorders>
            <w:shd w:val="clear" w:color="auto" w:fill="auto"/>
            <w:vAlign w:val="center"/>
            <w:hideMark/>
          </w:tcPr>
          <w:p w:rsidR="00506926" w:rsidRPr="00D86E2B" w:rsidRDefault="00506926" w:rsidP="00961F85">
            <w:pPr>
              <w:spacing w:after="0" w:line="240" w:lineRule="auto"/>
              <w:jc w:val="center"/>
              <w:rPr>
                <w:rFonts w:ascii="Times New Roman" w:eastAsia="Times New Roman" w:hAnsi="Times New Roman" w:cs="Times New Roman"/>
                <w:color w:val="000000"/>
                <w:lang w:eastAsia="ru-RU"/>
              </w:rPr>
            </w:pPr>
            <w:r w:rsidRPr="00D86E2B">
              <w:rPr>
                <w:rFonts w:ascii="Times New Roman" w:eastAsia="Times New Roman" w:hAnsi="Times New Roman" w:cs="Times New Roman"/>
                <w:color w:val="000000"/>
                <w:lang w:eastAsia="ru-RU"/>
              </w:rPr>
              <w:t>3 231,8</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506926" w:rsidRPr="003F5FD6" w:rsidRDefault="00506926"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АДМ</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506926" w:rsidRPr="003F5FD6" w:rsidRDefault="00506926"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r>
      <w:tr w:rsidR="00506926"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506926" w:rsidRPr="003F5FD6" w:rsidRDefault="00506926"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506926" w:rsidRPr="003F5FD6" w:rsidRDefault="00506926"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506926" w:rsidRPr="003F5FD6" w:rsidRDefault="00506926"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506926" w:rsidRPr="003F5FD6" w:rsidRDefault="00506926"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506926" w:rsidRPr="003F5FD6" w:rsidRDefault="00506926"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21</w:t>
            </w:r>
          </w:p>
        </w:tc>
        <w:tc>
          <w:tcPr>
            <w:tcW w:w="2977" w:type="dxa"/>
            <w:vMerge/>
            <w:tcBorders>
              <w:top w:val="nil"/>
              <w:left w:val="single" w:sz="8" w:space="0" w:color="auto"/>
              <w:bottom w:val="single" w:sz="8" w:space="0" w:color="000000"/>
              <w:right w:val="single" w:sz="8" w:space="0" w:color="auto"/>
            </w:tcBorders>
            <w:vAlign w:val="center"/>
            <w:hideMark/>
          </w:tcPr>
          <w:p w:rsidR="00506926" w:rsidRPr="003F5FD6" w:rsidRDefault="00506926"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506926" w:rsidRPr="00D86E2B" w:rsidRDefault="00506926" w:rsidP="00116328">
            <w:pPr>
              <w:spacing w:after="0" w:line="240" w:lineRule="auto"/>
              <w:jc w:val="center"/>
              <w:rPr>
                <w:rFonts w:ascii="Times New Roman" w:eastAsia="Times New Roman" w:hAnsi="Times New Roman" w:cs="Times New Roman"/>
                <w:color w:val="000000"/>
                <w:lang w:eastAsia="ru-RU"/>
              </w:rPr>
            </w:pPr>
            <w:r w:rsidRPr="00D86E2B">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506926" w:rsidRPr="00D86E2B" w:rsidRDefault="00506926" w:rsidP="00116328">
            <w:pPr>
              <w:spacing w:after="0" w:line="240" w:lineRule="auto"/>
              <w:jc w:val="center"/>
              <w:rPr>
                <w:rFonts w:ascii="Times New Roman" w:eastAsia="Times New Roman" w:hAnsi="Times New Roman" w:cs="Times New Roman"/>
                <w:color w:val="000000"/>
                <w:lang w:eastAsia="ru-RU"/>
              </w:rPr>
            </w:pPr>
            <w:r w:rsidRPr="00D86E2B">
              <w:rPr>
                <w:rFonts w:ascii="Times New Roman" w:eastAsia="Times New Roman" w:hAnsi="Times New Roman" w:cs="Times New Roman"/>
                <w:color w:val="000000"/>
                <w:lang w:eastAsia="ru-RU"/>
              </w:rPr>
              <w:t>2 979,5</w:t>
            </w:r>
          </w:p>
        </w:tc>
        <w:tc>
          <w:tcPr>
            <w:tcW w:w="1360" w:type="dxa"/>
            <w:tcBorders>
              <w:top w:val="nil"/>
              <w:left w:val="nil"/>
              <w:bottom w:val="single" w:sz="8" w:space="0" w:color="auto"/>
              <w:right w:val="single" w:sz="8" w:space="0" w:color="auto"/>
            </w:tcBorders>
            <w:shd w:val="clear" w:color="auto" w:fill="auto"/>
            <w:vAlign w:val="center"/>
            <w:hideMark/>
          </w:tcPr>
          <w:p w:rsidR="00506926" w:rsidRPr="00D86E2B" w:rsidRDefault="00506926" w:rsidP="00116328">
            <w:pPr>
              <w:spacing w:after="0" w:line="240" w:lineRule="auto"/>
              <w:jc w:val="center"/>
              <w:rPr>
                <w:rFonts w:ascii="Times New Roman" w:eastAsia="Times New Roman" w:hAnsi="Times New Roman" w:cs="Times New Roman"/>
                <w:color w:val="000000"/>
                <w:lang w:eastAsia="ru-RU"/>
              </w:rPr>
            </w:pPr>
            <w:r w:rsidRPr="00D86E2B">
              <w:rPr>
                <w:rFonts w:ascii="Times New Roman" w:eastAsia="Times New Roman" w:hAnsi="Times New Roman" w:cs="Times New Roman"/>
                <w:color w:val="000000"/>
                <w:lang w:eastAsia="ru-RU"/>
              </w:rPr>
              <w:t>3 231,8</w:t>
            </w:r>
          </w:p>
        </w:tc>
        <w:tc>
          <w:tcPr>
            <w:tcW w:w="1360" w:type="dxa"/>
            <w:tcBorders>
              <w:top w:val="nil"/>
              <w:left w:val="nil"/>
              <w:bottom w:val="single" w:sz="8" w:space="0" w:color="auto"/>
              <w:right w:val="single" w:sz="8" w:space="0" w:color="auto"/>
            </w:tcBorders>
            <w:shd w:val="clear" w:color="auto" w:fill="auto"/>
            <w:vAlign w:val="center"/>
            <w:hideMark/>
          </w:tcPr>
          <w:p w:rsidR="00506926" w:rsidRPr="00D86E2B" w:rsidRDefault="00506926" w:rsidP="00961F85">
            <w:pPr>
              <w:spacing w:after="0" w:line="240" w:lineRule="auto"/>
              <w:jc w:val="center"/>
              <w:rPr>
                <w:rFonts w:ascii="Times New Roman" w:eastAsia="Times New Roman" w:hAnsi="Times New Roman" w:cs="Times New Roman"/>
                <w:color w:val="000000"/>
                <w:lang w:eastAsia="ru-RU"/>
              </w:rPr>
            </w:pPr>
            <w:r w:rsidRPr="00D86E2B">
              <w:rPr>
                <w:rFonts w:ascii="Times New Roman" w:eastAsia="Times New Roman" w:hAnsi="Times New Roman" w:cs="Times New Roman"/>
                <w:color w:val="000000"/>
                <w:lang w:eastAsia="ru-RU"/>
              </w:rPr>
              <w:t>3 231,8</w:t>
            </w:r>
          </w:p>
        </w:tc>
        <w:tc>
          <w:tcPr>
            <w:tcW w:w="1360" w:type="dxa"/>
            <w:tcBorders>
              <w:top w:val="nil"/>
              <w:left w:val="nil"/>
              <w:bottom w:val="single" w:sz="8" w:space="0" w:color="auto"/>
              <w:right w:val="single" w:sz="8" w:space="0" w:color="auto"/>
            </w:tcBorders>
            <w:shd w:val="clear" w:color="auto" w:fill="auto"/>
            <w:vAlign w:val="center"/>
            <w:hideMark/>
          </w:tcPr>
          <w:p w:rsidR="00506926" w:rsidRPr="00D86E2B" w:rsidRDefault="00506926" w:rsidP="00961F85">
            <w:pPr>
              <w:spacing w:after="0" w:line="240" w:lineRule="auto"/>
              <w:jc w:val="center"/>
              <w:rPr>
                <w:rFonts w:ascii="Times New Roman" w:eastAsia="Times New Roman" w:hAnsi="Times New Roman" w:cs="Times New Roman"/>
                <w:color w:val="000000"/>
                <w:lang w:eastAsia="ru-RU"/>
              </w:rPr>
            </w:pPr>
            <w:r w:rsidRPr="00D86E2B">
              <w:rPr>
                <w:rFonts w:ascii="Times New Roman" w:eastAsia="Times New Roman" w:hAnsi="Times New Roman" w:cs="Times New Roman"/>
                <w:color w:val="000000"/>
                <w:lang w:eastAsia="ru-RU"/>
              </w:rPr>
              <w:t>3 231,8</w:t>
            </w:r>
          </w:p>
        </w:tc>
        <w:tc>
          <w:tcPr>
            <w:tcW w:w="1705" w:type="dxa"/>
            <w:vMerge/>
            <w:tcBorders>
              <w:top w:val="nil"/>
              <w:left w:val="single" w:sz="8" w:space="0" w:color="auto"/>
              <w:bottom w:val="single" w:sz="8" w:space="0" w:color="000000"/>
              <w:right w:val="single" w:sz="8" w:space="0" w:color="auto"/>
            </w:tcBorders>
            <w:vAlign w:val="center"/>
            <w:hideMark/>
          </w:tcPr>
          <w:p w:rsidR="00506926" w:rsidRPr="003F5FD6" w:rsidRDefault="00506926"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506926" w:rsidRPr="003F5FD6" w:rsidRDefault="00506926"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13</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3F5FD6">
        <w:trPr>
          <w:trHeight w:val="315"/>
        </w:trPr>
        <w:tc>
          <w:tcPr>
            <w:tcW w:w="582" w:type="dxa"/>
            <w:vMerge/>
            <w:tcBorders>
              <w:top w:val="nil"/>
              <w:left w:val="single" w:sz="8" w:space="0" w:color="auto"/>
              <w:bottom w:val="single" w:sz="4" w:space="0" w:color="auto"/>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4" w:space="0" w:color="auto"/>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4" w:space="0" w:color="auto"/>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4" w:space="0" w:color="auto"/>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4"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47</w:t>
            </w:r>
          </w:p>
        </w:tc>
        <w:tc>
          <w:tcPr>
            <w:tcW w:w="2977" w:type="dxa"/>
            <w:vMerge/>
            <w:tcBorders>
              <w:top w:val="nil"/>
              <w:left w:val="single" w:sz="8" w:space="0" w:color="auto"/>
              <w:bottom w:val="single" w:sz="4" w:space="0" w:color="auto"/>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705" w:type="dxa"/>
            <w:vMerge/>
            <w:tcBorders>
              <w:top w:val="nil"/>
              <w:left w:val="single" w:sz="8" w:space="0" w:color="auto"/>
              <w:bottom w:val="single" w:sz="4" w:space="0" w:color="auto"/>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4" w:space="0" w:color="auto"/>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3F5FD6">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E23F2E"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E23F2E" w:rsidP="00E23F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Всего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xml:space="preserve">Основное мероприятие 2. </w:t>
            </w:r>
            <w:r w:rsidR="00D86E2B" w:rsidRPr="00D86E2B">
              <w:rPr>
                <w:rFonts w:ascii="Times New Roman" w:eastAsia="Times New Roman" w:hAnsi="Times New Roman" w:cs="Times New Roman"/>
                <w:color w:val="000000"/>
                <w:lang w:eastAsia="ru-RU"/>
              </w:rPr>
              <w:t xml:space="preserve">Содействие развитию молодежного </w:t>
            </w:r>
            <w:r w:rsidR="00FF7B3D" w:rsidRPr="00D86E2B">
              <w:rPr>
                <w:rFonts w:ascii="Times New Roman" w:eastAsia="Times New Roman" w:hAnsi="Times New Roman" w:cs="Times New Roman"/>
                <w:color w:val="000000"/>
                <w:lang w:eastAsia="ru-RU"/>
              </w:rPr>
              <w:t>предпринимательства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5 133,8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7 294,2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7 294,2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7 294,2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7 294,2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АДМ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r>
      <w:tr w:rsidR="00116328" w:rsidRPr="00116328" w:rsidTr="003F5FD6">
        <w:trPr>
          <w:trHeight w:val="315"/>
        </w:trPr>
        <w:tc>
          <w:tcPr>
            <w:tcW w:w="582" w:type="dxa"/>
            <w:vMerge/>
            <w:tcBorders>
              <w:top w:val="single" w:sz="4" w:space="0" w:color="auto"/>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single" w:sz="4" w:space="0" w:color="auto"/>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single" w:sz="4" w:space="0" w:color="auto"/>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single" w:sz="4" w:space="0" w:color="auto"/>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single" w:sz="4" w:space="0" w:color="auto"/>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21</w:t>
            </w:r>
          </w:p>
        </w:tc>
        <w:tc>
          <w:tcPr>
            <w:tcW w:w="2977" w:type="dxa"/>
            <w:vMerge/>
            <w:tcBorders>
              <w:top w:val="single" w:sz="4" w:space="0" w:color="auto"/>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1 026,8</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1 694,2</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1 694,2</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1 694,2</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1 694,2</w:t>
            </w:r>
          </w:p>
        </w:tc>
        <w:tc>
          <w:tcPr>
            <w:tcW w:w="1705" w:type="dxa"/>
            <w:vMerge/>
            <w:tcBorders>
              <w:top w:val="single" w:sz="4" w:space="0" w:color="auto"/>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single" w:sz="4" w:space="0" w:color="auto"/>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13</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4 107,0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5 600,0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5 600,0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5 600,0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5 600,0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47</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16</w:t>
            </w:r>
          </w:p>
        </w:tc>
        <w:tc>
          <w:tcPr>
            <w:tcW w:w="567" w:type="dxa"/>
            <w:vMerge w:val="restart"/>
            <w:tcBorders>
              <w:top w:val="nil"/>
              <w:left w:val="single" w:sz="8" w:space="0" w:color="auto"/>
              <w:bottom w:val="single" w:sz="8" w:space="0" w:color="000000"/>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w:t>
            </w:r>
          </w:p>
        </w:tc>
        <w:tc>
          <w:tcPr>
            <w:tcW w:w="482" w:type="dxa"/>
            <w:vMerge w:val="restart"/>
            <w:tcBorders>
              <w:top w:val="nil"/>
              <w:left w:val="single" w:sz="8" w:space="0" w:color="auto"/>
              <w:bottom w:val="single" w:sz="8" w:space="0" w:color="000000"/>
              <w:right w:val="nil"/>
            </w:tcBorders>
            <w:shd w:val="clear" w:color="auto" w:fill="auto"/>
            <w:vAlign w:val="center"/>
            <w:hideMark/>
          </w:tcPr>
          <w:p w:rsidR="00116328" w:rsidRPr="003F5FD6" w:rsidRDefault="00E23F2E"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E23F2E"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Всего</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7801D4">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xml:space="preserve">Основное мероприятие </w:t>
            </w:r>
            <w:r w:rsidR="007801D4">
              <w:rPr>
                <w:rFonts w:ascii="Times New Roman" w:eastAsia="Times New Roman" w:hAnsi="Times New Roman" w:cs="Times New Roman"/>
                <w:color w:val="000000"/>
                <w:lang w:eastAsia="ru-RU"/>
              </w:rPr>
              <w:t>3</w:t>
            </w:r>
            <w:r w:rsidRPr="003F5FD6">
              <w:rPr>
                <w:rFonts w:ascii="Times New Roman" w:eastAsia="Times New Roman" w:hAnsi="Times New Roman" w:cs="Times New Roman"/>
                <w:color w:val="000000"/>
                <w:lang w:eastAsia="ru-RU"/>
              </w:rPr>
              <w:t>. Информационно-методическое и кадровое обеспечение молодежной сферы</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46454F"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116328" w:rsidRPr="003F5FD6">
              <w:rPr>
                <w:rFonts w:ascii="Times New Roman" w:eastAsia="Times New Roman" w:hAnsi="Times New Roman" w:cs="Times New Roman"/>
                <w:color w:val="000000"/>
                <w:lang w:eastAsia="ru-RU"/>
              </w:rPr>
              <w:t xml:space="preserve"> 281,8</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2 281,8</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2 281,8</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2 281,8</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АДМ</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21</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46454F"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116328" w:rsidRPr="003F5FD6">
              <w:rPr>
                <w:rFonts w:ascii="Times New Roman" w:eastAsia="Times New Roman" w:hAnsi="Times New Roman" w:cs="Times New Roman"/>
                <w:color w:val="000000"/>
                <w:lang w:eastAsia="ru-RU"/>
              </w:rPr>
              <w:t xml:space="preserve"> 281,8</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2 281,8</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2 281,8</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2 281,8</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13</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47</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15466" w:type="dxa"/>
            <w:gridSpan w:val="13"/>
            <w:tcBorders>
              <w:top w:val="nil"/>
              <w:left w:val="single" w:sz="8" w:space="0" w:color="auto"/>
              <w:bottom w:val="single" w:sz="8" w:space="0" w:color="auto"/>
              <w:right w:val="single" w:sz="8" w:space="0" w:color="000000"/>
            </w:tcBorders>
            <w:shd w:val="clear" w:color="auto" w:fill="auto"/>
            <w:vAlign w:val="center"/>
            <w:hideMark/>
          </w:tcPr>
          <w:p w:rsidR="00116328" w:rsidRPr="003F5FD6" w:rsidRDefault="00116328" w:rsidP="00D86E2B">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xml:space="preserve">Задача 2 – </w:t>
            </w:r>
            <w:r w:rsidR="00D86E2B" w:rsidRPr="00D86E2B">
              <w:rPr>
                <w:rFonts w:ascii="Times New Roman" w:eastAsia="Times New Roman" w:hAnsi="Times New Roman" w:cs="Times New Roman"/>
                <w:color w:val="000000"/>
                <w:lang w:eastAsia="ru-RU"/>
              </w:rPr>
              <w:t>развитие системы поддержки талантливой и творческой молодежи, социально значимых инициатив и проектов молодежи</w:t>
            </w:r>
          </w:p>
        </w:tc>
      </w:tr>
      <w:tr w:rsidR="00116328" w:rsidRPr="00116328" w:rsidTr="001E3B7A">
        <w:trPr>
          <w:trHeight w:val="31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16</w:t>
            </w:r>
          </w:p>
        </w:tc>
        <w:tc>
          <w:tcPr>
            <w:tcW w:w="567" w:type="dxa"/>
            <w:vMerge w:val="restart"/>
            <w:tcBorders>
              <w:top w:val="nil"/>
              <w:left w:val="single" w:sz="8" w:space="0" w:color="auto"/>
              <w:bottom w:val="single" w:sz="8" w:space="0" w:color="000000"/>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w:t>
            </w:r>
          </w:p>
        </w:tc>
        <w:tc>
          <w:tcPr>
            <w:tcW w:w="482" w:type="dxa"/>
            <w:vMerge w:val="restart"/>
            <w:tcBorders>
              <w:top w:val="nil"/>
              <w:left w:val="single" w:sz="8" w:space="0" w:color="auto"/>
              <w:bottom w:val="single" w:sz="8" w:space="0" w:color="000000"/>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E23F2E"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Всего</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xml:space="preserve">Основное мероприятие 1. </w:t>
            </w:r>
            <w:r w:rsidR="00D86E2B" w:rsidRPr="00D86E2B">
              <w:rPr>
                <w:rFonts w:ascii="Times New Roman" w:eastAsia="Times New Roman" w:hAnsi="Times New Roman" w:cs="Times New Roman"/>
                <w:color w:val="000000"/>
                <w:lang w:eastAsia="ru-RU"/>
              </w:rPr>
              <w:t>Поддержка и развитие молодежной инициативы (вместе с проведением международного молодежного форума "Балтийский Артек")</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2 100,0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21 439,6</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22 439,6</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22 439,6</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22 439,6</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АДМ</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21</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961F85"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19 339,5</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961F85"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20 339,5</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961F85"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20 339,5</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961F85"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20 339,5</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13</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47</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2 100,0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2 100,0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2 100,0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2 100,0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2 100,0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16</w:t>
            </w:r>
          </w:p>
        </w:tc>
        <w:tc>
          <w:tcPr>
            <w:tcW w:w="567" w:type="dxa"/>
            <w:vMerge w:val="restart"/>
            <w:tcBorders>
              <w:top w:val="nil"/>
              <w:left w:val="single" w:sz="8" w:space="0" w:color="auto"/>
              <w:bottom w:val="single" w:sz="8" w:space="0" w:color="000000"/>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w:t>
            </w:r>
          </w:p>
        </w:tc>
        <w:tc>
          <w:tcPr>
            <w:tcW w:w="482" w:type="dxa"/>
            <w:vMerge w:val="restart"/>
            <w:tcBorders>
              <w:top w:val="nil"/>
              <w:left w:val="single" w:sz="8" w:space="0" w:color="auto"/>
              <w:bottom w:val="single" w:sz="8" w:space="0" w:color="000000"/>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E23F2E"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Всего</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xml:space="preserve">Основное мероприятие 2. </w:t>
            </w:r>
            <w:r w:rsidR="00D86E2B" w:rsidRPr="00D86E2B">
              <w:rPr>
                <w:rFonts w:ascii="Times New Roman" w:eastAsia="Times New Roman" w:hAnsi="Times New Roman" w:cs="Times New Roman"/>
                <w:color w:val="000000"/>
                <w:lang w:eastAsia="ru-RU"/>
              </w:rPr>
              <w:t>Поддержка талантливой и творческой молодежи</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5 179,0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5 179,0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5 179,0</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5 179,0</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АДМ</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21</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5 179,0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5 179,0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5 179,0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5 179,0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13</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47</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16</w:t>
            </w:r>
          </w:p>
        </w:tc>
        <w:tc>
          <w:tcPr>
            <w:tcW w:w="567" w:type="dxa"/>
            <w:vMerge w:val="restart"/>
            <w:tcBorders>
              <w:top w:val="nil"/>
              <w:left w:val="single" w:sz="8" w:space="0" w:color="auto"/>
              <w:bottom w:val="single" w:sz="8" w:space="0" w:color="000000"/>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w:t>
            </w:r>
          </w:p>
        </w:tc>
        <w:tc>
          <w:tcPr>
            <w:tcW w:w="482" w:type="dxa"/>
            <w:vMerge w:val="restart"/>
            <w:tcBorders>
              <w:top w:val="nil"/>
              <w:left w:val="single" w:sz="8" w:space="0" w:color="auto"/>
              <w:bottom w:val="single" w:sz="8" w:space="0" w:color="000000"/>
              <w:right w:val="nil"/>
            </w:tcBorders>
            <w:shd w:val="clear" w:color="auto" w:fill="auto"/>
            <w:vAlign w:val="center"/>
            <w:hideMark/>
          </w:tcPr>
          <w:p w:rsidR="00116328" w:rsidRPr="003F5FD6" w:rsidRDefault="00E23F2E" w:rsidP="0011632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0</w:t>
            </w: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Всего</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Подпрограмма «Формирование ценностных ориентаций и патриотическое воспитание молодежи» на 2015-2020 годы</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91 340,4</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97 019,5</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95 850,5</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95 617,1</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АДМ</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 </w:t>
            </w:r>
          </w:p>
        </w:tc>
      </w:tr>
      <w:tr w:rsidR="00116328" w:rsidRPr="00116328" w:rsidTr="001E3B7A">
        <w:trPr>
          <w:trHeight w:val="300"/>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21</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961F85" w:rsidP="00961F8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24 152,6</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20 935,1</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20 935,1</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20 935,1</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r>
      <w:tr w:rsidR="00116328" w:rsidRPr="00116328" w:rsidTr="001E3B7A">
        <w:trPr>
          <w:trHeight w:val="300"/>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13</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0,0</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66 200,0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67 200,0</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66 200,0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66 000,0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r>
      <w:tr w:rsidR="00116328" w:rsidRPr="00116328" w:rsidTr="003F5FD6">
        <w:trPr>
          <w:trHeight w:val="300"/>
        </w:trPr>
        <w:tc>
          <w:tcPr>
            <w:tcW w:w="582" w:type="dxa"/>
            <w:vMerge/>
            <w:tcBorders>
              <w:top w:val="nil"/>
              <w:left w:val="single" w:sz="8" w:space="0" w:color="auto"/>
              <w:bottom w:val="single" w:sz="4" w:space="0" w:color="auto"/>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67" w:type="dxa"/>
            <w:vMerge/>
            <w:tcBorders>
              <w:top w:val="nil"/>
              <w:left w:val="single" w:sz="8" w:space="0" w:color="auto"/>
              <w:bottom w:val="single" w:sz="4" w:space="0" w:color="auto"/>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482" w:type="dxa"/>
            <w:vMerge/>
            <w:tcBorders>
              <w:top w:val="nil"/>
              <w:left w:val="single" w:sz="8" w:space="0" w:color="auto"/>
              <w:bottom w:val="single" w:sz="4" w:space="0" w:color="auto"/>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546" w:type="dxa"/>
            <w:vMerge/>
            <w:tcBorders>
              <w:top w:val="nil"/>
              <w:left w:val="single" w:sz="8" w:space="0" w:color="auto"/>
              <w:bottom w:val="single" w:sz="4" w:space="0" w:color="auto"/>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815" w:type="dxa"/>
            <w:tcBorders>
              <w:top w:val="nil"/>
              <w:left w:val="nil"/>
              <w:bottom w:val="single" w:sz="4"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47</w:t>
            </w:r>
          </w:p>
        </w:tc>
        <w:tc>
          <w:tcPr>
            <w:tcW w:w="2977" w:type="dxa"/>
            <w:vMerge/>
            <w:tcBorders>
              <w:top w:val="nil"/>
              <w:left w:val="single" w:sz="8" w:space="0" w:color="auto"/>
              <w:bottom w:val="single" w:sz="4" w:space="0" w:color="auto"/>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1360" w:type="dxa"/>
            <w:tcBorders>
              <w:top w:val="nil"/>
              <w:left w:val="nil"/>
              <w:bottom w:val="single" w:sz="4"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0,0</w:t>
            </w:r>
          </w:p>
        </w:tc>
        <w:tc>
          <w:tcPr>
            <w:tcW w:w="1360" w:type="dxa"/>
            <w:tcBorders>
              <w:top w:val="nil"/>
              <w:left w:val="nil"/>
              <w:bottom w:val="single" w:sz="4" w:space="0" w:color="auto"/>
              <w:right w:val="nil"/>
            </w:tcBorders>
            <w:shd w:val="clear" w:color="auto" w:fill="auto"/>
            <w:vAlign w:val="center"/>
            <w:hideMark/>
          </w:tcPr>
          <w:p w:rsidR="00116328" w:rsidRPr="003F5FD6" w:rsidRDefault="00116328" w:rsidP="00D86E2B">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8</w:t>
            </w:r>
            <w:r w:rsidR="00D86E2B">
              <w:rPr>
                <w:rFonts w:ascii="Times New Roman" w:eastAsia="Times New Roman" w:hAnsi="Times New Roman" w:cs="Times New Roman"/>
                <w:b/>
                <w:bCs/>
                <w:color w:val="000000"/>
                <w:lang w:eastAsia="ru-RU"/>
              </w:rPr>
              <w:t> 167,2</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116328" w:rsidRPr="003F5FD6" w:rsidRDefault="00D86E2B" w:rsidP="0011632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7 971,3</w:t>
            </w:r>
          </w:p>
        </w:tc>
        <w:tc>
          <w:tcPr>
            <w:tcW w:w="1360" w:type="dxa"/>
            <w:tcBorders>
              <w:top w:val="nil"/>
              <w:left w:val="nil"/>
              <w:bottom w:val="single" w:sz="4" w:space="0" w:color="auto"/>
              <w:right w:val="nil"/>
            </w:tcBorders>
            <w:shd w:val="clear" w:color="auto" w:fill="auto"/>
            <w:vAlign w:val="center"/>
            <w:hideMark/>
          </w:tcPr>
          <w:p w:rsidR="00116328" w:rsidRPr="003F5FD6" w:rsidRDefault="00D86E2B" w:rsidP="0011632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7 498,2</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116328" w:rsidRPr="003F5FD6" w:rsidRDefault="00D86E2B" w:rsidP="0011632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7 177,0</w:t>
            </w:r>
          </w:p>
        </w:tc>
        <w:tc>
          <w:tcPr>
            <w:tcW w:w="1705" w:type="dxa"/>
            <w:vMerge/>
            <w:tcBorders>
              <w:top w:val="nil"/>
              <w:left w:val="single" w:sz="8" w:space="0" w:color="auto"/>
              <w:bottom w:val="single" w:sz="4" w:space="0" w:color="auto"/>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4" w:space="0" w:color="auto"/>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r>
      <w:tr w:rsidR="00116328" w:rsidRPr="00116328" w:rsidTr="003F5FD6">
        <w:trPr>
          <w:trHeight w:val="315"/>
        </w:trPr>
        <w:tc>
          <w:tcPr>
            <w:tcW w:w="1546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xml:space="preserve"> Задача 1 –совершенствование механизмов гражданско-патриотического воспитания и формирование правовых, культурных, нравственных и семейных </w:t>
            </w:r>
            <w:r w:rsidRPr="003F5FD6">
              <w:rPr>
                <w:rFonts w:ascii="Times New Roman" w:eastAsia="Times New Roman" w:hAnsi="Times New Roman" w:cs="Times New Roman"/>
                <w:color w:val="000000"/>
                <w:lang w:eastAsia="ru-RU"/>
              </w:rPr>
              <w:lastRenderedPageBreak/>
              <w:t>ценностей молодежи</w:t>
            </w:r>
          </w:p>
        </w:tc>
      </w:tr>
      <w:tr w:rsidR="00116328" w:rsidRPr="00116328" w:rsidTr="003F5FD6">
        <w:trPr>
          <w:trHeight w:val="315"/>
        </w:trPr>
        <w:tc>
          <w:tcPr>
            <w:tcW w:w="58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lastRenderedPageBreak/>
              <w:t>16</w:t>
            </w:r>
          </w:p>
        </w:tc>
        <w:tc>
          <w:tcPr>
            <w:tcW w:w="567" w:type="dxa"/>
            <w:vMerge w:val="restart"/>
            <w:tcBorders>
              <w:top w:val="single" w:sz="4" w:space="0" w:color="auto"/>
              <w:left w:val="single" w:sz="8" w:space="0" w:color="auto"/>
              <w:bottom w:val="single" w:sz="8" w:space="0" w:color="000000"/>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w:t>
            </w:r>
          </w:p>
        </w:tc>
        <w:tc>
          <w:tcPr>
            <w:tcW w:w="482" w:type="dxa"/>
            <w:vMerge w:val="restart"/>
            <w:tcBorders>
              <w:top w:val="single" w:sz="4" w:space="0" w:color="auto"/>
              <w:left w:val="single" w:sz="8" w:space="0" w:color="auto"/>
              <w:bottom w:val="single" w:sz="8" w:space="0" w:color="000000"/>
              <w:right w:val="nil"/>
            </w:tcBorders>
            <w:shd w:val="clear" w:color="auto" w:fill="auto"/>
            <w:vAlign w:val="center"/>
            <w:hideMark/>
          </w:tcPr>
          <w:p w:rsidR="00116328" w:rsidRPr="003F5FD6" w:rsidRDefault="00E23F2E"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6328" w:rsidRPr="003F5FD6" w:rsidRDefault="00E23F2E"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815" w:type="dxa"/>
            <w:tcBorders>
              <w:top w:val="single" w:sz="4" w:space="0" w:color="auto"/>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Всего</w:t>
            </w:r>
          </w:p>
        </w:tc>
        <w:tc>
          <w:tcPr>
            <w:tcW w:w="297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xml:space="preserve">Основное мероприятие 1. </w:t>
            </w:r>
            <w:r w:rsidR="00D86E2B" w:rsidRPr="00D86E2B">
              <w:rPr>
                <w:rFonts w:ascii="Times New Roman" w:eastAsia="Times New Roman" w:hAnsi="Times New Roman" w:cs="Times New Roman"/>
                <w:color w:val="000000"/>
                <w:lang w:eastAsia="ru-RU"/>
              </w:rPr>
              <w:t>Гражданско-патриотическое воспитание молодежи, формирование правовых, культурных, нравственных и семейных ценностей молодежи</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8 810,4</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13 320,6</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13 320,6</w:t>
            </w:r>
          </w:p>
        </w:tc>
        <w:tc>
          <w:tcPr>
            <w:tcW w:w="1360" w:type="dxa"/>
            <w:tcBorders>
              <w:top w:val="single" w:sz="4" w:space="0" w:color="auto"/>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13 320,6</w:t>
            </w:r>
          </w:p>
        </w:tc>
        <w:tc>
          <w:tcPr>
            <w:tcW w:w="170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АДМ</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r>
      <w:tr w:rsidR="00116328" w:rsidRPr="00116328" w:rsidTr="001E3B7A">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single" w:sz="8" w:space="0" w:color="auto"/>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single" w:sz="8" w:space="0" w:color="auto"/>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single" w:sz="8" w:space="0" w:color="auto"/>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21</w:t>
            </w: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nil"/>
            </w:tcBorders>
            <w:shd w:val="clear" w:color="auto" w:fill="auto"/>
            <w:vAlign w:val="center"/>
            <w:hideMark/>
          </w:tcPr>
          <w:p w:rsidR="00116328" w:rsidRPr="003F5FD6" w:rsidRDefault="00961F85"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21 592,6</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961F85"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18 375,1</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961F85"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18 375,1</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961F85"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18 375,1</w:t>
            </w:r>
          </w:p>
        </w:tc>
        <w:tc>
          <w:tcPr>
            <w:tcW w:w="1705" w:type="dxa"/>
            <w:vMerge/>
            <w:tcBorders>
              <w:top w:val="single" w:sz="8" w:space="0" w:color="auto"/>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D86E2B" w:rsidRPr="00116328" w:rsidTr="001E3B7A">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c>
          <w:tcPr>
            <w:tcW w:w="567" w:type="dxa"/>
            <w:vMerge/>
            <w:tcBorders>
              <w:top w:val="single" w:sz="8" w:space="0" w:color="auto"/>
              <w:left w:val="single" w:sz="8" w:space="0" w:color="auto"/>
              <w:bottom w:val="single" w:sz="8" w:space="0" w:color="000000"/>
              <w:right w:val="nil"/>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c>
          <w:tcPr>
            <w:tcW w:w="482" w:type="dxa"/>
            <w:vMerge/>
            <w:tcBorders>
              <w:top w:val="single" w:sz="8" w:space="0" w:color="auto"/>
              <w:left w:val="single" w:sz="8" w:space="0" w:color="auto"/>
              <w:bottom w:val="single" w:sz="8" w:space="0" w:color="000000"/>
              <w:right w:val="nil"/>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c>
          <w:tcPr>
            <w:tcW w:w="546" w:type="dxa"/>
            <w:vMerge/>
            <w:tcBorders>
              <w:top w:val="single" w:sz="8" w:space="0" w:color="auto"/>
              <w:left w:val="single" w:sz="8" w:space="0" w:color="auto"/>
              <w:bottom w:val="single" w:sz="8" w:space="0" w:color="000000"/>
              <w:right w:val="single" w:sz="8" w:space="0" w:color="auto"/>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D86E2B" w:rsidRPr="003F5FD6" w:rsidRDefault="00D86E2B"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13</w:t>
            </w: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D86E2B" w:rsidRPr="003F5FD6" w:rsidRDefault="00D86E2B"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66 200,0</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67 200,0</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66 200,0</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66 000,0</w:t>
            </w:r>
          </w:p>
        </w:tc>
        <w:tc>
          <w:tcPr>
            <w:tcW w:w="1705" w:type="dxa"/>
            <w:vMerge/>
            <w:tcBorders>
              <w:top w:val="single" w:sz="8" w:space="0" w:color="auto"/>
              <w:left w:val="single" w:sz="8" w:space="0" w:color="auto"/>
              <w:bottom w:val="single" w:sz="8" w:space="0" w:color="000000"/>
              <w:right w:val="single" w:sz="8" w:space="0" w:color="auto"/>
            </w:tcBorders>
            <w:vAlign w:val="center"/>
            <w:hideMark/>
          </w:tcPr>
          <w:p w:rsidR="00D86E2B" w:rsidRPr="003F5FD6" w:rsidRDefault="00D86E2B"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r>
      <w:tr w:rsidR="00D86E2B" w:rsidRPr="00116328" w:rsidTr="001E3B7A">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c>
          <w:tcPr>
            <w:tcW w:w="567" w:type="dxa"/>
            <w:vMerge/>
            <w:tcBorders>
              <w:top w:val="single" w:sz="8" w:space="0" w:color="auto"/>
              <w:left w:val="single" w:sz="8" w:space="0" w:color="auto"/>
              <w:bottom w:val="single" w:sz="8" w:space="0" w:color="000000"/>
              <w:right w:val="nil"/>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c>
          <w:tcPr>
            <w:tcW w:w="482" w:type="dxa"/>
            <w:vMerge/>
            <w:tcBorders>
              <w:top w:val="single" w:sz="8" w:space="0" w:color="auto"/>
              <w:left w:val="single" w:sz="8" w:space="0" w:color="auto"/>
              <w:bottom w:val="single" w:sz="8" w:space="0" w:color="000000"/>
              <w:right w:val="nil"/>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c>
          <w:tcPr>
            <w:tcW w:w="546" w:type="dxa"/>
            <w:vMerge/>
            <w:tcBorders>
              <w:top w:val="single" w:sz="8" w:space="0" w:color="auto"/>
              <w:left w:val="single" w:sz="8" w:space="0" w:color="auto"/>
              <w:bottom w:val="single" w:sz="8" w:space="0" w:color="000000"/>
              <w:right w:val="single" w:sz="8" w:space="0" w:color="auto"/>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D86E2B" w:rsidRPr="003F5FD6" w:rsidRDefault="00D86E2B"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47</w:t>
            </w: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D86E2B" w:rsidRPr="003F5FD6" w:rsidRDefault="00D86E2B"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8 167,2</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7 971,3</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7 498,2</w:t>
            </w:r>
          </w:p>
        </w:tc>
        <w:tc>
          <w:tcPr>
            <w:tcW w:w="1360" w:type="dxa"/>
            <w:tcBorders>
              <w:top w:val="nil"/>
              <w:left w:val="nil"/>
              <w:bottom w:val="single" w:sz="8" w:space="0" w:color="auto"/>
              <w:right w:val="single" w:sz="8" w:space="0" w:color="auto"/>
            </w:tcBorders>
            <w:shd w:val="clear" w:color="auto" w:fill="auto"/>
            <w:vAlign w:val="center"/>
            <w:hideMark/>
          </w:tcPr>
          <w:p w:rsidR="00D86E2B" w:rsidRPr="00D86E2B" w:rsidRDefault="00D86E2B" w:rsidP="00402DA4">
            <w:pPr>
              <w:spacing w:after="0" w:line="240" w:lineRule="auto"/>
              <w:jc w:val="center"/>
              <w:rPr>
                <w:rFonts w:ascii="Times New Roman" w:eastAsia="Times New Roman" w:hAnsi="Times New Roman" w:cs="Times New Roman"/>
                <w:bCs/>
                <w:color w:val="000000"/>
                <w:lang w:eastAsia="ru-RU"/>
              </w:rPr>
            </w:pPr>
            <w:r w:rsidRPr="00D86E2B">
              <w:rPr>
                <w:rFonts w:ascii="Times New Roman" w:eastAsia="Times New Roman" w:hAnsi="Times New Roman" w:cs="Times New Roman"/>
                <w:bCs/>
                <w:color w:val="000000"/>
                <w:lang w:eastAsia="ru-RU"/>
              </w:rPr>
              <w:t>7 177,0</w:t>
            </w:r>
          </w:p>
        </w:tc>
        <w:tc>
          <w:tcPr>
            <w:tcW w:w="1705" w:type="dxa"/>
            <w:vMerge/>
            <w:tcBorders>
              <w:top w:val="single" w:sz="8" w:space="0" w:color="auto"/>
              <w:left w:val="single" w:sz="8" w:space="0" w:color="auto"/>
              <w:bottom w:val="single" w:sz="8" w:space="0" w:color="000000"/>
              <w:right w:val="single" w:sz="8" w:space="0" w:color="auto"/>
            </w:tcBorders>
            <w:vAlign w:val="center"/>
            <w:hideMark/>
          </w:tcPr>
          <w:p w:rsidR="00D86E2B" w:rsidRPr="003F5FD6" w:rsidRDefault="00D86E2B"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D86E2B" w:rsidRPr="003F5FD6" w:rsidRDefault="00D86E2B"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15466"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xml:space="preserve">Задача 2 – </w:t>
            </w:r>
            <w:r w:rsidR="00D86E2B" w:rsidRPr="00D86E2B">
              <w:rPr>
                <w:rFonts w:ascii="Times New Roman" w:eastAsia="Times New Roman" w:hAnsi="Times New Roman" w:cs="Times New Roman"/>
                <w:color w:val="000000"/>
                <w:lang w:eastAsia="ru-RU"/>
              </w:rPr>
              <w:t xml:space="preserve">повышение качества </w:t>
            </w:r>
            <w:proofErr w:type="spellStart"/>
            <w:r w:rsidR="00D86E2B" w:rsidRPr="00D86E2B">
              <w:rPr>
                <w:rFonts w:ascii="Times New Roman" w:eastAsia="Times New Roman" w:hAnsi="Times New Roman" w:cs="Times New Roman"/>
                <w:color w:val="000000"/>
                <w:lang w:eastAsia="ru-RU"/>
              </w:rPr>
              <w:t>допризывнй</w:t>
            </w:r>
            <w:proofErr w:type="spellEnd"/>
            <w:r w:rsidR="00D86E2B" w:rsidRPr="00D86E2B">
              <w:rPr>
                <w:rFonts w:ascii="Times New Roman" w:eastAsia="Times New Roman" w:hAnsi="Times New Roman" w:cs="Times New Roman"/>
                <w:color w:val="000000"/>
                <w:lang w:eastAsia="ru-RU"/>
              </w:rPr>
              <w:t xml:space="preserve"> подготовки молодежи Калининградской области, формирование у юношей первичных знаний, умений и навыков, необходимых для службы в Вооруженных Силах Российской Федерации</w:t>
            </w:r>
          </w:p>
        </w:tc>
      </w:tr>
      <w:tr w:rsidR="00116328" w:rsidRPr="00116328" w:rsidTr="001E3B7A">
        <w:trPr>
          <w:trHeight w:val="31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16</w:t>
            </w:r>
          </w:p>
        </w:tc>
        <w:tc>
          <w:tcPr>
            <w:tcW w:w="567" w:type="dxa"/>
            <w:vMerge w:val="restart"/>
            <w:tcBorders>
              <w:top w:val="nil"/>
              <w:left w:val="single" w:sz="8" w:space="0" w:color="auto"/>
              <w:bottom w:val="single" w:sz="8" w:space="0" w:color="000000"/>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w:t>
            </w:r>
          </w:p>
        </w:tc>
        <w:tc>
          <w:tcPr>
            <w:tcW w:w="482" w:type="dxa"/>
            <w:vMerge w:val="restart"/>
            <w:tcBorders>
              <w:top w:val="nil"/>
              <w:left w:val="single" w:sz="8" w:space="0" w:color="auto"/>
              <w:bottom w:val="single" w:sz="8" w:space="0" w:color="000000"/>
              <w:right w:val="nil"/>
            </w:tcBorders>
            <w:shd w:val="clear" w:color="auto" w:fill="auto"/>
            <w:vAlign w:val="center"/>
            <w:hideMark/>
          </w:tcPr>
          <w:p w:rsidR="00116328" w:rsidRPr="003F5FD6" w:rsidRDefault="00E23F2E"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46"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E23F2E" w:rsidP="001163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Всего</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Основное мероприятие 1 –  Координация деятельности по допризывной подготовке молодежи и проведение мероприятий, направленных на повышение уровня мотивации к прохождению воинской службы</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2 560,0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2 560,0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2 560,0</w:t>
            </w: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2 560,0</w:t>
            </w:r>
          </w:p>
        </w:tc>
        <w:tc>
          <w:tcPr>
            <w:tcW w:w="1705"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b/>
                <w:bCs/>
                <w:color w:val="000000"/>
                <w:lang w:eastAsia="ru-RU"/>
              </w:rPr>
            </w:pPr>
            <w:r w:rsidRPr="003F5FD6">
              <w:rPr>
                <w:rFonts w:ascii="Times New Roman" w:eastAsia="Times New Roman" w:hAnsi="Times New Roman" w:cs="Times New Roman"/>
                <w:b/>
                <w:bCs/>
                <w:color w:val="000000"/>
                <w:lang w:eastAsia="ru-RU"/>
              </w:rPr>
              <w:t>АДМ</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 </w:t>
            </w: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21</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2 560,0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2 560,0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2 560,0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2 560,0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13</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r w:rsidR="00116328" w:rsidRPr="00116328" w:rsidTr="001E3B7A">
        <w:trPr>
          <w:trHeight w:val="315"/>
        </w:trPr>
        <w:tc>
          <w:tcPr>
            <w:tcW w:w="58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67"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482" w:type="dxa"/>
            <w:vMerge/>
            <w:tcBorders>
              <w:top w:val="nil"/>
              <w:left w:val="single" w:sz="8" w:space="0" w:color="auto"/>
              <w:bottom w:val="single" w:sz="8" w:space="0" w:color="000000"/>
              <w:right w:val="nil"/>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546"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815"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47</w:t>
            </w:r>
          </w:p>
        </w:tc>
        <w:tc>
          <w:tcPr>
            <w:tcW w:w="2977"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8" w:space="0" w:color="auto"/>
              <w:right w:val="nil"/>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vAlign w:val="center"/>
            <w:hideMark/>
          </w:tcPr>
          <w:p w:rsidR="00116328" w:rsidRPr="003F5FD6" w:rsidRDefault="00116328" w:rsidP="00116328">
            <w:pPr>
              <w:spacing w:after="0" w:line="240" w:lineRule="auto"/>
              <w:jc w:val="center"/>
              <w:rPr>
                <w:rFonts w:ascii="Times New Roman" w:eastAsia="Times New Roman" w:hAnsi="Times New Roman" w:cs="Times New Roman"/>
                <w:color w:val="000000"/>
                <w:lang w:eastAsia="ru-RU"/>
              </w:rPr>
            </w:pPr>
            <w:r w:rsidRPr="003F5FD6">
              <w:rPr>
                <w:rFonts w:ascii="Times New Roman" w:eastAsia="Times New Roman" w:hAnsi="Times New Roman" w:cs="Times New Roman"/>
                <w:color w:val="000000"/>
                <w:lang w:eastAsia="ru-RU"/>
              </w:rPr>
              <w:t>0,0</w:t>
            </w:r>
          </w:p>
        </w:tc>
        <w:tc>
          <w:tcPr>
            <w:tcW w:w="1705"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b/>
                <w:bCs/>
                <w:color w:val="00000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116328" w:rsidRPr="003F5FD6" w:rsidRDefault="00116328" w:rsidP="00116328">
            <w:pPr>
              <w:spacing w:after="0" w:line="240" w:lineRule="auto"/>
              <w:rPr>
                <w:rFonts w:ascii="Times New Roman" w:eastAsia="Times New Roman" w:hAnsi="Times New Roman" w:cs="Times New Roman"/>
                <w:color w:val="000000"/>
                <w:lang w:eastAsia="ru-RU"/>
              </w:rPr>
            </w:pPr>
          </w:p>
        </w:tc>
      </w:tr>
    </w:tbl>
    <w:p w:rsidR="00116328" w:rsidRDefault="00116328" w:rsidP="00275DF1">
      <w:pPr>
        <w:pStyle w:val="3"/>
        <w:sectPr w:rsidR="00116328" w:rsidSect="00B13304">
          <w:pgSz w:w="16838" w:h="11906" w:orient="landscape"/>
          <w:pgMar w:top="1276" w:right="1134" w:bottom="850" w:left="1134" w:header="708" w:footer="708" w:gutter="0"/>
          <w:cols w:space="708"/>
          <w:titlePg/>
          <w:docGrid w:linePitch="360"/>
        </w:sectPr>
      </w:pPr>
    </w:p>
    <w:p w:rsidR="00275DF1" w:rsidRPr="00435154" w:rsidRDefault="008879CF" w:rsidP="00275DF1">
      <w:pPr>
        <w:pStyle w:val="3"/>
      </w:pPr>
      <w:bookmarkStart w:id="106" w:name="_Toc423447106"/>
      <w:r w:rsidRPr="00435154">
        <w:lastRenderedPageBreak/>
        <w:t xml:space="preserve">Приложение N </w:t>
      </w:r>
      <w:r w:rsidR="00116328" w:rsidRPr="00435154">
        <w:t>7</w:t>
      </w:r>
      <w:bookmarkEnd w:id="106"/>
    </w:p>
    <w:p w:rsidR="008879CF" w:rsidRPr="00435154" w:rsidRDefault="008879CF" w:rsidP="0074297C">
      <w:pPr>
        <w:spacing w:after="0" w:line="240" w:lineRule="auto"/>
        <w:jc w:val="right"/>
        <w:rPr>
          <w:rFonts w:ascii="Times New Roman" w:hAnsi="Times New Roman" w:cs="Times New Roman"/>
        </w:rPr>
      </w:pPr>
      <w:r w:rsidRPr="00435154">
        <w:rPr>
          <w:rFonts w:ascii="Times New Roman" w:hAnsi="Times New Roman" w:cs="Times New Roman"/>
        </w:rPr>
        <w:t>к дополнительным материалам по Государственной программе</w:t>
      </w:r>
      <w:bookmarkEnd w:id="105"/>
    </w:p>
    <w:p w:rsidR="008879CF" w:rsidRPr="00435154" w:rsidRDefault="008879CF" w:rsidP="0074297C">
      <w:pPr>
        <w:spacing w:after="0" w:line="240" w:lineRule="auto"/>
        <w:jc w:val="right"/>
        <w:rPr>
          <w:rFonts w:ascii="Times New Roman" w:hAnsi="Times New Roman" w:cs="Times New Roman"/>
        </w:rPr>
      </w:pPr>
      <w:r w:rsidRPr="00435154">
        <w:rPr>
          <w:rFonts w:ascii="Times New Roman" w:hAnsi="Times New Roman" w:cs="Times New Roman"/>
        </w:rPr>
        <w:t>Калининградской области "Молодежь"</w:t>
      </w:r>
    </w:p>
    <w:p w:rsidR="009841E5" w:rsidRPr="00435154" w:rsidRDefault="009841E5" w:rsidP="00185004">
      <w:pPr>
        <w:spacing w:after="0" w:line="240" w:lineRule="auto"/>
        <w:ind w:firstLine="9781"/>
        <w:jc w:val="center"/>
        <w:rPr>
          <w:rFonts w:ascii="Times New Roman" w:hAnsi="Times New Roman" w:cs="Times New Roman"/>
          <w:sz w:val="24"/>
          <w:szCs w:val="24"/>
        </w:rPr>
      </w:pPr>
    </w:p>
    <w:p w:rsidR="009841E5" w:rsidRPr="00435154" w:rsidRDefault="009841E5" w:rsidP="00275DF1">
      <w:pPr>
        <w:pStyle w:val="3"/>
        <w:jc w:val="center"/>
      </w:pPr>
      <w:bookmarkStart w:id="107" w:name="_Toc423447107"/>
      <w:r w:rsidRPr="00435154">
        <w:t>Сведения о порядке сбора информации и методике расчета</w:t>
      </w:r>
      <w:r w:rsidR="00046426" w:rsidRPr="00435154">
        <w:t xml:space="preserve"> </w:t>
      </w:r>
      <w:r w:rsidRPr="00435154">
        <w:t>показател</w:t>
      </w:r>
      <w:r w:rsidR="009E28B8" w:rsidRPr="00435154">
        <w:t>ей</w:t>
      </w:r>
      <w:r w:rsidRPr="00435154">
        <w:t xml:space="preserve"> (индикатор</w:t>
      </w:r>
      <w:r w:rsidR="009E28B8" w:rsidRPr="00435154">
        <w:t>ов</w:t>
      </w:r>
      <w:r w:rsidRPr="00435154">
        <w:t>) государственной программы</w:t>
      </w:r>
      <w:r w:rsidR="00185004" w:rsidRPr="00435154">
        <w:t xml:space="preserve"> «Молодежь»</w:t>
      </w:r>
      <w:bookmarkEnd w:id="107"/>
    </w:p>
    <w:p w:rsidR="009841E5" w:rsidRPr="00435154" w:rsidRDefault="009841E5" w:rsidP="00185004">
      <w:pPr>
        <w:spacing w:after="0" w:line="240" w:lineRule="auto"/>
        <w:ind w:firstLine="9781"/>
        <w:jc w:val="center"/>
        <w:rPr>
          <w:rFonts w:ascii="Times New Roman" w:hAnsi="Times New Roman" w:cs="Times New Roman"/>
          <w:sz w:val="20"/>
          <w:szCs w:val="20"/>
        </w:rPr>
      </w:pPr>
    </w:p>
    <w:tbl>
      <w:tblPr>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62"/>
        <w:gridCol w:w="275"/>
        <w:gridCol w:w="334"/>
        <w:gridCol w:w="12"/>
        <w:gridCol w:w="459"/>
        <w:gridCol w:w="2166"/>
        <w:gridCol w:w="559"/>
        <w:gridCol w:w="3421"/>
        <w:gridCol w:w="671"/>
        <w:gridCol w:w="1171"/>
        <w:gridCol w:w="2435"/>
        <w:gridCol w:w="556"/>
        <w:gridCol w:w="1661"/>
        <w:gridCol w:w="428"/>
        <w:gridCol w:w="755"/>
      </w:tblGrid>
      <w:tr w:rsidR="008D5C51" w:rsidRPr="00435154" w:rsidTr="00482D56">
        <w:trPr>
          <w:trHeight w:val="365"/>
        </w:trPr>
        <w:tc>
          <w:tcPr>
            <w:tcW w:w="572" w:type="pct"/>
            <w:gridSpan w:val="6"/>
          </w:tcPr>
          <w:p w:rsidR="009841E5" w:rsidRPr="00435154" w:rsidRDefault="009841E5" w:rsidP="003F5FD6">
            <w:pPr>
              <w:spacing w:after="0" w:line="240" w:lineRule="auto"/>
              <w:jc w:val="center"/>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Код</w:t>
            </w:r>
          </w:p>
        </w:tc>
        <w:tc>
          <w:tcPr>
            <w:tcW w:w="694" w:type="pct"/>
            <w:vMerge w:val="restart"/>
            <w:vAlign w:val="center"/>
          </w:tcPr>
          <w:p w:rsidR="009841E5" w:rsidRPr="00435154" w:rsidRDefault="009841E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Наименование показателя</w:t>
            </w:r>
          </w:p>
        </w:tc>
        <w:tc>
          <w:tcPr>
            <w:tcW w:w="179" w:type="pct"/>
            <w:vMerge w:val="restart"/>
            <w:textDirection w:val="btLr"/>
          </w:tcPr>
          <w:p w:rsidR="009841E5" w:rsidRPr="00435154" w:rsidRDefault="009841E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Единица измерения</w:t>
            </w:r>
          </w:p>
        </w:tc>
        <w:tc>
          <w:tcPr>
            <w:tcW w:w="1096" w:type="pct"/>
            <w:vMerge w:val="restart"/>
            <w:vAlign w:val="center"/>
          </w:tcPr>
          <w:p w:rsidR="009841E5" w:rsidRPr="00435154" w:rsidRDefault="009841E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Определение</w:t>
            </w:r>
          </w:p>
          <w:p w:rsidR="009841E5" w:rsidRPr="00435154" w:rsidRDefault="009841E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показателя</w:t>
            </w:r>
          </w:p>
        </w:tc>
        <w:tc>
          <w:tcPr>
            <w:tcW w:w="215" w:type="pct"/>
            <w:vMerge w:val="restart"/>
            <w:textDirection w:val="btLr"/>
          </w:tcPr>
          <w:p w:rsidR="009841E5" w:rsidRPr="00435154" w:rsidRDefault="009841E5" w:rsidP="00E255EE">
            <w:pPr>
              <w:spacing w:after="0" w:line="240" w:lineRule="auto"/>
              <w:jc w:val="center"/>
              <w:rPr>
                <w:rFonts w:ascii="Times New Roman" w:hAnsi="Times New Roman" w:cs="Times New Roman"/>
                <w:sz w:val="20"/>
                <w:szCs w:val="20"/>
              </w:rPr>
            </w:pPr>
            <w:proofErr w:type="gramStart"/>
            <w:r w:rsidRPr="00435154">
              <w:rPr>
                <w:rFonts w:ascii="Times New Roman" w:hAnsi="Times New Roman" w:cs="Times New Roman"/>
                <w:sz w:val="20"/>
                <w:szCs w:val="20"/>
              </w:rPr>
              <w:t>Временные</w:t>
            </w:r>
            <w:proofErr w:type="gramEnd"/>
            <w:r w:rsidRPr="00435154">
              <w:rPr>
                <w:rFonts w:ascii="Times New Roman" w:hAnsi="Times New Roman" w:cs="Times New Roman"/>
                <w:sz w:val="20"/>
                <w:szCs w:val="20"/>
              </w:rPr>
              <w:t xml:space="preserve"> </w:t>
            </w:r>
            <w:proofErr w:type="spellStart"/>
            <w:r w:rsidRPr="00435154">
              <w:rPr>
                <w:rFonts w:ascii="Times New Roman" w:hAnsi="Times New Roman" w:cs="Times New Roman"/>
                <w:sz w:val="20"/>
                <w:szCs w:val="20"/>
              </w:rPr>
              <w:t>хар</w:t>
            </w:r>
            <w:r w:rsidR="00E255EE" w:rsidRPr="00435154">
              <w:rPr>
                <w:rFonts w:ascii="Times New Roman" w:hAnsi="Times New Roman" w:cs="Times New Roman"/>
                <w:sz w:val="20"/>
                <w:szCs w:val="20"/>
              </w:rPr>
              <w:t>-</w:t>
            </w:r>
            <w:r w:rsidRPr="00435154">
              <w:rPr>
                <w:rFonts w:ascii="Times New Roman" w:hAnsi="Times New Roman" w:cs="Times New Roman"/>
                <w:sz w:val="20"/>
                <w:szCs w:val="20"/>
              </w:rPr>
              <w:t>ки</w:t>
            </w:r>
            <w:proofErr w:type="spellEnd"/>
            <w:r w:rsidRPr="00435154">
              <w:rPr>
                <w:rFonts w:ascii="Times New Roman" w:hAnsi="Times New Roman" w:cs="Times New Roman"/>
                <w:sz w:val="20"/>
                <w:szCs w:val="20"/>
              </w:rPr>
              <w:t xml:space="preserve"> показателя</w:t>
            </w:r>
          </w:p>
        </w:tc>
        <w:tc>
          <w:tcPr>
            <w:tcW w:w="375" w:type="pct"/>
            <w:vMerge w:val="restart"/>
            <w:textDirection w:val="btLr"/>
          </w:tcPr>
          <w:p w:rsidR="009841E5" w:rsidRPr="00435154" w:rsidRDefault="009841E5" w:rsidP="008A3B9C">
            <w:pPr>
              <w:spacing w:after="0" w:line="240" w:lineRule="auto"/>
              <w:ind w:left="113" w:right="113"/>
              <w:jc w:val="center"/>
              <w:rPr>
                <w:rFonts w:ascii="Times New Roman" w:hAnsi="Times New Roman" w:cs="Times New Roman"/>
                <w:sz w:val="20"/>
                <w:szCs w:val="20"/>
              </w:rPr>
            </w:pPr>
            <w:r w:rsidRPr="00435154">
              <w:rPr>
                <w:rFonts w:ascii="Times New Roman" w:hAnsi="Times New Roman" w:cs="Times New Roman"/>
                <w:sz w:val="20"/>
                <w:szCs w:val="20"/>
              </w:rPr>
              <w:t>Алгоритм</w:t>
            </w:r>
            <w:r w:rsidR="009E78A4" w:rsidRPr="00435154">
              <w:rPr>
                <w:rFonts w:ascii="Times New Roman" w:hAnsi="Times New Roman" w:cs="Times New Roman"/>
                <w:sz w:val="20"/>
                <w:szCs w:val="20"/>
              </w:rPr>
              <w:t xml:space="preserve"> </w:t>
            </w:r>
            <w:proofErr w:type="spellStart"/>
            <w:r w:rsidRPr="00435154">
              <w:rPr>
                <w:rFonts w:ascii="Times New Roman" w:hAnsi="Times New Roman" w:cs="Times New Roman"/>
                <w:sz w:val="20"/>
                <w:szCs w:val="20"/>
              </w:rPr>
              <w:t>формир</w:t>
            </w:r>
            <w:r w:rsidR="008A3B9C" w:rsidRPr="00435154">
              <w:rPr>
                <w:rFonts w:ascii="Times New Roman" w:hAnsi="Times New Roman" w:cs="Times New Roman"/>
                <w:sz w:val="20"/>
                <w:szCs w:val="20"/>
              </w:rPr>
              <w:t>-</w:t>
            </w:r>
            <w:r w:rsidRPr="00435154">
              <w:rPr>
                <w:rFonts w:ascii="Times New Roman" w:hAnsi="Times New Roman" w:cs="Times New Roman"/>
                <w:sz w:val="20"/>
                <w:szCs w:val="20"/>
              </w:rPr>
              <w:t>ния</w:t>
            </w:r>
            <w:proofErr w:type="spellEnd"/>
            <w:r w:rsidRPr="00435154">
              <w:rPr>
                <w:rFonts w:ascii="Times New Roman" w:hAnsi="Times New Roman" w:cs="Times New Roman"/>
                <w:sz w:val="20"/>
                <w:szCs w:val="20"/>
              </w:rPr>
              <w:t xml:space="preserve"> и методологические пояснения к показателю</w:t>
            </w:r>
          </w:p>
        </w:tc>
        <w:tc>
          <w:tcPr>
            <w:tcW w:w="780" w:type="pct"/>
            <w:vMerge w:val="restart"/>
            <w:vAlign w:val="center"/>
          </w:tcPr>
          <w:p w:rsidR="009841E5" w:rsidRPr="00435154" w:rsidRDefault="009841E5" w:rsidP="003F5FD6">
            <w:pPr>
              <w:spacing w:after="0" w:line="240" w:lineRule="auto"/>
              <w:jc w:val="center"/>
              <w:rPr>
                <w:rFonts w:ascii="Times New Roman" w:hAnsi="Times New Roman" w:cs="Times New Roman"/>
                <w:sz w:val="20"/>
                <w:szCs w:val="20"/>
              </w:rPr>
            </w:pPr>
            <w:proofErr w:type="gramStart"/>
            <w:r w:rsidRPr="00435154">
              <w:rPr>
                <w:rFonts w:ascii="Times New Roman" w:hAnsi="Times New Roman" w:cs="Times New Roman"/>
                <w:sz w:val="20"/>
                <w:szCs w:val="20"/>
              </w:rPr>
              <w:t>Базовые показатели (используемые</w:t>
            </w:r>
            <w:proofErr w:type="gramEnd"/>
          </w:p>
          <w:p w:rsidR="009841E5" w:rsidRPr="00435154" w:rsidRDefault="009841E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в формуле)</w:t>
            </w:r>
          </w:p>
        </w:tc>
        <w:tc>
          <w:tcPr>
            <w:tcW w:w="178" w:type="pct"/>
            <w:vMerge w:val="restart"/>
            <w:textDirection w:val="btLr"/>
          </w:tcPr>
          <w:p w:rsidR="009841E5" w:rsidRPr="00435154" w:rsidRDefault="009841E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Метод сбора информации, индекс формы</w:t>
            </w:r>
            <w:r w:rsidR="00675C69" w:rsidRPr="00435154">
              <w:rPr>
                <w:rFonts w:ascii="Times New Roman" w:hAnsi="Times New Roman" w:cs="Times New Roman"/>
                <w:sz w:val="20"/>
                <w:szCs w:val="20"/>
              </w:rPr>
              <w:t xml:space="preserve"> </w:t>
            </w:r>
            <w:r w:rsidRPr="00435154">
              <w:rPr>
                <w:rFonts w:ascii="Times New Roman" w:hAnsi="Times New Roman" w:cs="Times New Roman"/>
                <w:sz w:val="20"/>
                <w:szCs w:val="20"/>
              </w:rPr>
              <w:t>отчет</w:t>
            </w:r>
            <w:r w:rsidR="00675C69" w:rsidRPr="00435154">
              <w:rPr>
                <w:rFonts w:ascii="Times New Roman" w:hAnsi="Times New Roman" w:cs="Times New Roman"/>
                <w:sz w:val="20"/>
                <w:szCs w:val="20"/>
              </w:rPr>
              <w:t>-</w:t>
            </w:r>
            <w:r w:rsidRPr="00435154">
              <w:rPr>
                <w:rFonts w:ascii="Times New Roman" w:hAnsi="Times New Roman" w:cs="Times New Roman"/>
                <w:sz w:val="20"/>
                <w:szCs w:val="20"/>
              </w:rPr>
              <w:t>ти</w:t>
            </w:r>
            <w:r w:rsidR="002C1CB5" w:rsidRPr="00435154">
              <w:rPr>
                <w:rFonts w:ascii="Times New Roman" w:hAnsi="Times New Roman" w:cs="Times New Roman"/>
                <w:sz w:val="20"/>
                <w:szCs w:val="20"/>
                <w:vertAlign w:val="superscript"/>
              </w:rPr>
              <w:t>1</w:t>
            </w:r>
          </w:p>
        </w:tc>
        <w:tc>
          <w:tcPr>
            <w:tcW w:w="532" w:type="pct"/>
            <w:vMerge w:val="restart"/>
          </w:tcPr>
          <w:p w:rsidR="009841E5" w:rsidRPr="00435154" w:rsidRDefault="009841E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Объект и единица наблюдения</w:t>
            </w:r>
          </w:p>
        </w:tc>
        <w:tc>
          <w:tcPr>
            <w:tcW w:w="137" w:type="pct"/>
            <w:vMerge w:val="restart"/>
            <w:textDirection w:val="btLr"/>
          </w:tcPr>
          <w:p w:rsidR="009841E5" w:rsidRPr="00435154" w:rsidRDefault="009841E5" w:rsidP="003F5FD6">
            <w:pPr>
              <w:spacing w:after="0" w:line="240" w:lineRule="auto"/>
              <w:jc w:val="center"/>
              <w:rPr>
                <w:rFonts w:ascii="Times New Roman" w:hAnsi="Times New Roman" w:cs="Times New Roman"/>
                <w:sz w:val="18"/>
                <w:szCs w:val="18"/>
                <w:vertAlign w:val="superscript"/>
              </w:rPr>
            </w:pPr>
            <w:r w:rsidRPr="00435154">
              <w:rPr>
                <w:rFonts w:ascii="Times New Roman" w:hAnsi="Times New Roman" w:cs="Times New Roman"/>
                <w:sz w:val="20"/>
                <w:szCs w:val="20"/>
              </w:rPr>
              <w:t>Охват единиц</w:t>
            </w:r>
            <w:r w:rsidR="00531E88" w:rsidRPr="00435154">
              <w:rPr>
                <w:rFonts w:ascii="Times New Roman" w:hAnsi="Times New Roman" w:cs="Times New Roman"/>
                <w:sz w:val="20"/>
                <w:szCs w:val="20"/>
              </w:rPr>
              <w:t xml:space="preserve"> </w:t>
            </w:r>
            <w:r w:rsidR="00675C69" w:rsidRPr="00435154">
              <w:rPr>
                <w:rFonts w:ascii="Times New Roman" w:hAnsi="Times New Roman" w:cs="Times New Roman"/>
                <w:sz w:val="20"/>
                <w:szCs w:val="20"/>
              </w:rPr>
              <w:t>сово</w:t>
            </w:r>
            <w:r w:rsidRPr="00435154">
              <w:rPr>
                <w:rFonts w:ascii="Times New Roman" w:hAnsi="Times New Roman" w:cs="Times New Roman"/>
                <w:sz w:val="20"/>
                <w:szCs w:val="20"/>
              </w:rPr>
              <w:t>ок</w:t>
            </w:r>
            <w:r w:rsidR="00675C69" w:rsidRPr="00435154">
              <w:rPr>
                <w:rFonts w:ascii="Times New Roman" w:hAnsi="Times New Roman" w:cs="Times New Roman"/>
                <w:sz w:val="20"/>
                <w:szCs w:val="20"/>
              </w:rPr>
              <w:t>-</w:t>
            </w:r>
            <w:r w:rsidRPr="00435154">
              <w:rPr>
                <w:rFonts w:ascii="Times New Roman" w:hAnsi="Times New Roman" w:cs="Times New Roman"/>
                <w:sz w:val="20"/>
                <w:szCs w:val="20"/>
              </w:rPr>
              <w:t>ти</w:t>
            </w:r>
            <w:r w:rsidR="00531E88" w:rsidRPr="00435154">
              <w:rPr>
                <w:rFonts w:ascii="Times New Roman" w:hAnsi="Times New Roman" w:cs="Times New Roman"/>
                <w:sz w:val="20"/>
                <w:szCs w:val="20"/>
                <w:vertAlign w:val="superscript"/>
              </w:rPr>
              <w:t>2</w:t>
            </w:r>
          </w:p>
        </w:tc>
        <w:tc>
          <w:tcPr>
            <w:tcW w:w="242" w:type="pct"/>
            <w:vMerge w:val="restart"/>
            <w:textDirection w:val="btLr"/>
          </w:tcPr>
          <w:p w:rsidR="009841E5" w:rsidRPr="00435154" w:rsidRDefault="009841E5" w:rsidP="003F5FD6">
            <w:pPr>
              <w:spacing w:after="0" w:line="240" w:lineRule="auto"/>
              <w:jc w:val="center"/>
              <w:rPr>
                <w:rFonts w:ascii="Times New Roman" w:hAnsi="Times New Roman" w:cs="Times New Roman"/>
                <w:sz w:val="20"/>
                <w:szCs w:val="20"/>
              </w:rPr>
            </w:pPr>
            <w:proofErr w:type="gramStart"/>
            <w:r w:rsidRPr="00435154">
              <w:rPr>
                <w:rFonts w:ascii="Times New Roman" w:hAnsi="Times New Roman" w:cs="Times New Roman"/>
                <w:sz w:val="20"/>
                <w:szCs w:val="20"/>
              </w:rPr>
              <w:t>Ответственный за сбор данных по показателю</w:t>
            </w:r>
            <w:r w:rsidR="001F36D9" w:rsidRPr="00435154">
              <w:rPr>
                <w:rFonts w:ascii="Times New Roman" w:hAnsi="Times New Roman" w:cs="Times New Roman"/>
                <w:sz w:val="20"/>
                <w:szCs w:val="20"/>
                <w:vertAlign w:val="superscript"/>
              </w:rPr>
              <w:t>3</w:t>
            </w:r>
            <w:proofErr w:type="gramEnd"/>
          </w:p>
        </w:tc>
      </w:tr>
      <w:tr w:rsidR="008D5C51" w:rsidRPr="00435154" w:rsidTr="00870B21">
        <w:trPr>
          <w:trHeight w:val="1927"/>
        </w:trPr>
        <w:tc>
          <w:tcPr>
            <w:tcW w:w="142" w:type="pct"/>
            <w:textDirection w:val="btLr"/>
            <w:vAlign w:val="center"/>
          </w:tcPr>
          <w:p w:rsidR="009841E5" w:rsidRPr="00435154" w:rsidRDefault="009841E5" w:rsidP="003F5FD6">
            <w:pPr>
              <w:spacing w:after="0" w:line="240" w:lineRule="auto"/>
              <w:jc w:val="center"/>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ГП</w:t>
            </w:r>
          </w:p>
        </w:tc>
        <w:tc>
          <w:tcPr>
            <w:tcW w:w="84" w:type="pct"/>
            <w:textDirection w:val="btLr"/>
            <w:vAlign w:val="center"/>
          </w:tcPr>
          <w:p w:rsidR="009841E5" w:rsidRPr="00435154" w:rsidRDefault="009841E5" w:rsidP="003F5FD6">
            <w:pPr>
              <w:spacing w:after="0" w:line="240" w:lineRule="auto"/>
              <w:jc w:val="center"/>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ППГП</w:t>
            </w:r>
          </w:p>
        </w:tc>
        <w:tc>
          <w:tcPr>
            <w:tcW w:w="88" w:type="pct"/>
            <w:textDirection w:val="btLr"/>
            <w:vAlign w:val="center"/>
          </w:tcPr>
          <w:p w:rsidR="009841E5" w:rsidRPr="00435154" w:rsidRDefault="009841E5" w:rsidP="003F5FD6">
            <w:pPr>
              <w:spacing w:after="0" w:line="240" w:lineRule="auto"/>
              <w:jc w:val="center"/>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задача</w:t>
            </w:r>
          </w:p>
        </w:tc>
        <w:tc>
          <w:tcPr>
            <w:tcW w:w="111" w:type="pct"/>
            <w:gridSpan w:val="2"/>
            <w:textDirection w:val="btLr"/>
            <w:vAlign w:val="center"/>
          </w:tcPr>
          <w:p w:rsidR="009841E5" w:rsidRPr="00435154" w:rsidRDefault="009841E5" w:rsidP="003F5FD6">
            <w:pPr>
              <w:spacing w:after="0" w:line="240" w:lineRule="auto"/>
              <w:jc w:val="center"/>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ОМ</w:t>
            </w:r>
          </w:p>
        </w:tc>
        <w:tc>
          <w:tcPr>
            <w:tcW w:w="147" w:type="pct"/>
            <w:textDirection w:val="btLr"/>
            <w:vAlign w:val="center"/>
          </w:tcPr>
          <w:p w:rsidR="009841E5" w:rsidRPr="00435154" w:rsidRDefault="009841E5" w:rsidP="003F5FD6">
            <w:pPr>
              <w:spacing w:after="0" w:line="240" w:lineRule="auto"/>
              <w:jc w:val="center"/>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показатель</w:t>
            </w:r>
          </w:p>
        </w:tc>
        <w:tc>
          <w:tcPr>
            <w:tcW w:w="694" w:type="pct"/>
            <w:vMerge/>
          </w:tcPr>
          <w:p w:rsidR="009841E5" w:rsidRPr="00435154" w:rsidRDefault="009841E5" w:rsidP="003F5FD6">
            <w:pPr>
              <w:spacing w:after="0" w:line="240" w:lineRule="auto"/>
              <w:rPr>
                <w:rFonts w:ascii="Times New Roman" w:hAnsi="Times New Roman" w:cs="Times New Roman"/>
                <w:sz w:val="20"/>
                <w:szCs w:val="20"/>
              </w:rPr>
            </w:pPr>
          </w:p>
        </w:tc>
        <w:tc>
          <w:tcPr>
            <w:tcW w:w="179" w:type="pct"/>
            <w:vMerge/>
          </w:tcPr>
          <w:p w:rsidR="009841E5" w:rsidRPr="00435154" w:rsidRDefault="009841E5" w:rsidP="003F5FD6">
            <w:pPr>
              <w:spacing w:after="0" w:line="240" w:lineRule="auto"/>
              <w:jc w:val="center"/>
              <w:rPr>
                <w:rFonts w:ascii="Times New Roman" w:hAnsi="Times New Roman" w:cs="Times New Roman"/>
                <w:sz w:val="20"/>
                <w:szCs w:val="20"/>
              </w:rPr>
            </w:pPr>
          </w:p>
        </w:tc>
        <w:tc>
          <w:tcPr>
            <w:tcW w:w="1096" w:type="pct"/>
            <w:vMerge/>
          </w:tcPr>
          <w:p w:rsidR="009841E5" w:rsidRPr="00435154" w:rsidRDefault="009841E5" w:rsidP="003F5FD6">
            <w:pPr>
              <w:spacing w:after="0" w:line="240" w:lineRule="auto"/>
              <w:rPr>
                <w:rFonts w:ascii="Times New Roman" w:hAnsi="Times New Roman" w:cs="Times New Roman"/>
                <w:sz w:val="20"/>
                <w:szCs w:val="20"/>
              </w:rPr>
            </w:pPr>
          </w:p>
        </w:tc>
        <w:tc>
          <w:tcPr>
            <w:tcW w:w="215" w:type="pct"/>
            <w:vMerge/>
          </w:tcPr>
          <w:p w:rsidR="009841E5" w:rsidRPr="00435154" w:rsidRDefault="009841E5" w:rsidP="003F5FD6">
            <w:pPr>
              <w:spacing w:after="0" w:line="240" w:lineRule="auto"/>
              <w:jc w:val="center"/>
              <w:rPr>
                <w:rFonts w:ascii="Times New Roman" w:hAnsi="Times New Roman" w:cs="Times New Roman"/>
                <w:sz w:val="20"/>
                <w:szCs w:val="20"/>
              </w:rPr>
            </w:pPr>
          </w:p>
        </w:tc>
        <w:tc>
          <w:tcPr>
            <w:tcW w:w="375" w:type="pct"/>
            <w:vMerge/>
          </w:tcPr>
          <w:p w:rsidR="009841E5" w:rsidRPr="00435154" w:rsidRDefault="009841E5" w:rsidP="003F5FD6">
            <w:pPr>
              <w:spacing w:after="0" w:line="240" w:lineRule="auto"/>
              <w:jc w:val="center"/>
              <w:rPr>
                <w:rFonts w:ascii="Times New Roman" w:hAnsi="Times New Roman" w:cs="Times New Roman"/>
                <w:sz w:val="20"/>
                <w:szCs w:val="20"/>
              </w:rPr>
            </w:pPr>
          </w:p>
        </w:tc>
        <w:tc>
          <w:tcPr>
            <w:tcW w:w="780" w:type="pct"/>
            <w:vMerge/>
          </w:tcPr>
          <w:p w:rsidR="009841E5" w:rsidRPr="00435154" w:rsidRDefault="009841E5" w:rsidP="003F5FD6">
            <w:pPr>
              <w:spacing w:after="0" w:line="240" w:lineRule="auto"/>
              <w:jc w:val="center"/>
              <w:rPr>
                <w:rFonts w:ascii="Times New Roman" w:hAnsi="Times New Roman" w:cs="Times New Roman"/>
                <w:sz w:val="20"/>
                <w:szCs w:val="20"/>
              </w:rPr>
            </w:pPr>
          </w:p>
        </w:tc>
        <w:tc>
          <w:tcPr>
            <w:tcW w:w="178" w:type="pct"/>
            <w:vMerge/>
          </w:tcPr>
          <w:p w:rsidR="009841E5" w:rsidRPr="00435154" w:rsidRDefault="009841E5" w:rsidP="003F5FD6">
            <w:pPr>
              <w:spacing w:after="0" w:line="240" w:lineRule="auto"/>
              <w:jc w:val="center"/>
              <w:rPr>
                <w:rFonts w:ascii="Times New Roman" w:hAnsi="Times New Roman" w:cs="Times New Roman"/>
                <w:sz w:val="20"/>
                <w:szCs w:val="20"/>
              </w:rPr>
            </w:pPr>
          </w:p>
        </w:tc>
        <w:tc>
          <w:tcPr>
            <w:tcW w:w="532" w:type="pct"/>
            <w:vMerge/>
          </w:tcPr>
          <w:p w:rsidR="009841E5" w:rsidRPr="00435154" w:rsidRDefault="009841E5" w:rsidP="003F5FD6">
            <w:pPr>
              <w:spacing w:after="0" w:line="240" w:lineRule="auto"/>
              <w:jc w:val="center"/>
              <w:rPr>
                <w:rFonts w:ascii="Times New Roman" w:hAnsi="Times New Roman" w:cs="Times New Roman"/>
                <w:sz w:val="20"/>
                <w:szCs w:val="20"/>
              </w:rPr>
            </w:pPr>
          </w:p>
        </w:tc>
        <w:tc>
          <w:tcPr>
            <w:tcW w:w="137" w:type="pct"/>
            <w:vMerge/>
          </w:tcPr>
          <w:p w:rsidR="009841E5" w:rsidRPr="00435154" w:rsidRDefault="009841E5" w:rsidP="003F5FD6">
            <w:pPr>
              <w:spacing w:after="0" w:line="240" w:lineRule="auto"/>
              <w:jc w:val="center"/>
              <w:rPr>
                <w:rFonts w:ascii="Times New Roman" w:hAnsi="Times New Roman" w:cs="Times New Roman"/>
                <w:sz w:val="20"/>
                <w:szCs w:val="20"/>
              </w:rPr>
            </w:pPr>
          </w:p>
        </w:tc>
        <w:tc>
          <w:tcPr>
            <w:tcW w:w="242" w:type="pct"/>
            <w:vMerge/>
          </w:tcPr>
          <w:p w:rsidR="009841E5" w:rsidRPr="00435154" w:rsidRDefault="009841E5" w:rsidP="003F5FD6">
            <w:pPr>
              <w:spacing w:after="0" w:line="240" w:lineRule="auto"/>
              <w:jc w:val="center"/>
              <w:rPr>
                <w:rFonts w:ascii="Times New Roman" w:hAnsi="Times New Roman" w:cs="Times New Roman"/>
                <w:sz w:val="20"/>
                <w:szCs w:val="20"/>
              </w:rPr>
            </w:pPr>
          </w:p>
        </w:tc>
      </w:tr>
      <w:tr w:rsidR="008D5C51" w:rsidRPr="00435154" w:rsidTr="00B519F1">
        <w:trPr>
          <w:tblHeader/>
        </w:trPr>
        <w:tc>
          <w:tcPr>
            <w:tcW w:w="572" w:type="pct"/>
            <w:gridSpan w:val="6"/>
          </w:tcPr>
          <w:p w:rsidR="009841E5" w:rsidRPr="00435154" w:rsidRDefault="009841E5" w:rsidP="00B772C2">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1</w:t>
            </w:r>
          </w:p>
        </w:tc>
        <w:tc>
          <w:tcPr>
            <w:tcW w:w="694" w:type="pct"/>
          </w:tcPr>
          <w:p w:rsidR="009841E5" w:rsidRPr="00435154" w:rsidRDefault="009841E5" w:rsidP="00B772C2">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2</w:t>
            </w:r>
          </w:p>
        </w:tc>
        <w:tc>
          <w:tcPr>
            <w:tcW w:w="179" w:type="pct"/>
          </w:tcPr>
          <w:p w:rsidR="009841E5" w:rsidRPr="00435154" w:rsidRDefault="009841E5" w:rsidP="00B772C2">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3</w:t>
            </w:r>
          </w:p>
        </w:tc>
        <w:tc>
          <w:tcPr>
            <w:tcW w:w="1096" w:type="pct"/>
          </w:tcPr>
          <w:p w:rsidR="009841E5" w:rsidRPr="00435154" w:rsidRDefault="009841E5" w:rsidP="00B772C2">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4</w:t>
            </w:r>
          </w:p>
        </w:tc>
        <w:tc>
          <w:tcPr>
            <w:tcW w:w="215" w:type="pct"/>
          </w:tcPr>
          <w:p w:rsidR="009841E5" w:rsidRPr="00435154" w:rsidRDefault="009841E5" w:rsidP="00B772C2">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5</w:t>
            </w:r>
          </w:p>
        </w:tc>
        <w:tc>
          <w:tcPr>
            <w:tcW w:w="375" w:type="pct"/>
          </w:tcPr>
          <w:p w:rsidR="009841E5" w:rsidRPr="00435154" w:rsidRDefault="009841E5" w:rsidP="00B772C2">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6</w:t>
            </w:r>
          </w:p>
        </w:tc>
        <w:tc>
          <w:tcPr>
            <w:tcW w:w="780" w:type="pct"/>
          </w:tcPr>
          <w:p w:rsidR="009841E5" w:rsidRPr="00435154" w:rsidRDefault="009841E5" w:rsidP="00B772C2">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7</w:t>
            </w:r>
          </w:p>
        </w:tc>
        <w:tc>
          <w:tcPr>
            <w:tcW w:w="178" w:type="pct"/>
          </w:tcPr>
          <w:p w:rsidR="009841E5" w:rsidRPr="00435154" w:rsidRDefault="009841E5" w:rsidP="00B772C2">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8</w:t>
            </w:r>
          </w:p>
        </w:tc>
        <w:tc>
          <w:tcPr>
            <w:tcW w:w="532" w:type="pct"/>
          </w:tcPr>
          <w:p w:rsidR="009841E5" w:rsidRPr="00435154" w:rsidRDefault="009841E5" w:rsidP="00B772C2">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9</w:t>
            </w:r>
          </w:p>
        </w:tc>
        <w:tc>
          <w:tcPr>
            <w:tcW w:w="137" w:type="pct"/>
          </w:tcPr>
          <w:p w:rsidR="009841E5" w:rsidRPr="00435154" w:rsidRDefault="009841E5" w:rsidP="00B772C2">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10</w:t>
            </w:r>
          </w:p>
        </w:tc>
        <w:tc>
          <w:tcPr>
            <w:tcW w:w="242" w:type="pct"/>
          </w:tcPr>
          <w:p w:rsidR="009841E5" w:rsidRPr="00435154" w:rsidRDefault="009841E5" w:rsidP="00B772C2">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11</w:t>
            </w:r>
          </w:p>
        </w:tc>
      </w:tr>
      <w:tr w:rsidR="00311BBF" w:rsidRPr="00435154" w:rsidTr="00870B21">
        <w:trPr>
          <w:cantSplit/>
          <w:trHeight w:val="1134"/>
        </w:trPr>
        <w:tc>
          <w:tcPr>
            <w:tcW w:w="142" w:type="pct"/>
          </w:tcPr>
          <w:p w:rsidR="00311BBF" w:rsidRPr="00435154" w:rsidRDefault="00311BBF"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tcPr>
          <w:p w:rsidR="00311BBF" w:rsidRPr="00435154" w:rsidRDefault="00311BBF"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0</w:t>
            </w:r>
          </w:p>
        </w:tc>
        <w:tc>
          <w:tcPr>
            <w:tcW w:w="88" w:type="pct"/>
          </w:tcPr>
          <w:p w:rsidR="00311BBF" w:rsidRPr="00435154" w:rsidRDefault="00311BBF"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0</w:t>
            </w:r>
          </w:p>
        </w:tc>
        <w:tc>
          <w:tcPr>
            <w:tcW w:w="107" w:type="pct"/>
          </w:tcPr>
          <w:p w:rsidR="00311BBF" w:rsidRPr="00435154" w:rsidRDefault="00311BBF"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0</w:t>
            </w:r>
          </w:p>
        </w:tc>
        <w:tc>
          <w:tcPr>
            <w:tcW w:w="151" w:type="pct"/>
            <w:gridSpan w:val="2"/>
          </w:tcPr>
          <w:p w:rsidR="00311BBF" w:rsidRPr="00435154" w:rsidRDefault="00311BBF"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w:t>
            </w:r>
          </w:p>
        </w:tc>
        <w:tc>
          <w:tcPr>
            <w:tcW w:w="694" w:type="pct"/>
          </w:tcPr>
          <w:p w:rsidR="00311BBF" w:rsidRPr="00435154" w:rsidRDefault="00311BBF"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Удельный вес созидательно активной молодежи в возрасте от 14 до 30 лет в общей численности населения Калининградской области данного возраста</w:t>
            </w:r>
          </w:p>
        </w:tc>
        <w:tc>
          <w:tcPr>
            <w:tcW w:w="179" w:type="pct"/>
          </w:tcPr>
          <w:p w:rsidR="00311BBF" w:rsidRPr="00435154" w:rsidRDefault="00311BBF"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1096" w:type="pct"/>
          </w:tcPr>
          <w:p w:rsidR="00311BBF" w:rsidRPr="00435154" w:rsidRDefault="00311BBF" w:rsidP="003F5FD6">
            <w:pPr>
              <w:spacing w:after="0" w:line="240" w:lineRule="auto"/>
              <w:rPr>
                <w:rFonts w:ascii="Times New Roman" w:hAnsi="Times New Roman" w:cs="Times New Roman"/>
                <w:sz w:val="20"/>
                <w:szCs w:val="20"/>
              </w:rPr>
            </w:pPr>
            <w:proofErr w:type="gramStart"/>
            <w:r w:rsidRPr="00435154">
              <w:rPr>
                <w:rFonts w:ascii="Times New Roman" w:hAnsi="Times New Roman" w:cs="Times New Roman"/>
                <w:sz w:val="20"/>
                <w:szCs w:val="20"/>
              </w:rPr>
              <w:t>Данный показатель позволяет оценить уровень субъектности молодежи в реализации собственных, общественных и государственных интересов в виде занятости в социальной практике (волонтерское движение, временная и сезонная занятость, предпринимательская активность), включенности в качестве активного субъекта в деятельность молодежных и детских общественных объединений, молодежных консультативных и совещательных органов, в реализацию молодежных проектов, непосредственного участия в мероприятиях, направленных на развитие инициативной, творческой и талантливой</w:t>
            </w:r>
            <w:proofErr w:type="gramEnd"/>
            <w:r w:rsidRPr="00435154">
              <w:rPr>
                <w:rFonts w:ascii="Times New Roman" w:hAnsi="Times New Roman" w:cs="Times New Roman"/>
                <w:sz w:val="20"/>
                <w:szCs w:val="20"/>
              </w:rPr>
              <w:t xml:space="preserve"> молодежи, патриотическое воспитание и формирование ценностных ориентаций.</w:t>
            </w:r>
          </w:p>
          <w:p w:rsidR="00311BBF" w:rsidRPr="00435154" w:rsidRDefault="00311BBF" w:rsidP="003F5FD6">
            <w:pPr>
              <w:spacing w:after="0" w:line="240" w:lineRule="auto"/>
              <w:rPr>
                <w:rFonts w:ascii="Times New Roman" w:hAnsi="Times New Roman" w:cs="Times New Roman"/>
                <w:sz w:val="20"/>
                <w:szCs w:val="20"/>
              </w:rPr>
            </w:pPr>
          </w:p>
        </w:tc>
        <w:tc>
          <w:tcPr>
            <w:tcW w:w="215" w:type="pct"/>
            <w:textDirection w:val="btLr"/>
          </w:tcPr>
          <w:p w:rsidR="00311BBF" w:rsidRPr="00435154" w:rsidRDefault="00311BBF"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Ежегодно,</w:t>
            </w:r>
          </w:p>
          <w:p w:rsidR="00311BBF" w:rsidRPr="00435154" w:rsidRDefault="00311BBF"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показатель за отчетный год</w:t>
            </w:r>
          </w:p>
        </w:tc>
        <w:tc>
          <w:tcPr>
            <w:tcW w:w="2002" w:type="pct"/>
            <w:gridSpan w:val="5"/>
          </w:tcPr>
          <w:p w:rsidR="00311BBF" w:rsidRPr="00435154" w:rsidRDefault="00311BBF" w:rsidP="004F4771">
            <w:pPr>
              <w:spacing w:after="0" w:line="240" w:lineRule="auto"/>
              <w:jc w:val="center"/>
              <w:rPr>
                <w:rFonts w:ascii="Times New Roman" w:hAnsi="Times New Roman" w:cs="Times New Roman"/>
                <w:sz w:val="20"/>
                <w:szCs w:val="20"/>
              </w:rPr>
            </w:pPr>
            <w:r w:rsidRPr="004F4771">
              <w:rPr>
                <w:rFonts w:ascii="Times New Roman" w:hAnsi="Times New Roman" w:cs="Times New Roman"/>
                <w:sz w:val="20"/>
                <w:szCs w:val="20"/>
              </w:rPr>
              <w:t xml:space="preserve">показатель </w:t>
            </w:r>
            <w:r w:rsidR="00820C8D" w:rsidRPr="004F4771">
              <w:rPr>
                <w:rFonts w:ascii="Times New Roman" w:hAnsi="Times New Roman" w:cs="Times New Roman"/>
                <w:sz w:val="20"/>
                <w:szCs w:val="20"/>
              </w:rPr>
              <w:t>2</w:t>
            </w:r>
            <w:r w:rsidRPr="004F4771">
              <w:rPr>
                <w:rFonts w:ascii="Times New Roman" w:hAnsi="Times New Roman" w:cs="Times New Roman"/>
                <w:sz w:val="20"/>
                <w:szCs w:val="20"/>
              </w:rPr>
              <w:t xml:space="preserve"> +  показатель </w:t>
            </w:r>
            <w:r w:rsidR="004F4771" w:rsidRPr="004F4771">
              <w:rPr>
                <w:rFonts w:ascii="Times New Roman" w:hAnsi="Times New Roman" w:cs="Times New Roman"/>
                <w:sz w:val="20"/>
                <w:szCs w:val="20"/>
              </w:rPr>
              <w:t>7</w:t>
            </w:r>
          </w:p>
        </w:tc>
        <w:tc>
          <w:tcPr>
            <w:tcW w:w="242" w:type="pct"/>
          </w:tcPr>
          <w:p w:rsidR="00311BBF" w:rsidRPr="00435154" w:rsidRDefault="00311BBF" w:rsidP="00E151A0">
            <w:pPr>
              <w:spacing w:after="0" w:line="240" w:lineRule="auto"/>
              <w:jc w:val="center"/>
              <w:rPr>
                <w:rFonts w:ascii="Times New Roman" w:hAnsi="Times New Roman" w:cs="Times New Roman"/>
                <w:sz w:val="20"/>
                <w:szCs w:val="20"/>
                <w:lang w:val="en-US"/>
              </w:rPr>
            </w:pPr>
            <w:r w:rsidRPr="00435154">
              <w:rPr>
                <w:rFonts w:ascii="Times New Roman" w:hAnsi="Times New Roman" w:cs="Times New Roman"/>
                <w:sz w:val="20"/>
                <w:szCs w:val="20"/>
              </w:rPr>
              <w:t>АДМ</w:t>
            </w:r>
          </w:p>
        </w:tc>
      </w:tr>
    </w:tbl>
    <w:p w:rsidR="00EC01D8" w:rsidRPr="00435154" w:rsidRDefault="00EC01D8" w:rsidP="00EC01D8">
      <w:pPr>
        <w:spacing w:after="0" w:line="240" w:lineRule="auto"/>
      </w:pPr>
    </w:p>
    <w:tbl>
      <w:tblPr>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63"/>
        <w:gridCol w:w="6"/>
        <w:gridCol w:w="268"/>
        <w:gridCol w:w="334"/>
        <w:gridCol w:w="471"/>
        <w:gridCol w:w="2166"/>
        <w:gridCol w:w="559"/>
        <w:gridCol w:w="3421"/>
        <w:gridCol w:w="671"/>
        <w:gridCol w:w="1171"/>
        <w:gridCol w:w="6"/>
        <w:gridCol w:w="2429"/>
        <w:gridCol w:w="9"/>
        <w:gridCol w:w="549"/>
        <w:gridCol w:w="1664"/>
        <w:gridCol w:w="434"/>
        <w:gridCol w:w="743"/>
      </w:tblGrid>
      <w:tr w:rsidR="00B519F1" w:rsidRPr="00435154" w:rsidTr="00E92C2F">
        <w:trPr>
          <w:cantSplit/>
          <w:trHeight w:val="132"/>
          <w:tblHeader/>
        </w:trPr>
        <w:tc>
          <w:tcPr>
            <w:tcW w:w="572" w:type="pct"/>
            <w:gridSpan w:val="6"/>
          </w:tcPr>
          <w:p w:rsidR="00B519F1" w:rsidRPr="00435154" w:rsidRDefault="00B519F1" w:rsidP="00961F85">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1</w:t>
            </w:r>
          </w:p>
        </w:tc>
        <w:tc>
          <w:tcPr>
            <w:tcW w:w="694" w:type="pct"/>
          </w:tcPr>
          <w:p w:rsidR="00B519F1" w:rsidRPr="00435154" w:rsidRDefault="00B519F1" w:rsidP="00961F85">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2</w:t>
            </w:r>
          </w:p>
        </w:tc>
        <w:tc>
          <w:tcPr>
            <w:tcW w:w="179" w:type="pct"/>
          </w:tcPr>
          <w:p w:rsidR="00B519F1" w:rsidRPr="00435154" w:rsidRDefault="00B519F1" w:rsidP="00961F85">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3</w:t>
            </w:r>
          </w:p>
        </w:tc>
        <w:tc>
          <w:tcPr>
            <w:tcW w:w="1096" w:type="pct"/>
          </w:tcPr>
          <w:p w:rsidR="00B519F1" w:rsidRPr="00435154" w:rsidRDefault="00B519F1" w:rsidP="00961F85">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4</w:t>
            </w:r>
          </w:p>
        </w:tc>
        <w:tc>
          <w:tcPr>
            <w:tcW w:w="215" w:type="pct"/>
          </w:tcPr>
          <w:p w:rsidR="00B519F1" w:rsidRPr="00435154" w:rsidRDefault="00B519F1" w:rsidP="00961F85">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5</w:t>
            </w:r>
          </w:p>
        </w:tc>
        <w:tc>
          <w:tcPr>
            <w:tcW w:w="375" w:type="pct"/>
          </w:tcPr>
          <w:p w:rsidR="00B519F1" w:rsidRPr="00435154" w:rsidRDefault="00B519F1" w:rsidP="00961F85">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6</w:t>
            </w:r>
          </w:p>
        </w:tc>
        <w:tc>
          <w:tcPr>
            <w:tcW w:w="780" w:type="pct"/>
            <w:gridSpan w:val="2"/>
          </w:tcPr>
          <w:p w:rsidR="00B519F1" w:rsidRPr="00435154" w:rsidRDefault="00B519F1" w:rsidP="00961F85">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7</w:t>
            </w:r>
          </w:p>
        </w:tc>
        <w:tc>
          <w:tcPr>
            <w:tcW w:w="179" w:type="pct"/>
            <w:gridSpan w:val="2"/>
          </w:tcPr>
          <w:p w:rsidR="00B519F1" w:rsidRPr="00435154" w:rsidRDefault="00B519F1" w:rsidP="00961F85">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8</w:t>
            </w:r>
          </w:p>
        </w:tc>
        <w:tc>
          <w:tcPr>
            <w:tcW w:w="533" w:type="pct"/>
          </w:tcPr>
          <w:p w:rsidR="00B519F1" w:rsidRPr="00435154" w:rsidRDefault="00B519F1" w:rsidP="00961F85">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9</w:t>
            </w:r>
          </w:p>
        </w:tc>
        <w:tc>
          <w:tcPr>
            <w:tcW w:w="139" w:type="pct"/>
          </w:tcPr>
          <w:p w:rsidR="00B519F1" w:rsidRPr="00435154" w:rsidRDefault="00B519F1" w:rsidP="00961F85">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10</w:t>
            </w:r>
          </w:p>
        </w:tc>
        <w:tc>
          <w:tcPr>
            <w:tcW w:w="238" w:type="pct"/>
          </w:tcPr>
          <w:p w:rsidR="00B519F1" w:rsidRPr="00435154" w:rsidRDefault="00B519F1" w:rsidP="00961F85">
            <w:pPr>
              <w:spacing w:after="0" w:line="240" w:lineRule="auto"/>
              <w:jc w:val="center"/>
              <w:rPr>
                <w:rFonts w:ascii="Times New Roman" w:hAnsi="Times New Roman" w:cs="Times New Roman"/>
                <w:sz w:val="18"/>
                <w:szCs w:val="18"/>
              </w:rPr>
            </w:pPr>
            <w:r w:rsidRPr="00435154">
              <w:rPr>
                <w:rFonts w:ascii="Times New Roman" w:hAnsi="Times New Roman" w:cs="Times New Roman"/>
                <w:sz w:val="18"/>
                <w:szCs w:val="18"/>
              </w:rPr>
              <w:t>11</w:t>
            </w:r>
          </w:p>
        </w:tc>
      </w:tr>
      <w:tr w:rsidR="00CD4BC5" w:rsidRPr="00435154" w:rsidTr="00E92C2F">
        <w:trPr>
          <w:trHeight w:val="273"/>
        </w:trPr>
        <w:tc>
          <w:tcPr>
            <w:tcW w:w="142"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w:t>
            </w:r>
          </w:p>
        </w:tc>
        <w:tc>
          <w:tcPr>
            <w:tcW w:w="88" w:type="pct"/>
            <w:gridSpan w:val="2"/>
            <w:vMerge w:val="restart"/>
          </w:tcPr>
          <w:p w:rsidR="00CD4BC5" w:rsidRPr="00435154" w:rsidRDefault="002E60A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07"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0</w:t>
            </w:r>
          </w:p>
        </w:tc>
        <w:tc>
          <w:tcPr>
            <w:tcW w:w="151" w:type="pct"/>
            <w:vMerge w:val="restart"/>
          </w:tcPr>
          <w:p w:rsidR="00CD4BC5" w:rsidRPr="00435154" w:rsidRDefault="002E60A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694"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Удельный вес молодых людей в возрасте от 14 до 30 лет, включенных в реализацию мероприятий, направленных на содействие временной и сезонной занятости молодежи, вовлечение молодежи в предпринимательскую и добровольческую деятельность, в общей численности населения Калининградской области данного возраста</w:t>
            </w:r>
          </w:p>
        </w:tc>
        <w:tc>
          <w:tcPr>
            <w:tcW w:w="179"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1096"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Данный показатель позволяет оценить уровень включенности молодежи в социальную практику, связанную с волонтерским движением, временной и сезонной занятостью, оценить предпринимательскую активность молодежи</w:t>
            </w:r>
          </w:p>
        </w:tc>
        <w:tc>
          <w:tcPr>
            <w:tcW w:w="215" w:type="pct"/>
            <w:vMerge w:val="restart"/>
            <w:textDirection w:val="btLr"/>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Ежегодно,</w:t>
            </w:r>
          </w:p>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показатель за отчетный год</w:t>
            </w:r>
          </w:p>
        </w:tc>
        <w:tc>
          <w:tcPr>
            <w:tcW w:w="2006" w:type="pct"/>
            <w:gridSpan w:val="7"/>
          </w:tcPr>
          <w:p w:rsidR="00CD4BC5" w:rsidRPr="00435154" w:rsidRDefault="00CD4BC5" w:rsidP="00820C8D">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УВ</w:t>
            </w:r>
            <w:r w:rsidRPr="00435154">
              <w:rPr>
                <w:rFonts w:ascii="Times New Roman" w:hAnsi="Times New Roman" w:cs="Times New Roman"/>
                <w:b/>
                <w:sz w:val="20"/>
                <w:szCs w:val="20"/>
                <w:vertAlign w:val="subscript"/>
              </w:rPr>
              <w:t>З</w:t>
            </w:r>
            <w:proofErr w:type="gramStart"/>
            <w:r w:rsidRPr="00435154">
              <w:rPr>
                <w:rFonts w:ascii="Times New Roman" w:hAnsi="Times New Roman" w:cs="Times New Roman"/>
                <w:b/>
                <w:sz w:val="20"/>
                <w:szCs w:val="20"/>
                <w:vertAlign w:val="subscript"/>
              </w:rPr>
              <w:t>1</w:t>
            </w:r>
            <w:proofErr w:type="gramEnd"/>
            <w:r w:rsidRPr="00435154">
              <w:rPr>
                <w:rFonts w:ascii="Times New Roman" w:hAnsi="Times New Roman" w:cs="Times New Roman"/>
                <w:b/>
                <w:sz w:val="20"/>
                <w:szCs w:val="20"/>
              </w:rPr>
              <w:t>= (</w:t>
            </w: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доо</w:t>
            </w:r>
            <w:proofErr w:type="spellEnd"/>
            <w:r w:rsidRPr="00435154">
              <w:rPr>
                <w:rFonts w:ascii="Times New Roman" w:hAnsi="Times New Roman" w:cs="Times New Roman"/>
                <w:b/>
                <w:sz w:val="20"/>
                <w:szCs w:val="20"/>
              </w:rPr>
              <w:t xml:space="preserve"> + </w:t>
            </w: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пд</w:t>
            </w:r>
            <w:proofErr w:type="spellEnd"/>
            <w:r w:rsidRPr="00435154">
              <w:rPr>
                <w:rFonts w:ascii="Times New Roman" w:hAnsi="Times New Roman" w:cs="Times New Roman"/>
                <w:b/>
                <w:sz w:val="20"/>
                <w:szCs w:val="20"/>
              </w:rPr>
              <w:t xml:space="preserve">+ </w:t>
            </w: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сто</w:t>
            </w:r>
            <w:proofErr w:type="spellEnd"/>
            <w:r w:rsidRPr="00435154">
              <w:rPr>
                <w:rFonts w:ascii="Times New Roman" w:hAnsi="Times New Roman" w:cs="Times New Roman"/>
                <w:b/>
                <w:sz w:val="20"/>
                <w:szCs w:val="20"/>
              </w:rPr>
              <w:t>)/ОКМГ</w:t>
            </w:r>
            <w:r w:rsidRPr="00435154">
              <w:rPr>
                <w:rFonts w:ascii="Times New Roman" w:hAnsi="Times New Roman" w:cs="Times New Roman"/>
                <w:b/>
                <w:sz w:val="20"/>
                <w:szCs w:val="20"/>
                <w:vertAlign w:val="subscript"/>
              </w:rPr>
              <w:t>14-30</w:t>
            </w:r>
            <w:r w:rsidRPr="00435154">
              <w:rPr>
                <w:rFonts w:ascii="Times New Roman" w:hAnsi="Times New Roman" w:cs="Times New Roman"/>
                <w:b/>
                <w:sz w:val="20"/>
                <w:szCs w:val="20"/>
              </w:rPr>
              <w:t xml:space="preserve"> х100</w:t>
            </w:r>
          </w:p>
        </w:tc>
        <w:tc>
          <w:tcPr>
            <w:tcW w:w="238" w:type="pct"/>
            <w:vMerge w:val="restart"/>
          </w:tcPr>
          <w:p w:rsidR="00CD4BC5" w:rsidRPr="00435154" w:rsidRDefault="00CD4BC5" w:rsidP="00E151A0">
            <w:pPr>
              <w:spacing w:after="0" w:line="240" w:lineRule="auto"/>
              <w:jc w:val="center"/>
              <w:rPr>
                <w:rFonts w:ascii="Times New Roman" w:hAnsi="Times New Roman" w:cs="Times New Roman"/>
                <w:sz w:val="20"/>
                <w:szCs w:val="20"/>
                <w:lang w:val="en-US"/>
              </w:rPr>
            </w:pPr>
            <w:r w:rsidRPr="00435154">
              <w:rPr>
                <w:rFonts w:ascii="Times New Roman" w:hAnsi="Times New Roman" w:cs="Times New Roman"/>
                <w:sz w:val="20"/>
                <w:szCs w:val="20"/>
              </w:rPr>
              <w:t>АДМ</w:t>
            </w:r>
          </w:p>
        </w:tc>
      </w:tr>
      <w:tr w:rsidR="00CD4BC5" w:rsidRPr="00435154" w:rsidTr="00E92C2F">
        <w:trPr>
          <w:trHeight w:val="1231"/>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4" w:type="pct"/>
            <w:vMerge/>
          </w:tcPr>
          <w:p w:rsidR="00CD4BC5" w:rsidRPr="00435154" w:rsidRDefault="00CD4BC5" w:rsidP="003F5FD6">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hAnsi="Times New Roman" w:cs="Times New Roman"/>
                <w:sz w:val="20"/>
                <w:szCs w:val="20"/>
              </w:rPr>
            </w:pPr>
          </w:p>
        </w:tc>
        <w:tc>
          <w:tcPr>
            <w:tcW w:w="179" w:type="pct"/>
            <w:vMerge/>
          </w:tcPr>
          <w:p w:rsidR="00CD4BC5" w:rsidRPr="00435154" w:rsidRDefault="00CD4BC5" w:rsidP="003F5FD6">
            <w:pPr>
              <w:spacing w:after="0" w:line="240" w:lineRule="auto"/>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hAnsi="Times New Roman" w:cs="Times New Roman"/>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1</w:t>
            </w:r>
          </w:p>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ОКМГ</w:t>
            </w:r>
            <w:r w:rsidRPr="00435154">
              <w:rPr>
                <w:rFonts w:ascii="Times New Roman" w:hAnsi="Times New Roman" w:cs="Times New Roman"/>
                <w:b/>
                <w:sz w:val="20"/>
                <w:szCs w:val="20"/>
                <w:vertAlign w:val="subscript"/>
              </w:rPr>
              <w:t>14-30</w:t>
            </w:r>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Общее количество молодых граждан в Калининградской области (в возрасте от 14 до 30 лет включительно)</w:t>
            </w:r>
          </w:p>
        </w:tc>
        <w:tc>
          <w:tcPr>
            <w:tcW w:w="179" w:type="pct"/>
            <w:gridSpan w:val="2"/>
          </w:tcPr>
          <w:p w:rsidR="00CD4BC5" w:rsidRPr="00435154" w:rsidRDefault="00CD4BC5" w:rsidP="00EC2DE0">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8</w:t>
            </w:r>
            <w:r w:rsidRPr="00435154">
              <w:rPr>
                <w:rFonts w:ascii="Times New Roman" w:hAnsi="Times New Roman" w:cs="Times New Roman"/>
                <w:sz w:val="20"/>
                <w:szCs w:val="20"/>
                <w:vertAlign w:val="superscript"/>
              </w:rPr>
              <w:t>4</w:t>
            </w:r>
          </w:p>
        </w:tc>
        <w:tc>
          <w:tcPr>
            <w:tcW w:w="533" w:type="pct"/>
          </w:tcPr>
          <w:p w:rsidR="00CD4BC5" w:rsidRPr="00435154" w:rsidRDefault="00CD4BC5" w:rsidP="003F5FD6">
            <w:pPr>
              <w:spacing w:after="0" w:line="240" w:lineRule="auto"/>
              <w:jc w:val="center"/>
              <w:rPr>
                <w:rFonts w:ascii="Times New Roman" w:hAnsi="Times New Roman" w:cs="Times New Roman"/>
                <w:sz w:val="20"/>
                <w:szCs w:val="20"/>
              </w:rPr>
            </w:pP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238" w:type="pct"/>
            <w:vMerge/>
          </w:tcPr>
          <w:p w:rsidR="00CD4BC5" w:rsidRPr="00435154" w:rsidRDefault="00CD4BC5" w:rsidP="003F5FD6">
            <w:pPr>
              <w:spacing w:after="0" w:line="240" w:lineRule="auto"/>
              <w:jc w:val="center"/>
              <w:rPr>
                <w:rFonts w:ascii="Times New Roman" w:hAnsi="Times New Roman" w:cs="Times New Roman"/>
                <w:sz w:val="20"/>
                <w:szCs w:val="20"/>
              </w:rPr>
            </w:pPr>
          </w:p>
        </w:tc>
      </w:tr>
      <w:tr w:rsidR="00CD4BC5" w:rsidRPr="00435154" w:rsidTr="00E92C2F">
        <w:trPr>
          <w:trHeight w:val="1264"/>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4" w:type="pct"/>
            <w:vMerge/>
          </w:tcPr>
          <w:p w:rsidR="00CD4BC5" w:rsidRPr="00435154" w:rsidRDefault="00CD4BC5" w:rsidP="003F5FD6">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hAnsi="Times New Roman" w:cs="Times New Roman"/>
                <w:sz w:val="20"/>
                <w:szCs w:val="20"/>
              </w:rPr>
            </w:pPr>
          </w:p>
        </w:tc>
        <w:tc>
          <w:tcPr>
            <w:tcW w:w="179" w:type="pct"/>
            <w:vMerge/>
          </w:tcPr>
          <w:p w:rsidR="00CD4BC5" w:rsidRPr="00435154" w:rsidRDefault="00CD4BC5" w:rsidP="003F5FD6">
            <w:pPr>
              <w:spacing w:after="0" w:line="240" w:lineRule="auto"/>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hAnsi="Times New Roman" w:cs="Times New Roman"/>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 xml:space="preserve">Базовый показатель 2 </w:t>
            </w:r>
          </w:p>
          <w:p w:rsidR="00CD4BC5" w:rsidRPr="00435154" w:rsidRDefault="00CD4BC5" w:rsidP="003F5FD6">
            <w:pPr>
              <w:spacing w:after="0" w:line="240" w:lineRule="auto"/>
              <w:jc w:val="center"/>
              <w:rPr>
                <w:rFonts w:ascii="Times New Roman" w:hAnsi="Times New Roman" w:cs="Times New Roman"/>
                <w:sz w:val="20"/>
                <w:szCs w:val="20"/>
              </w:rPr>
            </w:pP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доо</w:t>
            </w:r>
            <w:proofErr w:type="spellEnd"/>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молодых людей, участвующих в деятельности добровольческих общественных объединений</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добровольческие общественные объединения, участники</w:t>
            </w: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CD4BC5" w:rsidRPr="00435154" w:rsidRDefault="00CD4BC5" w:rsidP="003F5FD6">
            <w:pPr>
              <w:spacing w:after="0" w:line="240" w:lineRule="auto"/>
              <w:jc w:val="center"/>
              <w:rPr>
                <w:rFonts w:ascii="Times New Roman" w:hAnsi="Times New Roman" w:cs="Times New Roman"/>
                <w:sz w:val="20"/>
                <w:szCs w:val="20"/>
              </w:rPr>
            </w:pPr>
          </w:p>
        </w:tc>
      </w:tr>
      <w:tr w:rsidR="00CD4BC5" w:rsidRPr="00435154" w:rsidTr="00E92C2F">
        <w:trPr>
          <w:trHeight w:val="923"/>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4" w:type="pct"/>
            <w:vMerge/>
          </w:tcPr>
          <w:p w:rsidR="00CD4BC5" w:rsidRPr="00435154" w:rsidRDefault="00CD4BC5" w:rsidP="003F5FD6">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hAnsi="Times New Roman" w:cs="Times New Roman"/>
                <w:sz w:val="20"/>
                <w:szCs w:val="20"/>
              </w:rPr>
            </w:pPr>
          </w:p>
        </w:tc>
        <w:tc>
          <w:tcPr>
            <w:tcW w:w="179" w:type="pct"/>
            <w:vMerge/>
          </w:tcPr>
          <w:p w:rsidR="00CD4BC5" w:rsidRPr="00435154" w:rsidRDefault="00CD4BC5" w:rsidP="003F5FD6">
            <w:pPr>
              <w:spacing w:after="0" w:line="240" w:lineRule="auto"/>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hAnsi="Times New Roman" w:cs="Times New Roman"/>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3</w:t>
            </w:r>
          </w:p>
          <w:p w:rsidR="00CD4BC5" w:rsidRPr="00435154" w:rsidRDefault="00CD4BC5" w:rsidP="003F5FD6">
            <w:pPr>
              <w:spacing w:after="0" w:line="240" w:lineRule="auto"/>
              <w:jc w:val="center"/>
              <w:rPr>
                <w:rFonts w:ascii="Times New Roman" w:hAnsi="Times New Roman" w:cs="Times New Roman"/>
                <w:sz w:val="20"/>
                <w:szCs w:val="20"/>
              </w:rPr>
            </w:pP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пд</w:t>
            </w:r>
            <w:proofErr w:type="spellEnd"/>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молодых людей, участвующих в мероприятиях, направленных на вовлечение молодежи в предпринимательскую деятельность</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Участники программы «Ты – предприниматель"</w:t>
            </w: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CD4BC5" w:rsidRPr="00435154" w:rsidRDefault="00CD4BC5" w:rsidP="003F5FD6">
            <w:pPr>
              <w:spacing w:after="0" w:line="240" w:lineRule="auto"/>
              <w:jc w:val="center"/>
              <w:rPr>
                <w:rFonts w:ascii="Times New Roman" w:hAnsi="Times New Roman" w:cs="Times New Roman"/>
                <w:sz w:val="20"/>
                <w:szCs w:val="20"/>
              </w:rPr>
            </w:pPr>
          </w:p>
        </w:tc>
      </w:tr>
      <w:tr w:rsidR="00CD4BC5" w:rsidRPr="00435154" w:rsidTr="00E92C2F">
        <w:trPr>
          <w:cantSplit/>
          <w:trHeight w:val="1134"/>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4" w:type="pct"/>
            <w:vMerge/>
          </w:tcPr>
          <w:p w:rsidR="00CD4BC5" w:rsidRPr="00435154" w:rsidRDefault="00CD4BC5" w:rsidP="003F5FD6">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hAnsi="Times New Roman" w:cs="Times New Roman"/>
                <w:sz w:val="20"/>
                <w:szCs w:val="20"/>
              </w:rPr>
            </w:pPr>
          </w:p>
        </w:tc>
        <w:tc>
          <w:tcPr>
            <w:tcW w:w="179" w:type="pct"/>
            <w:vMerge/>
          </w:tcPr>
          <w:p w:rsidR="00CD4BC5" w:rsidRPr="00435154" w:rsidRDefault="00CD4BC5" w:rsidP="003F5FD6">
            <w:pPr>
              <w:spacing w:after="0" w:line="240" w:lineRule="auto"/>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hAnsi="Times New Roman" w:cs="Times New Roman"/>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b/>
                <w:sz w:val="20"/>
                <w:szCs w:val="20"/>
              </w:rPr>
            </w:pPr>
            <w:r w:rsidRPr="00435154">
              <w:rPr>
                <w:rFonts w:ascii="Times New Roman" w:hAnsi="Times New Roman" w:cs="Times New Roman"/>
                <w:sz w:val="20"/>
                <w:szCs w:val="20"/>
              </w:rPr>
              <w:t>Базовый показатель 4</w:t>
            </w:r>
            <w:r w:rsidRPr="00435154">
              <w:rPr>
                <w:rFonts w:ascii="Times New Roman" w:hAnsi="Times New Roman" w:cs="Times New Roman"/>
                <w:b/>
                <w:sz w:val="20"/>
                <w:szCs w:val="20"/>
              </w:rPr>
              <w:t xml:space="preserve"> </w:t>
            </w:r>
          </w:p>
          <w:p w:rsidR="00CD4BC5" w:rsidRPr="00435154" w:rsidRDefault="00CD4BC5" w:rsidP="003F5FD6">
            <w:pPr>
              <w:spacing w:after="0" w:line="240" w:lineRule="auto"/>
              <w:jc w:val="center"/>
              <w:rPr>
                <w:rFonts w:ascii="Times New Roman" w:hAnsi="Times New Roman" w:cs="Times New Roman"/>
                <w:b/>
                <w:sz w:val="20"/>
                <w:szCs w:val="20"/>
                <w:vertAlign w:val="subscript"/>
              </w:rPr>
            </w:pP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сто</w:t>
            </w:r>
            <w:proofErr w:type="spellEnd"/>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молодых людей, участвующих в деятельности молодежных и студенческих трудовых отрядов,</w:t>
            </w:r>
            <w:r w:rsidRPr="00435154">
              <w:rPr>
                <w:rFonts w:ascii="Times New Roman" w:eastAsia="Times New Roman" w:hAnsi="Times New Roman" w:cs="Times New Roman"/>
                <w:color w:val="000000"/>
                <w:sz w:val="20"/>
                <w:szCs w:val="20"/>
              </w:rPr>
              <w:t xml:space="preserve"> мероприятиях для работающей молодежи</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tcPr>
          <w:p w:rsidR="00CD4BC5" w:rsidRPr="00435154" w:rsidRDefault="00CD4BC5" w:rsidP="00D47250">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молодежные и студенческие трудовые отряды, мероприятия для работающей молодежи участники</w:t>
            </w: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CD4BC5" w:rsidRPr="00435154" w:rsidRDefault="00CD4BC5" w:rsidP="003F5FD6">
            <w:pPr>
              <w:spacing w:after="0" w:line="240" w:lineRule="auto"/>
              <w:jc w:val="center"/>
              <w:rPr>
                <w:rFonts w:ascii="Times New Roman" w:hAnsi="Times New Roman" w:cs="Times New Roman"/>
                <w:sz w:val="20"/>
                <w:szCs w:val="20"/>
              </w:rPr>
            </w:pPr>
          </w:p>
        </w:tc>
      </w:tr>
      <w:tr w:rsidR="00B519F1" w:rsidRPr="00435154" w:rsidTr="00E92C2F">
        <w:trPr>
          <w:cantSplit/>
          <w:trHeight w:val="239"/>
        </w:trPr>
        <w:tc>
          <w:tcPr>
            <w:tcW w:w="142" w:type="pct"/>
            <w:vMerge w:val="restart"/>
          </w:tcPr>
          <w:p w:rsidR="00B519F1" w:rsidRPr="00435154" w:rsidRDefault="00B519F1" w:rsidP="000D5817">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vMerge w:val="restart"/>
          </w:tcPr>
          <w:p w:rsidR="00B519F1" w:rsidRPr="00435154" w:rsidRDefault="00B519F1" w:rsidP="000D5817">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w:t>
            </w:r>
          </w:p>
        </w:tc>
        <w:tc>
          <w:tcPr>
            <w:tcW w:w="88" w:type="pct"/>
            <w:gridSpan w:val="2"/>
            <w:vMerge w:val="restart"/>
          </w:tcPr>
          <w:p w:rsidR="00B519F1" w:rsidRPr="00435154" w:rsidRDefault="002E60A8" w:rsidP="000D5817">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07" w:type="pct"/>
            <w:vMerge w:val="restart"/>
          </w:tcPr>
          <w:p w:rsidR="00B519F1" w:rsidRPr="00435154" w:rsidRDefault="00CD4BC5" w:rsidP="000D5817">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51" w:type="pct"/>
            <w:vMerge w:val="restart"/>
          </w:tcPr>
          <w:p w:rsidR="00B519F1" w:rsidRPr="00435154" w:rsidRDefault="002E60A8" w:rsidP="000D5817">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694" w:type="pct"/>
            <w:vMerge w:val="restart"/>
          </w:tcPr>
          <w:p w:rsidR="00B519F1" w:rsidRPr="00435154" w:rsidRDefault="00B519F1" w:rsidP="000D5817">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Удельный вес молодых людей в возрасте от 18 до 30 лет, признанных безработными, в общей численности населения Калининградской области данного возраста</w:t>
            </w:r>
          </w:p>
        </w:tc>
        <w:tc>
          <w:tcPr>
            <w:tcW w:w="179" w:type="pct"/>
            <w:vMerge w:val="restart"/>
          </w:tcPr>
          <w:p w:rsidR="00B519F1" w:rsidRPr="00435154" w:rsidRDefault="00B519F1" w:rsidP="000D5817">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1096" w:type="pct"/>
            <w:vMerge w:val="restart"/>
          </w:tcPr>
          <w:p w:rsidR="00B519F1" w:rsidRPr="00435154" w:rsidRDefault="00B519F1" w:rsidP="000D5817">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215" w:type="pct"/>
            <w:vMerge w:val="restart"/>
            <w:textDirection w:val="btLr"/>
          </w:tcPr>
          <w:p w:rsidR="00B519F1" w:rsidRPr="00435154" w:rsidRDefault="00B519F1" w:rsidP="000D5817">
            <w:pPr>
              <w:spacing w:after="0" w:line="240" w:lineRule="auto"/>
              <w:jc w:val="center"/>
              <w:rPr>
                <w:rFonts w:ascii="Times New Roman" w:hAnsi="Times New Roman" w:cs="Times New Roman"/>
                <w:sz w:val="20"/>
                <w:szCs w:val="20"/>
              </w:rPr>
            </w:pPr>
          </w:p>
        </w:tc>
        <w:tc>
          <w:tcPr>
            <w:tcW w:w="2006" w:type="pct"/>
            <w:gridSpan w:val="7"/>
          </w:tcPr>
          <w:p w:rsidR="00B519F1" w:rsidRPr="00435154" w:rsidRDefault="00B519F1" w:rsidP="00306481">
            <w:pPr>
              <w:spacing w:after="0" w:line="240" w:lineRule="auto"/>
              <w:rPr>
                <w:rFonts w:ascii="Times New Roman" w:hAnsi="Times New Roman" w:cs="Times New Roman"/>
                <w:sz w:val="20"/>
                <w:szCs w:val="20"/>
              </w:rPr>
            </w:pPr>
            <w:r w:rsidRPr="00435154">
              <w:rPr>
                <w:rFonts w:ascii="Times New Roman" w:hAnsi="Times New Roman" w:cs="Times New Roman"/>
                <w:b/>
                <w:sz w:val="20"/>
                <w:szCs w:val="20"/>
              </w:rPr>
              <w:t>К</w:t>
            </w:r>
            <w:r w:rsidRPr="00435154">
              <w:rPr>
                <w:rFonts w:ascii="Times New Roman" w:hAnsi="Times New Roman" w:cs="Times New Roman"/>
                <w:b/>
                <w:sz w:val="20"/>
                <w:szCs w:val="20"/>
                <w:vertAlign w:val="subscript"/>
              </w:rPr>
              <w:t>Б</w:t>
            </w:r>
            <w:r w:rsidRPr="00435154">
              <w:rPr>
                <w:rFonts w:ascii="Times New Roman" w:hAnsi="Times New Roman" w:cs="Times New Roman"/>
                <w:b/>
                <w:sz w:val="20"/>
                <w:szCs w:val="20"/>
              </w:rPr>
              <w:t>/ОКМГ</w:t>
            </w:r>
            <w:r w:rsidRPr="00435154">
              <w:rPr>
                <w:rFonts w:ascii="Times New Roman" w:hAnsi="Times New Roman" w:cs="Times New Roman"/>
                <w:b/>
                <w:sz w:val="20"/>
                <w:szCs w:val="20"/>
                <w:vertAlign w:val="subscript"/>
              </w:rPr>
              <w:t>18-30</w:t>
            </w:r>
            <w:r w:rsidRPr="00435154">
              <w:rPr>
                <w:rFonts w:ascii="Times New Roman" w:hAnsi="Times New Roman" w:cs="Times New Roman"/>
                <w:b/>
                <w:sz w:val="20"/>
                <w:szCs w:val="20"/>
              </w:rPr>
              <w:t xml:space="preserve"> х100</w:t>
            </w:r>
          </w:p>
        </w:tc>
        <w:tc>
          <w:tcPr>
            <w:tcW w:w="238" w:type="pct"/>
          </w:tcPr>
          <w:p w:rsidR="00B519F1" w:rsidRPr="00435154" w:rsidRDefault="00B519F1" w:rsidP="000D5817">
            <w:pPr>
              <w:spacing w:after="0" w:line="240" w:lineRule="auto"/>
              <w:jc w:val="center"/>
              <w:rPr>
                <w:rFonts w:ascii="Times New Roman" w:hAnsi="Times New Roman" w:cs="Times New Roman"/>
                <w:sz w:val="20"/>
                <w:szCs w:val="20"/>
                <w:lang w:val="en-US"/>
              </w:rPr>
            </w:pPr>
            <w:r w:rsidRPr="00435154">
              <w:rPr>
                <w:rFonts w:ascii="Times New Roman" w:hAnsi="Times New Roman" w:cs="Times New Roman"/>
                <w:sz w:val="20"/>
                <w:szCs w:val="20"/>
              </w:rPr>
              <w:t>АДМ</w:t>
            </w:r>
          </w:p>
        </w:tc>
      </w:tr>
      <w:tr w:rsidR="00B519F1" w:rsidRPr="00435154" w:rsidTr="00E92C2F">
        <w:trPr>
          <w:cantSplit/>
          <w:trHeight w:val="184"/>
        </w:trPr>
        <w:tc>
          <w:tcPr>
            <w:tcW w:w="142" w:type="pct"/>
            <w:vMerge/>
          </w:tcPr>
          <w:p w:rsidR="00B519F1" w:rsidRPr="00435154" w:rsidRDefault="00B519F1" w:rsidP="003F5FD6">
            <w:pPr>
              <w:spacing w:after="0" w:line="240" w:lineRule="auto"/>
              <w:rPr>
                <w:rFonts w:ascii="Times New Roman" w:hAnsi="Times New Roman" w:cs="Times New Roman"/>
                <w:sz w:val="20"/>
                <w:szCs w:val="20"/>
              </w:rPr>
            </w:pPr>
          </w:p>
        </w:tc>
        <w:tc>
          <w:tcPr>
            <w:tcW w:w="84" w:type="pct"/>
            <w:vMerge/>
          </w:tcPr>
          <w:p w:rsidR="00B519F1" w:rsidRPr="00435154" w:rsidRDefault="00B519F1" w:rsidP="003F5FD6">
            <w:pPr>
              <w:spacing w:after="0" w:line="240" w:lineRule="auto"/>
              <w:rPr>
                <w:rFonts w:ascii="Times New Roman" w:hAnsi="Times New Roman" w:cs="Times New Roman"/>
                <w:sz w:val="20"/>
                <w:szCs w:val="20"/>
              </w:rPr>
            </w:pPr>
          </w:p>
        </w:tc>
        <w:tc>
          <w:tcPr>
            <w:tcW w:w="88" w:type="pct"/>
            <w:gridSpan w:val="2"/>
            <w:vMerge/>
          </w:tcPr>
          <w:p w:rsidR="00B519F1" w:rsidRPr="00435154" w:rsidRDefault="00B519F1" w:rsidP="003F5FD6">
            <w:pPr>
              <w:spacing w:after="0" w:line="240" w:lineRule="auto"/>
              <w:rPr>
                <w:rFonts w:ascii="Times New Roman" w:hAnsi="Times New Roman" w:cs="Times New Roman"/>
                <w:sz w:val="20"/>
                <w:szCs w:val="20"/>
              </w:rPr>
            </w:pPr>
          </w:p>
        </w:tc>
        <w:tc>
          <w:tcPr>
            <w:tcW w:w="107" w:type="pct"/>
            <w:vMerge/>
          </w:tcPr>
          <w:p w:rsidR="00B519F1" w:rsidRPr="00435154" w:rsidRDefault="00B519F1" w:rsidP="003F5FD6">
            <w:pPr>
              <w:spacing w:after="0" w:line="240" w:lineRule="auto"/>
              <w:rPr>
                <w:rFonts w:ascii="Times New Roman" w:hAnsi="Times New Roman" w:cs="Times New Roman"/>
                <w:sz w:val="20"/>
                <w:szCs w:val="20"/>
              </w:rPr>
            </w:pPr>
          </w:p>
        </w:tc>
        <w:tc>
          <w:tcPr>
            <w:tcW w:w="151" w:type="pct"/>
            <w:vMerge/>
          </w:tcPr>
          <w:p w:rsidR="00B519F1" w:rsidRPr="00435154" w:rsidRDefault="00B519F1" w:rsidP="003F5FD6">
            <w:pPr>
              <w:spacing w:after="0" w:line="240" w:lineRule="auto"/>
              <w:rPr>
                <w:rFonts w:ascii="Times New Roman" w:hAnsi="Times New Roman" w:cs="Times New Roman"/>
                <w:sz w:val="20"/>
                <w:szCs w:val="20"/>
              </w:rPr>
            </w:pPr>
          </w:p>
        </w:tc>
        <w:tc>
          <w:tcPr>
            <w:tcW w:w="694" w:type="pct"/>
            <w:vMerge/>
          </w:tcPr>
          <w:p w:rsidR="00B519F1" w:rsidRPr="00435154" w:rsidRDefault="00B519F1" w:rsidP="003F5FD6">
            <w:pPr>
              <w:spacing w:after="0" w:line="240" w:lineRule="auto"/>
              <w:rPr>
                <w:rFonts w:ascii="Times New Roman" w:hAnsi="Times New Roman" w:cs="Times New Roman"/>
                <w:sz w:val="20"/>
                <w:szCs w:val="20"/>
              </w:rPr>
            </w:pPr>
          </w:p>
        </w:tc>
        <w:tc>
          <w:tcPr>
            <w:tcW w:w="179" w:type="pct"/>
            <w:vMerge/>
          </w:tcPr>
          <w:p w:rsidR="00B519F1" w:rsidRPr="00435154" w:rsidRDefault="00B519F1" w:rsidP="003F5FD6">
            <w:pPr>
              <w:spacing w:after="0" w:line="240" w:lineRule="auto"/>
              <w:jc w:val="center"/>
              <w:rPr>
                <w:rFonts w:ascii="Times New Roman" w:hAnsi="Times New Roman" w:cs="Times New Roman"/>
                <w:sz w:val="20"/>
                <w:szCs w:val="20"/>
              </w:rPr>
            </w:pPr>
          </w:p>
        </w:tc>
        <w:tc>
          <w:tcPr>
            <w:tcW w:w="1096" w:type="pct"/>
            <w:vMerge/>
          </w:tcPr>
          <w:p w:rsidR="00B519F1" w:rsidRPr="00435154" w:rsidRDefault="00B519F1" w:rsidP="003F5FD6">
            <w:pPr>
              <w:spacing w:after="0" w:line="240" w:lineRule="auto"/>
              <w:rPr>
                <w:rFonts w:ascii="Times New Roman" w:hAnsi="Times New Roman" w:cs="Times New Roman"/>
                <w:sz w:val="20"/>
                <w:szCs w:val="20"/>
              </w:rPr>
            </w:pPr>
          </w:p>
        </w:tc>
        <w:tc>
          <w:tcPr>
            <w:tcW w:w="215" w:type="pct"/>
            <w:vMerge/>
            <w:textDirection w:val="btLr"/>
          </w:tcPr>
          <w:p w:rsidR="00B519F1" w:rsidRPr="00435154" w:rsidRDefault="00B519F1" w:rsidP="003F5FD6">
            <w:pPr>
              <w:spacing w:after="0" w:line="240" w:lineRule="auto"/>
              <w:jc w:val="center"/>
              <w:rPr>
                <w:rFonts w:ascii="Times New Roman" w:hAnsi="Times New Roman" w:cs="Times New Roman"/>
                <w:sz w:val="20"/>
                <w:szCs w:val="20"/>
              </w:rPr>
            </w:pPr>
          </w:p>
        </w:tc>
        <w:tc>
          <w:tcPr>
            <w:tcW w:w="377" w:type="pct"/>
            <w:gridSpan w:val="2"/>
          </w:tcPr>
          <w:p w:rsidR="00B519F1" w:rsidRPr="00435154" w:rsidRDefault="00B519F1"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 xml:space="preserve">Базовый показатель </w:t>
            </w:r>
            <w:r w:rsidR="00EC2DE0" w:rsidRPr="00435154">
              <w:rPr>
                <w:rFonts w:ascii="Times New Roman" w:hAnsi="Times New Roman" w:cs="Times New Roman"/>
                <w:sz w:val="20"/>
                <w:szCs w:val="20"/>
              </w:rPr>
              <w:t>5</w:t>
            </w:r>
          </w:p>
          <w:p w:rsidR="00B519F1" w:rsidRPr="00435154" w:rsidRDefault="00B519F1" w:rsidP="00306481">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К</w:t>
            </w:r>
            <w:r w:rsidRPr="00435154">
              <w:rPr>
                <w:rFonts w:ascii="Times New Roman" w:hAnsi="Times New Roman" w:cs="Times New Roman"/>
                <w:b/>
                <w:sz w:val="20"/>
                <w:szCs w:val="20"/>
                <w:vertAlign w:val="subscript"/>
              </w:rPr>
              <w:t>Б</w:t>
            </w:r>
          </w:p>
        </w:tc>
        <w:tc>
          <w:tcPr>
            <w:tcW w:w="781" w:type="pct"/>
            <w:gridSpan w:val="2"/>
          </w:tcPr>
          <w:p w:rsidR="00B519F1" w:rsidRPr="00435154" w:rsidRDefault="00B519F1" w:rsidP="00306481">
            <w:pPr>
              <w:spacing w:after="0" w:line="240" w:lineRule="auto"/>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 xml:space="preserve">Количество молодых людей молодежи в возрасте от 18 до 30 лет, </w:t>
            </w:r>
            <w:r w:rsidRPr="00435154">
              <w:rPr>
                <w:rFonts w:ascii="Times New Roman" w:hAnsi="Times New Roman" w:cs="Times New Roman"/>
                <w:sz w:val="20"/>
                <w:szCs w:val="20"/>
              </w:rPr>
              <w:t>признанных безработными в отчетном году</w:t>
            </w:r>
          </w:p>
        </w:tc>
        <w:tc>
          <w:tcPr>
            <w:tcW w:w="176" w:type="pct"/>
          </w:tcPr>
          <w:p w:rsidR="00B519F1" w:rsidRPr="00435154" w:rsidRDefault="00EC2DE0" w:rsidP="00EC2DE0">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tcPr>
          <w:p w:rsidR="00B519F1" w:rsidRPr="00435154" w:rsidRDefault="00B519F1"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Граждане, признанные безработными</w:t>
            </w:r>
          </w:p>
        </w:tc>
        <w:tc>
          <w:tcPr>
            <w:tcW w:w="139" w:type="pct"/>
          </w:tcPr>
          <w:p w:rsidR="00B519F1" w:rsidRPr="00435154" w:rsidRDefault="00B519F1"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238" w:type="pct"/>
          </w:tcPr>
          <w:p w:rsidR="00B519F1" w:rsidRPr="00435154" w:rsidRDefault="00B519F1" w:rsidP="00870B21">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АЗ</w:t>
            </w:r>
          </w:p>
        </w:tc>
      </w:tr>
      <w:tr w:rsidR="00B519F1" w:rsidRPr="00435154" w:rsidTr="00E92C2F">
        <w:trPr>
          <w:cantSplit/>
          <w:trHeight w:val="184"/>
        </w:trPr>
        <w:tc>
          <w:tcPr>
            <w:tcW w:w="142" w:type="pct"/>
            <w:vMerge/>
          </w:tcPr>
          <w:p w:rsidR="00B519F1" w:rsidRPr="00435154" w:rsidRDefault="00B519F1" w:rsidP="003F5FD6">
            <w:pPr>
              <w:spacing w:after="0" w:line="240" w:lineRule="auto"/>
              <w:rPr>
                <w:rFonts w:ascii="Times New Roman" w:hAnsi="Times New Roman" w:cs="Times New Roman"/>
                <w:sz w:val="20"/>
                <w:szCs w:val="20"/>
              </w:rPr>
            </w:pPr>
          </w:p>
        </w:tc>
        <w:tc>
          <w:tcPr>
            <w:tcW w:w="84" w:type="pct"/>
            <w:vMerge/>
          </w:tcPr>
          <w:p w:rsidR="00B519F1" w:rsidRPr="00435154" w:rsidRDefault="00B519F1" w:rsidP="003F5FD6">
            <w:pPr>
              <w:spacing w:after="0" w:line="240" w:lineRule="auto"/>
              <w:rPr>
                <w:rFonts w:ascii="Times New Roman" w:hAnsi="Times New Roman" w:cs="Times New Roman"/>
                <w:sz w:val="20"/>
                <w:szCs w:val="20"/>
              </w:rPr>
            </w:pPr>
          </w:p>
        </w:tc>
        <w:tc>
          <w:tcPr>
            <w:tcW w:w="88" w:type="pct"/>
            <w:gridSpan w:val="2"/>
            <w:vMerge/>
          </w:tcPr>
          <w:p w:rsidR="00B519F1" w:rsidRPr="00435154" w:rsidRDefault="00B519F1" w:rsidP="003F5FD6">
            <w:pPr>
              <w:spacing w:after="0" w:line="240" w:lineRule="auto"/>
              <w:rPr>
                <w:rFonts w:ascii="Times New Roman" w:hAnsi="Times New Roman" w:cs="Times New Roman"/>
                <w:sz w:val="20"/>
                <w:szCs w:val="20"/>
              </w:rPr>
            </w:pPr>
          </w:p>
        </w:tc>
        <w:tc>
          <w:tcPr>
            <w:tcW w:w="107" w:type="pct"/>
            <w:vMerge/>
          </w:tcPr>
          <w:p w:rsidR="00B519F1" w:rsidRPr="00435154" w:rsidRDefault="00B519F1" w:rsidP="003F5FD6">
            <w:pPr>
              <w:spacing w:after="0" w:line="240" w:lineRule="auto"/>
              <w:rPr>
                <w:rFonts w:ascii="Times New Roman" w:hAnsi="Times New Roman" w:cs="Times New Roman"/>
                <w:sz w:val="20"/>
                <w:szCs w:val="20"/>
              </w:rPr>
            </w:pPr>
          </w:p>
        </w:tc>
        <w:tc>
          <w:tcPr>
            <w:tcW w:w="151" w:type="pct"/>
            <w:vMerge/>
          </w:tcPr>
          <w:p w:rsidR="00B519F1" w:rsidRPr="00435154" w:rsidRDefault="00B519F1" w:rsidP="003F5FD6">
            <w:pPr>
              <w:spacing w:after="0" w:line="240" w:lineRule="auto"/>
              <w:rPr>
                <w:rFonts w:ascii="Times New Roman" w:hAnsi="Times New Roman" w:cs="Times New Roman"/>
                <w:sz w:val="20"/>
                <w:szCs w:val="20"/>
              </w:rPr>
            </w:pPr>
          </w:p>
        </w:tc>
        <w:tc>
          <w:tcPr>
            <w:tcW w:w="694" w:type="pct"/>
            <w:vMerge/>
          </w:tcPr>
          <w:p w:rsidR="00B519F1" w:rsidRPr="00435154" w:rsidRDefault="00B519F1" w:rsidP="003F5FD6">
            <w:pPr>
              <w:spacing w:after="0" w:line="240" w:lineRule="auto"/>
              <w:rPr>
                <w:rFonts w:ascii="Times New Roman" w:hAnsi="Times New Roman" w:cs="Times New Roman"/>
                <w:sz w:val="20"/>
                <w:szCs w:val="20"/>
              </w:rPr>
            </w:pPr>
          </w:p>
        </w:tc>
        <w:tc>
          <w:tcPr>
            <w:tcW w:w="179" w:type="pct"/>
            <w:vMerge/>
          </w:tcPr>
          <w:p w:rsidR="00B519F1" w:rsidRPr="00435154" w:rsidRDefault="00B519F1" w:rsidP="003F5FD6">
            <w:pPr>
              <w:spacing w:after="0" w:line="240" w:lineRule="auto"/>
              <w:jc w:val="center"/>
              <w:rPr>
                <w:rFonts w:ascii="Times New Roman" w:hAnsi="Times New Roman" w:cs="Times New Roman"/>
                <w:sz w:val="20"/>
                <w:szCs w:val="20"/>
              </w:rPr>
            </w:pPr>
          </w:p>
        </w:tc>
        <w:tc>
          <w:tcPr>
            <w:tcW w:w="1096" w:type="pct"/>
            <w:vMerge/>
          </w:tcPr>
          <w:p w:rsidR="00B519F1" w:rsidRPr="00435154" w:rsidRDefault="00B519F1" w:rsidP="003F5FD6">
            <w:pPr>
              <w:spacing w:after="0" w:line="240" w:lineRule="auto"/>
              <w:rPr>
                <w:rFonts w:ascii="Times New Roman" w:hAnsi="Times New Roman" w:cs="Times New Roman"/>
                <w:sz w:val="20"/>
                <w:szCs w:val="20"/>
              </w:rPr>
            </w:pPr>
          </w:p>
        </w:tc>
        <w:tc>
          <w:tcPr>
            <w:tcW w:w="215" w:type="pct"/>
            <w:vMerge/>
            <w:textDirection w:val="btLr"/>
          </w:tcPr>
          <w:p w:rsidR="00B519F1" w:rsidRPr="00435154" w:rsidRDefault="00B519F1" w:rsidP="003F5FD6">
            <w:pPr>
              <w:spacing w:after="0" w:line="240" w:lineRule="auto"/>
              <w:jc w:val="center"/>
              <w:rPr>
                <w:rFonts w:ascii="Times New Roman" w:hAnsi="Times New Roman" w:cs="Times New Roman"/>
                <w:sz w:val="20"/>
                <w:szCs w:val="20"/>
              </w:rPr>
            </w:pPr>
          </w:p>
        </w:tc>
        <w:tc>
          <w:tcPr>
            <w:tcW w:w="377" w:type="pct"/>
            <w:gridSpan w:val="2"/>
          </w:tcPr>
          <w:p w:rsidR="00B519F1" w:rsidRPr="00435154" w:rsidRDefault="00B519F1"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 xml:space="preserve">Базовый показатель </w:t>
            </w:r>
            <w:r w:rsidR="00EC2DE0" w:rsidRPr="00435154">
              <w:rPr>
                <w:rFonts w:ascii="Times New Roman" w:hAnsi="Times New Roman" w:cs="Times New Roman"/>
                <w:sz w:val="20"/>
                <w:szCs w:val="20"/>
              </w:rPr>
              <w:t>6</w:t>
            </w:r>
          </w:p>
          <w:p w:rsidR="00B519F1" w:rsidRPr="00435154" w:rsidRDefault="00B519F1"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ОКМГ</w:t>
            </w:r>
            <w:r w:rsidRPr="00435154">
              <w:rPr>
                <w:rFonts w:ascii="Times New Roman" w:hAnsi="Times New Roman" w:cs="Times New Roman"/>
                <w:b/>
                <w:sz w:val="20"/>
                <w:szCs w:val="20"/>
                <w:vertAlign w:val="subscript"/>
              </w:rPr>
              <w:t>18-30</w:t>
            </w:r>
          </w:p>
        </w:tc>
        <w:tc>
          <w:tcPr>
            <w:tcW w:w="781" w:type="pct"/>
            <w:gridSpan w:val="2"/>
          </w:tcPr>
          <w:p w:rsidR="00B519F1" w:rsidRPr="00435154" w:rsidRDefault="00B519F1" w:rsidP="00306481">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Общее количество молодых граждан в Калининградской области (в возрасте от 18 до 30 лет включительно)</w:t>
            </w:r>
          </w:p>
        </w:tc>
        <w:tc>
          <w:tcPr>
            <w:tcW w:w="176" w:type="pct"/>
          </w:tcPr>
          <w:p w:rsidR="00B519F1" w:rsidRPr="00435154" w:rsidRDefault="00B519F1" w:rsidP="00EC2DE0">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8</w:t>
            </w:r>
            <w:r w:rsidR="00EC2DE0" w:rsidRPr="00435154">
              <w:rPr>
                <w:rFonts w:ascii="Times New Roman" w:hAnsi="Times New Roman" w:cs="Times New Roman"/>
                <w:sz w:val="20"/>
                <w:szCs w:val="20"/>
                <w:vertAlign w:val="superscript"/>
              </w:rPr>
              <w:t>4</w:t>
            </w:r>
          </w:p>
        </w:tc>
        <w:tc>
          <w:tcPr>
            <w:tcW w:w="533" w:type="pct"/>
          </w:tcPr>
          <w:p w:rsidR="00B519F1" w:rsidRPr="00435154" w:rsidRDefault="00B519F1" w:rsidP="003640CC">
            <w:pPr>
              <w:spacing w:after="0" w:line="240" w:lineRule="auto"/>
              <w:jc w:val="center"/>
              <w:rPr>
                <w:rFonts w:ascii="Times New Roman" w:hAnsi="Times New Roman" w:cs="Times New Roman"/>
                <w:sz w:val="20"/>
                <w:szCs w:val="20"/>
              </w:rPr>
            </w:pPr>
          </w:p>
        </w:tc>
        <w:tc>
          <w:tcPr>
            <w:tcW w:w="139" w:type="pct"/>
          </w:tcPr>
          <w:p w:rsidR="00B519F1" w:rsidRPr="00435154" w:rsidRDefault="00B519F1"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238" w:type="pct"/>
          </w:tcPr>
          <w:p w:rsidR="00B519F1" w:rsidRPr="00435154" w:rsidRDefault="00B519F1" w:rsidP="00870B21">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АДМ</w:t>
            </w:r>
          </w:p>
        </w:tc>
      </w:tr>
      <w:tr w:rsidR="0092126C" w:rsidRPr="00435154" w:rsidTr="00E92C2F">
        <w:trPr>
          <w:cantSplit/>
          <w:trHeight w:val="345"/>
        </w:trPr>
        <w:tc>
          <w:tcPr>
            <w:tcW w:w="142" w:type="pct"/>
            <w:vMerge w:val="restart"/>
          </w:tcPr>
          <w:p w:rsidR="0092126C" w:rsidRPr="002E60A8" w:rsidRDefault="0092126C" w:rsidP="00961F85">
            <w:pPr>
              <w:spacing w:after="0" w:line="240" w:lineRule="auto"/>
              <w:rPr>
                <w:rFonts w:ascii="Times New Roman" w:hAnsi="Times New Roman" w:cs="Times New Roman"/>
                <w:sz w:val="20"/>
                <w:szCs w:val="20"/>
              </w:rPr>
            </w:pPr>
            <w:r w:rsidRPr="002E60A8">
              <w:rPr>
                <w:rFonts w:ascii="Times New Roman" w:hAnsi="Times New Roman" w:cs="Times New Roman"/>
                <w:sz w:val="20"/>
                <w:szCs w:val="20"/>
              </w:rPr>
              <w:lastRenderedPageBreak/>
              <w:t>16</w:t>
            </w:r>
          </w:p>
        </w:tc>
        <w:tc>
          <w:tcPr>
            <w:tcW w:w="84" w:type="pct"/>
            <w:vMerge w:val="restart"/>
          </w:tcPr>
          <w:p w:rsidR="0092126C" w:rsidRPr="002E60A8" w:rsidRDefault="0092126C" w:rsidP="00961F85">
            <w:pPr>
              <w:spacing w:after="0" w:line="240" w:lineRule="auto"/>
              <w:rPr>
                <w:rFonts w:ascii="Times New Roman" w:hAnsi="Times New Roman" w:cs="Times New Roman"/>
                <w:sz w:val="20"/>
                <w:szCs w:val="20"/>
              </w:rPr>
            </w:pPr>
            <w:r w:rsidRPr="002E60A8">
              <w:rPr>
                <w:rFonts w:ascii="Times New Roman" w:hAnsi="Times New Roman" w:cs="Times New Roman"/>
                <w:sz w:val="20"/>
                <w:szCs w:val="20"/>
              </w:rPr>
              <w:t>1</w:t>
            </w:r>
          </w:p>
        </w:tc>
        <w:tc>
          <w:tcPr>
            <w:tcW w:w="88" w:type="pct"/>
            <w:gridSpan w:val="2"/>
            <w:vMerge w:val="restart"/>
          </w:tcPr>
          <w:p w:rsidR="0092126C" w:rsidRPr="002E60A8" w:rsidRDefault="002E60A8" w:rsidP="00961F85">
            <w:pPr>
              <w:spacing w:after="0" w:line="240" w:lineRule="auto"/>
              <w:rPr>
                <w:rFonts w:ascii="Times New Roman" w:hAnsi="Times New Roman" w:cs="Times New Roman"/>
                <w:sz w:val="20"/>
                <w:szCs w:val="20"/>
              </w:rPr>
            </w:pPr>
            <w:r w:rsidRPr="002E60A8">
              <w:rPr>
                <w:rFonts w:ascii="Times New Roman" w:hAnsi="Times New Roman" w:cs="Times New Roman"/>
                <w:sz w:val="20"/>
                <w:szCs w:val="20"/>
              </w:rPr>
              <w:t>2</w:t>
            </w:r>
          </w:p>
        </w:tc>
        <w:tc>
          <w:tcPr>
            <w:tcW w:w="107" w:type="pct"/>
            <w:vMerge w:val="restart"/>
          </w:tcPr>
          <w:p w:rsidR="0092126C" w:rsidRPr="002E60A8" w:rsidRDefault="002E60A8" w:rsidP="00961F85">
            <w:pPr>
              <w:spacing w:after="0" w:line="240" w:lineRule="auto"/>
              <w:rPr>
                <w:rFonts w:ascii="Times New Roman" w:hAnsi="Times New Roman" w:cs="Times New Roman"/>
                <w:sz w:val="20"/>
                <w:szCs w:val="20"/>
              </w:rPr>
            </w:pPr>
            <w:r w:rsidRPr="002E60A8">
              <w:rPr>
                <w:rFonts w:ascii="Times New Roman" w:hAnsi="Times New Roman" w:cs="Times New Roman"/>
                <w:sz w:val="20"/>
                <w:szCs w:val="20"/>
              </w:rPr>
              <w:t>2</w:t>
            </w:r>
          </w:p>
        </w:tc>
        <w:tc>
          <w:tcPr>
            <w:tcW w:w="151" w:type="pct"/>
            <w:vMerge w:val="restart"/>
          </w:tcPr>
          <w:p w:rsidR="0092126C" w:rsidRPr="002E60A8" w:rsidRDefault="002E60A8" w:rsidP="00961F85">
            <w:pPr>
              <w:spacing w:after="0" w:line="240" w:lineRule="auto"/>
              <w:rPr>
                <w:rFonts w:ascii="Times New Roman" w:hAnsi="Times New Roman" w:cs="Times New Roman"/>
                <w:sz w:val="20"/>
                <w:szCs w:val="20"/>
              </w:rPr>
            </w:pPr>
            <w:r w:rsidRPr="002E60A8">
              <w:rPr>
                <w:rFonts w:ascii="Times New Roman" w:hAnsi="Times New Roman" w:cs="Times New Roman"/>
                <w:sz w:val="20"/>
                <w:szCs w:val="20"/>
              </w:rPr>
              <w:t>6</w:t>
            </w:r>
          </w:p>
        </w:tc>
        <w:tc>
          <w:tcPr>
            <w:tcW w:w="694" w:type="pct"/>
            <w:vMerge w:val="restart"/>
          </w:tcPr>
          <w:p w:rsidR="0092126C" w:rsidRPr="002E60A8" w:rsidRDefault="0092126C" w:rsidP="00961F85">
            <w:pPr>
              <w:spacing w:after="0" w:line="240" w:lineRule="auto"/>
              <w:rPr>
                <w:rFonts w:ascii="Times New Roman" w:eastAsia="Times New Roman" w:hAnsi="Times New Roman" w:cs="Times New Roman"/>
                <w:color w:val="000000"/>
                <w:sz w:val="20"/>
                <w:szCs w:val="20"/>
              </w:rPr>
            </w:pPr>
            <w:r w:rsidRPr="002E60A8">
              <w:rPr>
                <w:rFonts w:ascii="Times New Roman" w:eastAsia="Times New Roman" w:hAnsi="Times New Roman" w:cs="Times New Roman"/>
                <w:color w:val="000000"/>
                <w:sz w:val="20"/>
                <w:szCs w:val="20"/>
              </w:rPr>
              <w:t>Количество молодых людей в возрасте 14-30 лет, участвующих в деятельности молодежных и студенческих трудовых отрядов, мероприятиях для работающей молодежи, вовлеченных в добровольческую деятельность</w:t>
            </w:r>
          </w:p>
        </w:tc>
        <w:tc>
          <w:tcPr>
            <w:tcW w:w="179" w:type="pct"/>
            <w:vMerge w:val="restart"/>
          </w:tcPr>
          <w:p w:rsidR="0092126C" w:rsidRPr="002E60A8" w:rsidRDefault="0092126C" w:rsidP="00961F85">
            <w:pPr>
              <w:spacing w:after="0" w:line="240" w:lineRule="auto"/>
              <w:jc w:val="center"/>
              <w:rPr>
                <w:rFonts w:ascii="Times New Roman" w:hAnsi="Times New Roman" w:cs="Times New Roman"/>
                <w:sz w:val="20"/>
                <w:szCs w:val="20"/>
              </w:rPr>
            </w:pPr>
            <w:r w:rsidRPr="002E60A8">
              <w:rPr>
                <w:rFonts w:ascii="Times New Roman" w:hAnsi="Times New Roman" w:cs="Times New Roman"/>
                <w:sz w:val="20"/>
                <w:szCs w:val="20"/>
              </w:rPr>
              <w:t>Чел.</w:t>
            </w:r>
          </w:p>
        </w:tc>
        <w:tc>
          <w:tcPr>
            <w:tcW w:w="1096" w:type="pct"/>
            <w:vMerge w:val="restart"/>
          </w:tcPr>
          <w:p w:rsidR="0092126C" w:rsidRPr="002E60A8" w:rsidRDefault="0092126C" w:rsidP="00961F85">
            <w:pPr>
              <w:spacing w:after="0" w:line="240" w:lineRule="auto"/>
              <w:rPr>
                <w:rFonts w:ascii="Times New Roman" w:hAnsi="Times New Roman" w:cs="Times New Roman"/>
                <w:sz w:val="20"/>
                <w:szCs w:val="20"/>
              </w:rPr>
            </w:pPr>
            <w:r w:rsidRPr="002E60A8">
              <w:rPr>
                <w:rFonts w:ascii="Times New Roman" w:hAnsi="Times New Roman" w:cs="Times New Roman"/>
                <w:sz w:val="20"/>
                <w:szCs w:val="20"/>
              </w:rPr>
              <w:t>-</w:t>
            </w:r>
          </w:p>
        </w:tc>
        <w:tc>
          <w:tcPr>
            <w:tcW w:w="215" w:type="pct"/>
            <w:vMerge w:val="restart"/>
            <w:textDirection w:val="btLr"/>
          </w:tcPr>
          <w:p w:rsidR="0092126C" w:rsidRPr="002E60A8" w:rsidRDefault="0092126C" w:rsidP="00961F85">
            <w:pPr>
              <w:spacing w:after="0" w:line="240" w:lineRule="auto"/>
              <w:jc w:val="center"/>
              <w:rPr>
                <w:rFonts w:ascii="Times New Roman" w:hAnsi="Times New Roman" w:cs="Times New Roman"/>
                <w:sz w:val="20"/>
                <w:szCs w:val="20"/>
              </w:rPr>
            </w:pPr>
          </w:p>
        </w:tc>
        <w:tc>
          <w:tcPr>
            <w:tcW w:w="2006" w:type="pct"/>
            <w:gridSpan w:val="7"/>
          </w:tcPr>
          <w:p w:rsidR="0092126C" w:rsidRPr="002E60A8" w:rsidRDefault="0092126C" w:rsidP="00CD4BC5">
            <w:pPr>
              <w:spacing w:after="0" w:line="240" w:lineRule="auto"/>
              <w:jc w:val="center"/>
              <w:rPr>
                <w:rFonts w:ascii="Times New Roman" w:hAnsi="Times New Roman" w:cs="Times New Roman"/>
                <w:sz w:val="20"/>
                <w:szCs w:val="20"/>
                <w:lang w:val="en-US"/>
              </w:rPr>
            </w:pPr>
            <w:r w:rsidRPr="002E60A8">
              <w:rPr>
                <w:rFonts w:ascii="Times New Roman" w:hAnsi="Times New Roman" w:cs="Times New Roman"/>
                <w:sz w:val="20"/>
                <w:szCs w:val="20"/>
              </w:rPr>
              <w:t xml:space="preserve">Базовый показатель 4 +  </w:t>
            </w:r>
            <w:proofErr w:type="spellStart"/>
            <w:r w:rsidRPr="002E60A8">
              <w:rPr>
                <w:rFonts w:ascii="Times New Roman" w:hAnsi="Times New Roman" w:cs="Times New Roman"/>
                <w:b/>
                <w:sz w:val="20"/>
                <w:szCs w:val="20"/>
              </w:rPr>
              <w:t>КМЛ</w:t>
            </w:r>
            <w:r w:rsidRPr="002E60A8">
              <w:rPr>
                <w:rFonts w:ascii="Times New Roman" w:hAnsi="Times New Roman" w:cs="Times New Roman"/>
                <w:b/>
                <w:sz w:val="20"/>
                <w:szCs w:val="20"/>
                <w:vertAlign w:val="subscript"/>
              </w:rPr>
              <w:t>д</w:t>
            </w:r>
            <w:proofErr w:type="spellEnd"/>
          </w:p>
        </w:tc>
        <w:tc>
          <w:tcPr>
            <w:tcW w:w="238" w:type="pct"/>
            <w:vMerge w:val="restart"/>
          </w:tcPr>
          <w:p w:rsidR="0092126C" w:rsidRPr="00435154" w:rsidRDefault="0092126C" w:rsidP="00961F85">
            <w:pPr>
              <w:spacing w:after="0" w:line="240" w:lineRule="auto"/>
              <w:jc w:val="center"/>
              <w:rPr>
                <w:rFonts w:ascii="Times New Roman" w:hAnsi="Times New Roman" w:cs="Times New Roman"/>
                <w:sz w:val="20"/>
                <w:szCs w:val="20"/>
                <w:lang w:val="en-US"/>
              </w:rPr>
            </w:pPr>
            <w:r w:rsidRPr="002E60A8">
              <w:rPr>
                <w:rFonts w:ascii="Times New Roman" w:hAnsi="Times New Roman" w:cs="Times New Roman"/>
                <w:sz w:val="20"/>
                <w:szCs w:val="20"/>
              </w:rPr>
              <w:t>АДМ</w:t>
            </w:r>
          </w:p>
        </w:tc>
      </w:tr>
      <w:tr w:rsidR="0092126C" w:rsidRPr="00435154" w:rsidTr="00E92C2F">
        <w:trPr>
          <w:cantSplit/>
          <w:trHeight w:val="1574"/>
        </w:trPr>
        <w:tc>
          <w:tcPr>
            <w:tcW w:w="142" w:type="pct"/>
            <w:vMerge/>
          </w:tcPr>
          <w:p w:rsidR="0092126C" w:rsidRPr="00F071BB" w:rsidRDefault="0092126C" w:rsidP="00961F85">
            <w:pPr>
              <w:spacing w:after="0" w:line="240" w:lineRule="auto"/>
              <w:rPr>
                <w:rFonts w:ascii="Times New Roman" w:hAnsi="Times New Roman" w:cs="Times New Roman"/>
                <w:sz w:val="20"/>
                <w:szCs w:val="20"/>
                <w:highlight w:val="yellow"/>
              </w:rPr>
            </w:pPr>
          </w:p>
        </w:tc>
        <w:tc>
          <w:tcPr>
            <w:tcW w:w="84" w:type="pct"/>
            <w:vMerge/>
          </w:tcPr>
          <w:p w:rsidR="0092126C" w:rsidRPr="00F071BB" w:rsidRDefault="0092126C" w:rsidP="00961F85">
            <w:pPr>
              <w:spacing w:after="0" w:line="240" w:lineRule="auto"/>
              <w:rPr>
                <w:rFonts w:ascii="Times New Roman" w:hAnsi="Times New Roman" w:cs="Times New Roman"/>
                <w:sz w:val="20"/>
                <w:szCs w:val="20"/>
                <w:highlight w:val="yellow"/>
              </w:rPr>
            </w:pPr>
          </w:p>
        </w:tc>
        <w:tc>
          <w:tcPr>
            <w:tcW w:w="88" w:type="pct"/>
            <w:gridSpan w:val="2"/>
            <w:vMerge/>
          </w:tcPr>
          <w:p w:rsidR="0092126C" w:rsidRPr="00F071BB" w:rsidRDefault="0092126C" w:rsidP="00961F85">
            <w:pPr>
              <w:spacing w:after="0" w:line="240" w:lineRule="auto"/>
              <w:rPr>
                <w:rFonts w:ascii="Times New Roman" w:hAnsi="Times New Roman" w:cs="Times New Roman"/>
                <w:sz w:val="20"/>
                <w:szCs w:val="20"/>
                <w:highlight w:val="yellow"/>
              </w:rPr>
            </w:pPr>
          </w:p>
        </w:tc>
        <w:tc>
          <w:tcPr>
            <w:tcW w:w="107" w:type="pct"/>
            <w:vMerge/>
          </w:tcPr>
          <w:p w:rsidR="0092126C" w:rsidRPr="00F071BB" w:rsidRDefault="0092126C" w:rsidP="00961F85">
            <w:pPr>
              <w:spacing w:after="0" w:line="240" w:lineRule="auto"/>
              <w:rPr>
                <w:rFonts w:ascii="Times New Roman" w:hAnsi="Times New Roman" w:cs="Times New Roman"/>
                <w:sz w:val="20"/>
                <w:szCs w:val="20"/>
                <w:highlight w:val="yellow"/>
              </w:rPr>
            </w:pPr>
          </w:p>
        </w:tc>
        <w:tc>
          <w:tcPr>
            <w:tcW w:w="151" w:type="pct"/>
            <w:vMerge/>
          </w:tcPr>
          <w:p w:rsidR="0092126C" w:rsidRPr="00F071BB" w:rsidRDefault="0092126C" w:rsidP="00961F85">
            <w:pPr>
              <w:spacing w:after="0" w:line="240" w:lineRule="auto"/>
              <w:rPr>
                <w:rFonts w:ascii="Times New Roman" w:hAnsi="Times New Roman" w:cs="Times New Roman"/>
                <w:sz w:val="20"/>
                <w:szCs w:val="20"/>
                <w:highlight w:val="yellow"/>
              </w:rPr>
            </w:pPr>
          </w:p>
        </w:tc>
        <w:tc>
          <w:tcPr>
            <w:tcW w:w="694" w:type="pct"/>
            <w:vMerge/>
          </w:tcPr>
          <w:p w:rsidR="0092126C" w:rsidRPr="00F071BB" w:rsidRDefault="0092126C" w:rsidP="00961F85">
            <w:pPr>
              <w:spacing w:after="0" w:line="240" w:lineRule="auto"/>
              <w:rPr>
                <w:rFonts w:ascii="Times New Roman" w:eastAsia="Times New Roman" w:hAnsi="Times New Roman" w:cs="Times New Roman"/>
                <w:color w:val="000000"/>
                <w:sz w:val="20"/>
                <w:szCs w:val="20"/>
                <w:highlight w:val="yellow"/>
              </w:rPr>
            </w:pPr>
          </w:p>
        </w:tc>
        <w:tc>
          <w:tcPr>
            <w:tcW w:w="179" w:type="pct"/>
            <w:vMerge/>
          </w:tcPr>
          <w:p w:rsidR="0092126C" w:rsidRPr="00F071BB" w:rsidRDefault="0092126C" w:rsidP="00961F85">
            <w:pPr>
              <w:spacing w:after="0" w:line="240" w:lineRule="auto"/>
              <w:jc w:val="center"/>
              <w:rPr>
                <w:rFonts w:ascii="Times New Roman" w:hAnsi="Times New Roman" w:cs="Times New Roman"/>
                <w:sz w:val="20"/>
                <w:szCs w:val="20"/>
                <w:highlight w:val="yellow"/>
              </w:rPr>
            </w:pPr>
          </w:p>
        </w:tc>
        <w:tc>
          <w:tcPr>
            <w:tcW w:w="1096" w:type="pct"/>
            <w:vMerge/>
          </w:tcPr>
          <w:p w:rsidR="0092126C" w:rsidRPr="00F071BB" w:rsidRDefault="0092126C" w:rsidP="00961F85">
            <w:pPr>
              <w:spacing w:after="0" w:line="240" w:lineRule="auto"/>
              <w:rPr>
                <w:rFonts w:ascii="Times New Roman" w:hAnsi="Times New Roman" w:cs="Times New Roman"/>
                <w:sz w:val="20"/>
                <w:szCs w:val="20"/>
                <w:highlight w:val="yellow"/>
              </w:rPr>
            </w:pPr>
          </w:p>
        </w:tc>
        <w:tc>
          <w:tcPr>
            <w:tcW w:w="215" w:type="pct"/>
            <w:vMerge/>
            <w:textDirection w:val="btLr"/>
          </w:tcPr>
          <w:p w:rsidR="0092126C" w:rsidRPr="00F071BB" w:rsidRDefault="0092126C" w:rsidP="00961F85">
            <w:pPr>
              <w:spacing w:after="0" w:line="240" w:lineRule="auto"/>
              <w:jc w:val="center"/>
              <w:rPr>
                <w:rFonts w:ascii="Times New Roman" w:hAnsi="Times New Roman" w:cs="Times New Roman"/>
                <w:sz w:val="20"/>
                <w:szCs w:val="20"/>
                <w:highlight w:val="yellow"/>
              </w:rPr>
            </w:pPr>
          </w:p>
        </w:tc>
        <w:tc>
          <w:tcPr>
            <w:tcW w:w="375" w:type="pct"/>
          </w:tcPr>
          <w:p w:rsidR="0092126C" w:rsidRPr="002E60A8" w:rsidRDefault="0092126C" w:rsidP="00961F85">
            <w:pPr>
              <w:spacing w:after="0" w:line="240" w:lineRule="auto"/>
              <w:jc w:val="center"/>
              <w:rPr>
                <w:rFonts w:ascii="Times New Roman" w:hAnsi="Times New Roman" w:cs="Times New Roman"/>
                <w:sz w:val="20"/>
                <w:szCs w:val="20"/>
              </w:rPr>
            </w:pPr>
            <w:r w:rsidRPr="002E60A8">
              <w:rPr>
                <w:rFonts w:ascii="Times New Roman" w:hAnsi="Times New Roman" w:cs="Times New Roman"/>
                <w:sz w:val="20"/>
                <w:szCs w:val="20"/>
              </w:rPr>
              <w:t xml:space="preserve">Базовый показатель 7 </w:t>
            </w:r>
          </w:p>
          <w:p w:rsidR="0092126C" w:rsidRPr="002E60A8" w:rsidRDefault="0092126C" w:rsidP="00CD4BC5">
            <w:pPr>
              <w:spacing w:after="0" w:line="240" w:lineRule="auto"/>
              <w:jc w:val="center"/>
              <w:rPr>
                <w:rFonts w:ascii="Times New Roman" w:hAnsi="Times New Roman" w:cs="Times New Roman"/>
                <w:sz w:val="20"/>
                <w:szCs w:val="20"/>
              </w:rPr>
            </w:pPr>
            <w:proofErr w:type="spellStart"/>
            <w:r w:rsidRPr="002E60A8">
              <w:rPr>
                <w:rFonts w:ascii="Times New Roman" w:hAnsi="Times New Roman" w:cs="Times New Roman"/>
                <w:b/>
                <w:sz w:val="20"/>
                <w:szCs w:val="20"/>
              </w:rPr>
              <w:t>КМЛ</w:t>
            </w:r>
            <w:r w:rsidRPr="002E60A8">
              <w:rPr>
                <w:rFonts w:ascii="Times New Roman" w:hAnsi="Times New Roman" w:cs="Times New Roman"/>
                <w:b/>
                <w:sz w:val="20"/>
                <w:szCs w:val="20"/>
                <w:vertAlign w:val="subscript"/>
              </w:rPr>
              <w:t>д</w:t>
            </w:r>
            <w:proofErr w:type="spellEnd"/>
          </w:p>
        </w:tc>
        <w:tc>
          <w:tcPr>
            <w:tcW w:w="783" w:type="pct"/>
            <w:gridSpan w:val="3"/>
          </w:tcPr>
          <w:p w:rsidR="0092126C" w:rsidRPr="002E60A8" w:rsidRDefault="0092126C" w:rsidP="0092126C">
            <w:pPr>
              <w:spacing w:after="0" w:line="240" w:lineRule="auto"/>
              <w:rPr>
                <w:rFonts w:ascii="Times New Roman" w:hAnsi="Times New Roman" w:cs="Times New Roman"/>
                <w:sz w:val="20"/>
                <w:szCs w:val="20"/>
              </w:rPr>
            </w:pPr>
            <w:r w:rsidRPr="002E60A8">
              <w:rPr>
                <w:rFonts w:ascii="Times New Roman" w:hAnsi="Times New Roman" w:cs="Times New Roman"/>
                <w:sz w:val="20"/>
                <w:szCs w:val="20"/>
              </w:rPr>
              <w:t>Количество молодых людей, участвующих в мероприятиях добровольческой направленности в рамках подпрограммы</w:t>
            </w:r>
          </w:p>
        </w:tc>
        <w:tc>
          <w:tcPr>
            <w:tcW w:w="176" w:type="pct"/>
          </w:tcPr>
          <w:p w:rsidR="0092126C" w:rsidRPr="002E60A8" w:rsidRDefault="0092126C" w:rsidP="00961F85">
            <w:pPr>
              <w:spacing w:after="0" w:line="240" w:lineRule="auto"/>
              <w:jc w:val="center"/>
              <w:rPr>
                <w:rFonts w:ascii="Times New Roman" w:hAnsi="Times New Roman" w:cs="Times New Roman"/>
                <w:sz w:val="20"/>
                <w:szCs w:val="20"/>
              </w:rPr>
            </w:pPr>
            <w:r w:rsidRPr="002E60A8">
              <w:rPr>
                <w:rFonts w:ascii="Times New Roman" w:hAnsi="Times New Roman" w:cs="Times New Roman"/>
                <w:sz w:val="20"/>
                <w:szCs w:val="20"/>
              </w:rPr>
              <w:t>1</w:t>
            </w:r>
          </w:p>
        </w:tc>
        <w:tc>
          <w:tcPr>
            <w:tcW w:w="533" w:type="pct"/>
          </w:tcPr>
          <w:p w:rsidR="0092126C" w:rsidRPr="002E60A8" w:rsidRDefault="0092126C" w:rsidP="00961F85">
            <w:pPr>
              <w:spacing w:after="0" w:line="240" w:lineRule="auto"/>
              <w:rPr>
                <w:rFonts w:ascii="Times New Roman" w:hAnsi="Times New Roman" w:cs="Times New Roman"/>
                <w:sz w:val="20"/>
                <w:szCs w:val="20"/>
              </w:rPr>
            </w:pPr>
            <w:r w:rsidRPr="002E60A8">
              <w:rPr>
                <w:rFonts w:ascii="Times New Roman" w:hAnsi="Times New Roman" w:cs="Times New Roman"/>
                <w:sz w:val="20"/>
                <w:szCs w:val="20"/>
              </w:rPr>
              <w:t xml:space="preserve">участники </w:t>
            </w:r>
            <w:proofErr w:type="gramStart"/>
            <w:r w:rsidRPr="002E60A8">
              <w:rPr>
                <w:rFonts w:ascii="Times New Roman" w:hAnsi="Times New Roman" w:cs="Times New Roman"/>
                <w:sz w:val="20"/>
                <w:szCs w:val="20"/>
              </w:rPr>
              <w:t>мероприятиях</w:t>
            </w:r>
            <w:proofErr w:type="gramEnd"/>
            <w:r w:rsidRPr="002E60A8">
              <w:rPr>
                <w:rFonts w:ascii="Times New Roman" w:hAnsi="Times New Roman" w:cs="Times New Roman"/>
                <w:sz w:val="20"/>
                <w:szCs w:val="20"/>
              </w:rPr>
              <w:t xml:space="preserve"> добровольческой направленности в рамках подпрограммы</w:t>
            </w:r>
          </w:p>
        </w:tc>
        <w:tc>
          <w:tcPr>
            <w:tcW w:w="139" w:type="pct"/>
          </w:tcPr>
          <w:p w:rsidR="0092126C" w:rsidRPr="00435154" w:rsidRDefault="0092126C" w:rsidP="00961F85">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92126C" w:rsidRPr="00435154" w:rsidRDefault="0092126C" w:rsidP="00961F85">
            <w:pPr>
              <w:spacing w:after="0" w:line="240" w:lineRule="auto"/>
              <w:jc w:val="center"/>
              <w:rPr>
                <w:rFonts w:ascii="Times New Roman" w:hAnsi="Times New Roman" w:cs="Times New Roman"/>
                <w:sz w:val="20"/>
                <w:szCs w:val="20"/>
                <w:lang w:val="en-US"/>
              </w:rPr>
            </w:pPr>
          </w:p>
        </w:tc>
      </w:tr>
      <w:tr w:rsidR="009B0EC8" w:rsidRPr="003F5FD6" w:rsidTr="00E92C2F">
        <w:trPr>
          <w:cantSplit/>
          <w:trHeight w:val="1134"/>
        </w:trPr>
        <w:tc>
          <w:tcPr>
            <w:tcW w:w="142" w:type="pct"/>
          </w:tcPr>
          <w:p w:rsidR="009B0EC8" w:rsidRPr="009B0EC8" w:rsidRDefault="009B0EC8" w:rsidP="00961F85">
            <w:pPr>
              <w:spacing w:after="0" w:line="240" w:lineRule="auto"/>
              <w:rPr>
                <w:rFonts w:ascii="Times New Roman" w:hAnsi="Times New Roman" w:cs="Times New Roman"/>
                <w:sz w:val="20"/>
                <w:szCs w:val="20"/>
              </w:rPr>
            </w:pPr>
            <w:r w:rsidRPr="009B0EC8">
              <w:rPr>
                <w:rFonts w:ascii="Times New Roman" w:hAnsi="Times New Roman" w:cs="Times New Roman"/>
                <w:sz w:val="20"/>
                <w:szCs w:val="20"/>
              </w:rPr>
              <w:t>16</w:t>
            </w:r>
          </w:p>
        </w:tc>
        <w:tc>
          <w:tcPr>
            <w:tcW w:w="84" w:type="pct"/>
          </w:tcPr>
          <w:p w:rsidR="009B0EC8" w:rsidRPr="009B0EC8" w:rsidRDefault="009B0EC8" w:rsidP="00961F85">
            <w:pPr>
              <w:spacing w:after="0" w:line="240" w:lineRule="auto"/>
              <w:rPr>
                <w:rFonts w:ascii="Times New Roman" w:hAnsi="Times New Roman" w:cs="Times New Roman"/>
                <w:sz w:val="20"/>
                <w:szCs w:val="20"/>
              </w:rPr>
            </w:pPr>
            <w:r w:rsidRPr="009B0EC8">
              <w:rPr>
                <w:rFonts w:ascii="Times New Roman" w:hAnsi="Times New Roman" w:cs="Times New Roman"/>
                <w:sz w:val="20"/>
                <w:szCs w:val="20"/>
              </w:rPr>
              <w:t>1</w:t>
            </w:r>
          </w:p>
        </w:tc>
        <w:tc>
          <w:tcPr>
            <w:tcW w:w="88" w:type="pct"/>
            <w:gridSpan w:val="2"/>
          </w:tcPr>
          <w:p w:rsidR="009B0EC8" w:rsidRPr="009B0EC8" w:rsidRDefault="002E60A8" w:rsidP="00961F85">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07" w:type="pct"/>
          </w:tcPr>
          <w:p w:rsidR="009B0EC8" w:rsidRPr="009B0EC8" w:rsidRDefault="002E60A8" w:rsidP="00961F85">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51" w:type="pct"/>
          </w:tcPr>
          <w:p w:rsidR="009B0EC8" w:rsidRPr="009B0EC8" w:rsidRDefault="002E60A8" w:rsidP="00961F85">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694" w:type="pct"/>
          </w:tcPr>
          <w:p w:rsidR="009B0EC8" w:rsidRPr="009B0EC8" w:rsidRDefault="009B0EC8" w:rsidP="00961F85">
            <w:pPr>
              <w:spacing w:after="0" w:line="240" w:lineRule="auto"/>
              <w:rPr>
                <w:rFonts w:ascii="Times New Roman" w:eastAsia="Times New Roman" w:hAnsi="Times New Roman" w:cs="Times New Roman"/>
                <w:color w:val="000000"/>
                <w:sz w:val="20"/>
                <w:szCs w:val="20"/>
              </w:rPr>
            </w:pPr>
            <w:r w:rsidRPr="009B0EC8">
              <w:rPr>
                <w:rFonts w:ascii="Times New Roman" w:hAnsi="Times New Roman" w:cs="Times New Roman"/>
                <w:sz w:val="20"/>
                <w:szCs w:val="20"/>
              </w:rPr>
              <w:t>-</w:t>
            </w:r>
          </w:p>
        </w:tc>
        <w:tc>
          <w:tcPr>
            <w:tcW w:w="179" w:type="pct"/>
          </w:tcPr>
          <w:p w:rsidR="009B0EC8" w:rsidRPr="009B0EC8" w:rsidRDefault="009B0EC8" w:rsidP="00961F85">
            <w:pPr>
              <w:spacing w:after="0" w:line="240" w:lineRule="auto"/>
              <w:jc w:val="center"/>
              <w:rPr>
                <w:rFonts w:ascii="Times New Roman" w:hAnsi="Times New Roman" w:cs="Times New Roman"/>
                <w:sz w:val="20"/>
                <w:szCs w:val="20"/>
              </w:rPr>
            </w:pPr>
            <w:r w:rsidRPr="009B0EC8">
              <w:rPr>
                <w:rFonts w:ascii="Times New Roman" w:hAnsi="Times New Roman" w:cs="Times New Roman"/>
                <w:sz w:val="20"/>
                <w:szCs w:val="20"/>
              </w:rPr>
              <w:t>Ед.</w:t>
            </w:r>
          </w:p>
        </w:tc>
        <w:tc>
          <w:tcPr>
            <w:tcW w:w="1096" w:type="pct"/>
          </w:tcPr>
          <w:p w:rsidR="009B0EC8" w:rsidRPr="009B0EC8" w:rsidRDefault="009B0EC8" w:rsidP="00961F85">
            <w:pPr>
              <w:spacing w:after="0" w:line="240" w:lineRule="auto"/>
              <w:rPr>
                <w:rFonts w:ascii="Times New Roman" w:hAnsi="Times New Roman" w:cs="Times New Roman"/>
                <w:sz w:val="20"/>
                <w:szCs w:val="20"/>
              </w:rPr>
            </w:pPr>
            <w:r w:rsidRPr="009B0EC8">
              <w:rPr>
                <w:rFonts w:ascii="Times New Roman" w:hAnsi="Times New Roman" w:cs="Times New Roman"/>
                <w:sz w:val="20"/>
                <w:szCs w:val="20"/>
              </w:rPr>
              <w:t>-</w:t>
            </w:r>
          </w:p>
        </w:tc>
        <w:tc>
          <w:tcPr>
            <w:tcW w:w="215" w:type="pct"/>
            <w:textDirection w:val="btLr"/>
          </w:tcPr>
          <w:p w:rsidR="009B0EC8" w:rsidRPr="009B0EC8" w:rsidRDefault="009B0EC8" w:rsidP="00961F85">
            <w:pPr>
              <w:spacing w:after="0" w:line="240" w:lineRule="auto"/>
              <w:jc w:val="center"/>
              <w:rPr>
                <w:rFonts w:ascii="Times New Roman" w:hAnsi="Times New Roman" w:cs="Times New Roman"/>
                <w:sz w:val="20"/>
                <w:szCs w:val="20"/>
              </w:rPr>
            </w:pPr>
          </w:p>
        </w:tc>
        <w:tc>
          <w:tcPr>
            <w:tcW w:w="375" w:type="pct"/>
          </w:tcPr>
          <w:p w:rsidR="009B0EC8" w:rsidRPr="009B0EC8" w:rsidRDefault="009B0EC8" w:rsidP="009B0EC8">
            <w:pPr>
              <w:spacing w:after="0" w:line="240" w:lineRule="auto"/>
              <w:jc w:val="center"/>
              <w:rPr>
                <w:rFonts w:ascii="Times New Roman" w:hAnsi="Times New Roman" w:cs="Times New Roman"/>
                <w:sz w:val="20"/>
                <w:szCs w:val="20"/>
              </w:rPr>
            </w:pPr>
            <w:r w:rsidRPr="009B0EC8">
              <w:rPr>
                <w:rFonts w:ascii="Times New Roman" w:hAnsi="Times New Roman" w:cs="Times New Roman"/>
                <w:sz w:val="20"/>
                <w:szCs w:val="20"/>
              </w:rPr>
              <w:t>Базовый показатель 8</w:t>
            </w:r>
          </w:p>
        </w:tc>
        <w:tc>
          <w:tcPr>
            <w:tcW w:w="780" w:type="pct"/>
            <w:gridSpan w:val="2"/>
          </w:tcPr>
          <w:p w:rsidR="009B0EC8" w:rsidRPr="009B0EC8" w:rsidRDefault="009B0EC8" w:rsidP="00961F85">
            <w:pPr>
              <w:spacing w:after="0" w:line="240" w:lineRule="auto"/>
              <w:rPr>
                <w:rFonts w:ascii="Times New Roman" w:hAnsi="Times New Roman" w:cs="Times New Roman"/>
                <w:sz w:val="20"/>
                <w:szCs w:val="20"/>
              </w:rPr>
            </w:pPr>
            <w:r w:rsidRPr="009B0EC8">
              <w:rPr>
                <w:rFonts w:ascii="Times New Roman" w:eastAsia="Times New Roman" w:hAnsi="Times New Roman" w:cs="Times New Roman"/>
                <w:color w:val="000000"/>
                <w:sz w:val="20"/>
                <w:szCs w:val="20"/>
              </w:rPr>
              <w:t>Количество субъектов малого и среднего предпринимательства, получивших поддержку</w:t>
            </w:r>
          </w:p>
        </w:tc>
        <w:tc>
          <w:tcPr>
            <w:tcW w:w="179" w:type="pct"/>
            <w:gridSpan w:val="2"/>
          </w:tcPr>
          <w:p w:rsidR="009B0EC8" w:rsidRPr="009B0EC8" w:rsidRDefault="009B0EC8" w:rsidP="00961F85">
            <w:pPr>
              <w:spacing w:after="0" w:line="240" w:lineRule="auto"/>
              <w:jc w:val="center"/>
              <w:rPr>
                <w:rFonts w:ascii="Times New Roman" w:hAnsi="Times New Roman" w:cs="Times New Roman"/>
                <w:sz w:val="20"/>
                <w:szCs w:val="20"/>
              </w:rPr>
            </w:pPr>
            <w:r w:rsidRPr="009B0EC8">
              <w:rPr>
                <w:rFonts w:ascii="Times New Roman" w:hAnsi="Times New Roman" w:cs="Times New Roman"/>
                <w:sz w:val="20"/>
                <w:szCs w:val="20"/>
              </w:rPr>
              <w:t>3</w:t>
            </w:r>
          </w:p>
        </w:tc>
        <w:tc>
          <w:tcPr>
            <w:tcW w:w="533" w:type="pct"/>
          </w:tcPr>
          <w:p w:rsidR="009B0EC8" w:rsidRPr="009B0EC8" w:rsidRDefault="009B0EC8" w:rsidP="00961F85">
            <w:pPr>
              <w:spacing w:after="0" w:line="240" w:lineRule="auto"/>
              <w:jc w:val="center"/>
              <w:rPr>
                <w:rFonts w:ascii="Times New Roman" w:hAnsi="Times New Roman" w:cs="Times New Roman"/>
                <w:sz w:val="20"/>
                <w:szCs w:val="20"/>
              </w:rPr>
            </w:pPr>
            <w:r w:rsidRPr="009B0EC8">
              <w:rPr>
                <w:rFonts w:ascii="Times New Roman" w:eastAsia="Times New Roman" w:hAnsi="Times New Roman" w:cs="Times New Roman"/>
                <w:color w:val="000000"/>
                <w:sz w:val="20"/>
                <w:szCs w:val="20"/>
              </w:rPr>
              <w:t>субъекты малого и среднего предпринимательства, единицы</w:t>
            </w:r>
          </w:p>
        </w:tc>
        <w:tc>
          <w:tcPr>
            <w:tcW w:w="139" w:type="pct"/>
          </w:tcPr>
          <w:p w:rsidR="009B0EC8" w:rsidRPr="009B0EC8" w:rsidRDefault="009B0EC8" w:rsidP="00961F85">
            <w:pPr>
              <w:spacing w:after="0" w:line="240" w:lineRule="auto"/>
              <w:jc w:val="center"/>
              <w:rPr>
                <w:rFonts w:ascii="Times New Roman" w:hAnsi="Times New Roman" w:cs="Times New Roman"/>
                <w:sz w:val="20"/>
                <w:szCs w:val="20"/>
              </w:rPr>
            </w:pPr>
            <w:r w:rsidRPr="009B0EC8">
              <w:rPr>
                <w:rFonts w:ascii="Times New Roman" w:hAnsi="Times New Roman" w:cs="Times New Roman"/>
                <w:sz w:val="20"/>
                <w:szCs w:val="20"/>
              </w:rPr>
              <w:t>4</w:t>
            </w:r>
          </w:p>
        </w:tc>
        <w:tc>
          <w:tcPr>
            <w:tcW w:w="238" w:type="pct"/>
          </w:tcPr>
          <w:p w:rsidR="009B0EC8" w:rsidRPr="009B0EC8" w:rsidRDefault="009B0EC8" w:rsidP="00961F85">
            <w:pPr>
              <w:spacing w:after="0" w:line="240" w:lineRule="auto"/>
              <w:jc w:val="center"/>
              <w:rPr>
                <w:rFonts w:ascii="Times New Roman" w:hAnsi="Times New Roman" w:cs="Times New Roman"/>
                <w:sz w:val="20"/>
                <w:szCs w:val="20"/>
                <w:lang w:val="en-US"/>
              </w:rPr>
            </w:pPr>
            <w:r w:rsidRPr="009B0EC8">
              <w:rPr>
                <w:rFonts w:ascii="Times New Roman" w:hAnsi="Times New Roman" w:cs="Times New Roman"/>
                <w:sz w:val="20"/>
                <w:szCs w:val="20"/>
              </w:rPr>
              <w:t>АДМ</w:t>
            </w:r>
          </w:p>
        </w:tc>
      </w:tr>
      <w:tr w:rsidR="00CD4BC5" w:rsidRPr="00435154" w:rsidTr="00E92C2F">
        <w:trPr>
          <w:cantSplit/>
          <w:trHeight w:val="1134"/>
        </w:trPr>
        <w:tc>
          <w:tcPr>
            <w:tcW w:w="142"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w:t>
            </w:r>
          </w:p>
        </w:tc>
        <w:tc>
          <w:tcPr>
            <w:tcW w:w="88" w:type="pct"/>
            <w:gridSpan w:val="2"/>
          </w:tcPr>
          <w:p w:rsidR="00CD4BC5" w:rsidRPr="00435154" w:rsidRDefault="002E60A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07" w:type="pct"/>
          </w:tcPr>
          <w:p w:rsidR="00CD4BC5" w:rsidRPr="00435154" w:rsidRDefault="002E60A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51" w:type="pct"/>
          </w:tcPr>
          <w:p w:rsidR="00CD4BC5" w:rsidRPr="00435154" w:rsidRDefault="002E60A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694"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Ч</w:t>
            </w:r>
            <w:r w:rsidRPr="00435154">
              <w:rPr>
                <w:rFonts w:ascii="Times New Roman" w:eastAsia="Times New Roman" w:hAnsi="Times New Roman" w:cs="Times New Roman"/>
                <w:color w:val="000000"/>
                <w:sz w:val="20"/>
                <w:szCs w:val="20"/>
              </w:rPr>
              <w:t>исленность молодых людей в возрасте от 14 до 30 лет, вовлеченных в созидательно активную деятельность</w:t>
            </w:r>
          </w:p>
        </w:tc>
        <w:tc>
          <w:tcPr>
            <w:tcW w:w="17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Чел</w:t>
            </w:r>
          </w:p>
        </w:tc>
        <w:tc>
          <w:tcPr>
            <w:tcW w:w="1096"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215" w:type="pct"/>
            <w:vMerge w:val="restart"/>
            <w:textDirection w:val="btLr"/>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Ежегодно,</w:t>
            </w:r>
          </w:p>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показатель за отчетный год</w:t>
            </w:r>
          </w:p>
        </w:tc>
        <w:tc>
          <w:tcPr>
            <w:tcW w:w="2006" w:type="pct"/>
            <w:gridSpan w:val="7"/>
          </w:tcPr>
          <w:p w:rsidR="00CD4BC5" w:rsidRPr="00435154" w:rsidRDefault="00CD4BC5" w:rsidP="003F5FD6">
            <w:pPr>
              <w:spacing w:after="0" w:line="240" w:lineRule="auto"/>
              <w:rPr>
                <w:rFonts w:ascii="Times New Roman" w:hAnsi="Times New Roman" w:cs="Times New Roman"/>
                <w:b/>
                <w:sz w:val="20"/>
                <w:szCs w:val="20"/>
                <w:vertAlign w:val="subscript"/>
              </w:rPr>
            </w:pPr>
            <w:r w:rsidRPr="00435154">
              <w:rPr>
                <w:rFonts w:ascii="Times New Roman" w:hAnsi="Times New Roman" w:cs="Times New Roman"/>
                <w:b/>
                <w:sz w:val="20"/>
                <w:szCs w:val="20"/>
              </w:rPr>
              <w:t xml:space="preserve"> </w:t>
            </w: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доо</w:t>
            </w:r>
            <w:proofErr w:type="spellEnd"/>
            <w:r w:rsidRPr="00435154">
              <w:rPr>
                <w:rFonts w:ascii="Times New Roman" w:hAnsi="Times New Roman" w:cs="Times New Roman"/>
                <w:b/>
                <w:sz w:val="20"/>
                <w:szCs w:val="20"/>
              </w:rPr>
              <w:t xml:space="preserve"> + </w:t>
            </w: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пд</w:t>
            </w:r>
            <w:proofErr w:type="spellEnd"/>
            <w:r w:rsidRPr="00435154">
              <w:rPr>
                <w:rFonts w:ascii="Times New Roman" w:hAnsi="Times New Roman" w:cs="Times New Roman"/>
                <w:b/>
                <w:sz w:val="20"/>
                <w:szCs w:val="20"/>
                <w:vertAlign w:val="subscript"/>
              </w:rPr>
              <w:t xml:space="preserve"> </w:t>
            </w:r>
            <w:r w:rsidRPr="00435154">
              <w:rPr>
                <w:rFonts w:ascii="Times New Roman" w:hAnsi="Times New Roman" w:cs="Times New Roman"/>
                <w:b/>
                <w:sz w:val="20"/>
                <w:szCs w:val="20"/>
              </w:rPr>
              <w:t xml:space="preserve">+ </w:t>
            </w: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сто</w:t>
            </w:r>
            <w:proofErr w:type="spellEnd"/>
            <w:r w:rsidRPr="00435154">
              <w:rPr>
                <w:rFonts w:ascii="Times New Roman" w:hAnsi="Times New Roman" w:cs="Times New Roman"/>
                <w:b/>
                <w:sz w:val="20"/>
                <w:szCs w:val="20"/>
              </w:rPr>
              <w:t xml:space="preserve"> + </w:t>
            </w: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им</w:t>
            </w:r>
            <w:proofErr w:type="spellEnd"/>
            <w:r w:rsidRPr="00435154">
              <w:rPr>
                <w:rFonts w:ascii="Times New Roman" w:hAnsi="Times New Roman" w:cs="Times New Roman"/>
                <w:b/>
                <w:sz w:val="20"/>
                <w:szCs w:val="20"/>
              </w:rPr>
              <w:t xml:space="preserve"> + </w:t>
            </w: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ттм</w:t>
            </w:r>
            <w:proofErr w:type="spellEnd"/>
          </w:p>
          <w:p w:rsidR="00CD4BC5" w:rsidRPr="00435154" w:rsidRDefault="00CD4BC5" w:rsidP="003F5FD6">
            <w:pPr>
              <w:spacing w:after="0" w:line="240" w:lineRule="auto"/>
              <w:rPr>
                <w:rFonts w:ascii="Times New Roman" w:hAnsi="Times New Roman" w:cs="Times New Roman"/>
                <w:b/>
                <w:sz w:val="20"/>
                <w:szCs w:val="20"/>
              </w:rPr>
            </w:pPr>
          </w:p>
          <w:p w:rsidR="00CD4BC5" w:rsidRPr="00435154" w:rsidRDefault="00CD4BC5" w:rsidP="00EC2DE0">
            <w:pPr>
              <w:spacing w:after="0" w:line="240" w:lineRule="auto"/>
              <w:rPr>
                <w:rFonts w:ascii="Times New Roman" w:hAnsi="Times New Roman" w:cs="Times New Roman"/>
                <w:sz w:val="20"/>
                <w:szCs w:val="20"/>
              </w:rPr>
            </w:pP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доо</w:t>
            </w:r>
            <w:proofErr w:type="spellEnd"/>
            <w:proofErr w:type="gramStart"/>
            <w:r w:rsidRPr="00435154">
              <w:rPr>
                <w:rFonts w:ascii="Times New Roman" w:hAnsi="Times New Roman" w:cs="Times New Roman"/>
                <w:sz w:val="20"/>
                <w:szCs w:val="20"/>
              </w:rPr>
              <w:t xml:space="preserve"> ,</w:t>
            </w:r>
            <w:proofErr w:type="gramEnd"/>
            <w:r w:rsidRPr="00435154">
              <w:rPr>
                <w:rFonts w:ascii="Times New Roman" w:hAnsi="Times New Roman" w:cs="Times New Roman"/>
                <w:sz w:val="20"/>
                <w:szCs w:val="20"/>
              </w:rPr>
              <w:t xml:space="preserve"> </w:t>
            </w: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пд</w:t>
            </w:r>
            <w:proofErr w:type="spellEnd"/>
            <w:r w:rsidRPr="00435154">
              <w:rPr>
                <w:rFonts w:ascii="Times New Roman" w:hAnsi="Times New Roman" w:cs="Times New Roman"/>
                <w:b/>
                <w:sz w:val="20"/>
                <w:szCs w:val="20"/>
              </w:rPr>
              <w:t xml:space="preserve"> </w:t>
            </w:r>
            <w:r w:rsidRPr="00435154">
              <w:rPr>
                <w:rFonts w:ascii="Times New Roman" w:hAnsi="Times New Roman" w:cs="Times New Roman"/>
                <w:sz w:val="20"/>
                <w:szCs w:val="20"/>
              </w:rPr>
              <w:t xml:space="preserve">, </w:t>
            </w:r>
            <w:proofErr w:type="spellStart"/>
            <w:r w:rsidRPr="00435154">
              <w:rPr>
                <w:rFonts w:ascii="Times New Roman" w:hAnsi="Times New Roman" w:cs="Times New Roman"/>
                <w:b/>
                <w:sz w:val="20"/>
                <w:szCs w:val="20"/>
              </w:rPr>
              <w:t>КМЛ</w:t>
            </w:r>
            <w:r w:rsidRPr="00435154">
              <w:rPr>
                <w:rFonts w:ascii="Times New Roman" w:hAnsi="Times New Roman" w:cs="Times New Roman"/>
                <w:b/>
                <w:sz w:val="20"/>
                <w:szCs w:val="20"/>
                <w:vertAlign w:val="subscript"/>
              </w:rPr>
              <w:t>сто</w:t>
            </w:r>
            <w:proofErr w:type="spellEnd"/>
            <w:r w:rsidRPr="00435154">
              <w:rPr>
                <w:rFonts w:ascii="Times New Roman" w:hAnsi="Times New Roman" w:cs="Times New Roman"/>
                <w:sz w:val="20"/>
                <w:szCs w:val="20"/>
              </w:rPr>
              <w:t xml:space="preserve"> , </w:t>
            </w: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им</w:t>
            </w:r>
            <w:proofErr w:type="spellEnd"/>
            <w:r w:rsidRPr="00435154">
              <w:rPr>
                <w:rFonts w:ascii="Times New Roman" w:hAnsi="Times New Roman" w:cs="Times New Roman"/>
                <w:b/>
                <w:sz w:val="20"/>
                <w:szCs w:val="20"/>
              </w:rPr>
              <w:t xml:space="preserve"> , </w:t>
            </w: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ттм</w:t>
            </w:r>
            <w:proofErr w:type="spellEnd"/>
            <w:r w:rsidRPr="00435154">
              <w:rPr>
                <w:rFonts w:ascii="Times New Roman" w:hAnsi="Times New Roman" w:cs="Times New Roman"/>
                <w:sz w:val="20"/>
                <w:szCs w:val="20"/>
              </w:rPr>
              <w:t xml:space="preserve"> являются базовыми показателями 2, 3, 4, 9, 10 соответственно</w:t>
            </w:r>
          </w:p>
        </w:tc>
        <w:tc>
          <w:tcPr>
            <w:tcW w:w="238" w:type="pct"/>
          </w:tcPr>
          <w:p w:rsidR="00CD4BC5" w:rsidRPr="00435154" w:rsidRDefault="00CD4BC5" w:rsidP="00E151A0">
            <w:pPr>
              <w:spacing w:after="0" w:line="240" w:lineRule="auto"/>
              <w:jc w:val="center"/>
              <w:rPr>
                <w:rFonts w:ascii="Times New Roman" w:hAnsi="Times New Roman" w:cs="Times New Roman"/>
                <w:sz w:val="20"/>
                <w:szCs w:val="20"/>
                <w:lang w:val="en-US"/>
              </w:rPr>
            </w:pPr>
            <w:r w:rsidRPr="00435154">
              <w:rPr>
                <w:rFonts w:ascii="Times New Roman" w:hAnsi="Times New Roman" w:cs="Times New Roman"/>
                <w:sz w:val="20"/>
                <w:szCs w:val="20"/>
              </w:rPr>
              <w:t>АДМ</w:t>
            </w:r>
          </w:p>
        </w:tc>
      </w:tr>
      <w:tr w:rsidR="00CD4BC5" w:rsidRPr="00435154" w:rsidTr="00E92C2F">
        <w:trPr>
          <w:trHeight w:val="207"/>
        </w:trPr>
        <w:tc>
          <w:tcPr>
            <w:tcW w:w="142"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w:t>
            </w:r>
          </w:p>
        </w:tc>
        <w:tc>
          <w:tcPr>
            <w:tcW w:w="88" w:type="pct"/>
            <w:gridSpan w:val="2"/>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2</w:t>
            </w:r>
          </w:p>
        </w:tc>
        <w:tc>
          <w:tcPr>
            <w:tcW w:w="107"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0</w:t>
            </w:r>
          </w:p>
        </w:tc>
        <w:tc>
          <w:tcPr>
            <w:tcW w:w="151" w:type="pct"/>
            <w:vMerge w:val="restart"/>
          </w:tcPr>
          <w:p w:rsidR="00CD4BC5" w:rsidRPr="00435154" w:rsidRDefault="002E60A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694"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Удельный вес молодых людей в возрасте от 14 до 30 лет, включенных в мероприятия, направленные на продвижение инициативной и талантливой молодежи, в общей численности населения Калининградской области данного возраста</w:t>
            </w:r>
          </w:p>
        </w:tc>
        <w:tc>
          <w:tcPr>
            <w:tcW w:w="179"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1096" w:type="pct"/>
            <w:vMerge w:val="restart"/>
          </w:tcPr>
          <w:p w:rsidR="00CD4BC5" w:rsidRPr="00435154" w:rsidRDefault="00CD4BC5" w:rsidP="003F5FD6">
            <w:pPr>
              <w:spacing w:after="0" w:line="240" w:lineRule="auto"/>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Данный показатель позволяет определить уровень включенности молодежи в качестве активного субъекта в деятельность молодежных и детских общественных объединений, молодежных консультативных и совещательных органов, реализацию молодежных проектов, непосредственного участия в мероприятиях, направленных на развитие инициативной, творческой и талантливой молодежи.</w:t>
            </w:r>
          </w:p>
          <w:p w:rsidR="00CD4BC5" w:rsidRPr="00435154" w:rsidRDefault="00CD4BC5" w:rsidP="003F5FD6">
            <w:pPr>
              <w:spacing w:after="0" w:line="240" w:lineRule="auto"/>
              <w:rPr>
                <w:rFonts w:ascii="Times New Roman" w:hAnsi="Times New Roman" w:cs="Times New Roman"/>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2006" w:type="pct"/>
            <w:gridSpan w:val="7"/>
          </w:tcPr>
          <w:p w:rsidR="00CD4BC5" w:rsidRPr="00435154" w:rsidRDefault="00CD4BC5" w:rsidP="003F5FD6">
            <w:pPr>
              <w:spacing w:after="0" w:line="240" w:lineRule="auto"/>
              <w:rPr>
                <w:rFonts w:ascii="Times New Roman" w:hAnsi="Times New Roman" w:cs="Times New Roman"/>
                <w:b/>
                <w:sz w:val="20"/>
                <w:szCs w:val="20"/>
              </w:rPr>
            </w:pPr>
            <w:r w:rsidRPr="00435154">
              <w:rPr>
                <w:rFonts w:ascii="Times New Roman" w:hAnsi="Times New Roman" w:cs="Times New Roman"/>
                <w:b/>
                <w:sz w:val="20"/>
                <w:szCs w:val="20"/>
              </w:rPr>
              <w:t>УВ</w:t>
            </w:r>
            <w:r w:rsidRPr="00435154">
              <w:rPr>
                <w:rFonts w:ascii="Times New Roman" w:hAnsi="Times New Roman" w:cs="Times New Roman"/>
                <w:b/>
                <w:sz w:val="20"/>
                <w:szCs w:val="20"/>
                <w:vertAlign w:val="subscript"/>
              </w:rPr>
              <w:t>З</w:t>
            </w:r>
            <w:proofErr w:type="gramStart"/>
            <w:r w:rsidRPr="00435154">
              <w:rPr>
                <w:rFonts w:ascii="Times New Roman" w:hAnsi="Times New Roman" w:cs="Times New Roman"/>
                <w:b/>
                <w:sz w:val="20"/>
                <w:szCs w:val="20"/>
                <w:vertAlign w:val="subscript"/>
              </w:rPr>
              <w:t>2</w:t>
            </w:r>
            <w:proofErr w:type="gramEnd"/>
            <w:r w:rsidRPr="00435154">
              <w:rPr>
                <w:rFonts w:ascii="Times New Roman" w:hAnsi="Times New Roman" w:cs="Times New Roman"/>
                <w:b/>
                <w:sz w:val="20"/>
                <w:szCs w:val="20"/>
              </w:rPr>
              <w:t xml:space="preserve"> =  (</w:t>
            </w: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им</w:t>
            </w:r>
            <w:proofErr w:type="spellEnd"/>
            <w:r w:rsidRPr="00435154">
              <w:rPr>
                <w:rFonts w:ascii="Times New Roman" w:hAnsi="Times New Roman" w:cs="Times New Roman"/>
                <w:b/>
                <w:sz w:val="20"/>
                <w:szCs w:val="20"/>
              </w:rPr>
              <w:t xml:space="preserve">+ </w:t>
            </w: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ттм</w:t>
            </w:r>
            <w:proofErr w:type="spellEnd"/>
            <w:r w:rsidRPr="00435154">
              <w:rPr>
                <w:rFonts w:ascii="Times New Roman" w:hAnsi="Times New Roman" w:cs="Times New Roman"/>
                <w:b/>
                <w:sz w:val="20"/>
                <w:szCs w:val="20"/>
              </w:rPr>
              <w:t>)/ ОКМГ</w:t>
            </w:r>
            <w:r w:rsidRPr="00435154">
              <w:rPr>
                <w:rFonts w:ascii="Times New Roman" w:hAnsi="Times New Roman" w:cs="Times New Roman"/>
                <w:b/>
                <w:sz w:val="20"/>
                <w:szCs w:val="20"/>
                <w:vertAlign w:val="subscript"/>
              </w:rPr>
              <w:t>14-30</w:t>
            </w:r>
            <w:r w:rsidRPr="00435154">
              <w:rPr>
                <w:rFonts w:ascii="Times New Roman" w:hAnsi="Times New Roman" w:cs="Times New Roman"/>
                <w:b/>
                <w:sz w:val="20"/>
                <w:szCs w:val="20"/>
              </w:rPr>
              <w:t xml:space="preserve"> х100</w:t>
            </w:r>
          </w:p>
          <w:p w:rsidR="00CD4BC5" w:rsidRPr="00435154" w:rsidRDefault="00CD4BC5" w:rsidP="003F5FD6">
            <w:pPr>
              <w:spacing w:after="0" w:line="240" w:lineRule="auto"/>
              <w:rPr>
                <w:rFonts w:ascii="Times New Roman" w:hAnsi="Times New Roman" w:cs="Times New Roman"/>
                <w:sz w:val="20"/>
                <w:szCs w:val="20"/>
              </w:rPr>
            </w:pPr>
          </w:p>
        </w:tc>
        <w:tc>
          <w:tcPr>
            <w:tcW w:w="238" w:type="pct"/>
            <w:vMerge w:val="restart"/>
          </w:tcPr>
          <w:p w:rsidR="00CD4BC5" w:rsidRPr="00435154" w:rsidRDefault="00CD4BC5" w:rsidP="00E151A0">
            <w:pPr>
              <w:spacing w:after="0" w:line="240" w:lineRule="auto"/>
              <w:jc w:val="center"/>
              <w:rPr>
                <w:rFonts w:ascii="Times New Roman" w:hAnsi="Times New Roman" w:cs="Times New Roman"/>
                <w:sz w:val="20"/>
                <w:szCs w:val="20"/>
                <w:lang w:val="en-US"/>
              </w:rPr>
            </w:pPr>
            <w:r w:rsidRPr="00435154">
              <w:rPr>
                <w:rFonts w:ascii="Times New Roman" w:hAnsi="Times New Roman" w:cs="Times New Roman"/>
                <w:sz w:val="20"/>
                <w:szCs w:val="20"/>
              </w:rPr>
              <w:t>АДМ</w:t>
            </w:r>
          </w:p>
        </w:tc>
      </w:tr>
      <w:tr w:rsidR="00CD4BC5" w:rsidRPr="00435154" w:rsidTr="00E92C2F">
        <w:trPr>
          <w:trHeight w:val="1323"/>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4" w:type="pct"/>
            <w:vMerge/>
          </w:tcPr>
          <w:p w:rsidR="00CD4BC5" w:rsidRPr="00435154" w:rsidRDefault="00CD4BC5" w:rsidP="003F5FD6">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hAnsi="Times New Roman" w:cs="Times New Roman"/>
                <w:sz w:val="20"/>
                <w:szCs w:val="20"/>
              </w:rPr>
            </w:pPr>
          </w:p>
        </w:tc>
        <w:tc>
          <w:tcPr>
            <w:tcW w:w="179" w:type="pct"/>
            <w:vMerge/>
          </w:tcPr>
          <w:p w:rsidR="00CD4BC5" w:rsidRPr="00435154" w:rsidRDefault="00CD4BC5" w:rsidP="003F5FD6">
            <w:pPr>
              <w:spacing w:after="0" w:line="240" w:lineRule="auto"/>
              <w:jc w:val="center"/>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hAnsi="Times New Roman" w:cs="Times New Roman"/>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1</w:t>
            </w:r>
          </w:p>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ОКМГ</w:t>
            </w:r>
            <w:r w:rsidRPr="00435154">
              <w:rPr>
                <w:rFonts w:ascii="Times New Roman" w:hAnsi="Times New Roman" w:cs="Times New Roman"/>
                <w:b/>
                <w:sz w:val="20"/>
                <w:szCs w:val="20"/>
                <w:vertAlign w:val="subscript"/>
              </w:rPr>
              <w:t>14-30</w:t>
            </w:r>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Общее количество молодых граждан в Калининградской области (в возрасте от 14 до 30 лет включительно)</w:t>
            </w:r>
          </w:p>
        </w:tc>
        <w:tc>
          <w:tcPr>
            <w:tcW w:w="179" w:type="pct"/>
            <w:gridSpan w:val="2"/>
          </w:tcPr>
          <w:p w:rsidR="00CD4BC5" w:rsidRPr="00435154" w:rsidRDefault="00CD4BC5" w:rsidP="00EC2DE0">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8</w:t>
            </w:r>
            <w:r w:rsidRPr="00435154">
              <w:rPr>
                <w:rFonts w:ascii="Times New Roman" w:hAnsi="Times New Roman" w:cs="Times New Roman"/>
                <w:sz w:val="20"/>
                <w:szCs w:val="20"/>
                <w:vertAlign w:val="superscript"/>
              </w:rPr>
              <w:t>4</w:t>
            </w:r>
          </w:p>
        </w:tc>
        <w:tc>
          <w:tcPr>
            <w:tcW w:w="533" w:type="pct"/>
          </w:tcPr>
          <w:p w:rsidR="00CD4BC5" w:rsidRPr="00435154" w:rsidRDefault="00CD4BC5" w:rsidP="003F5FD6">
            <w:pPr>
              <w:spacing w:after="0" w:line="240" w:lineRule="auto"/>
              <w:jc w:val="center"/>
              <w:rPr>
                <w:rFonts w:ascii="Times New Roman" w:hAnsi="Times New Roman" w:cs="Times New Roman"/>
                <w:sz w:val="20"/>
                <w:szCs w:val="20"/>
              </w:rPr>
            </w:pP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238" w:type="pct"/>
            <w:vMerge/>
          </w:tcPr>
          <w:p w:rsidR="00CD4BC5" w:rsidRPr="00435154" w:rsidRDefault="00CD4BC5" w:rsidP="003F5FD6">
            <w:pPr>
              <w:spacing w:after="0" w:line="240" w:lineRule="auto"/>
              <w:jc w:val="center"/>
              <w:rPr>
                <w:rFonts w:ascii="Times New Roman" w:hAnsi="Times New Roman" w:cs="Times New Roman"/>
                <w:sz w:val="20"/>
                <w:szCs w:val="20"/>
              </w:rPr>
            </w:pPr>
          </w:p>
        </w:tc>
      </w:tr>
      <w:tr w:rsidR="00CD4BC5" w:rsidRPr="00435154" w:rsidTr="00E92C2F">
        <w:trPr>
          <w:trHeight w:val="1323"/>
        </w:trPr>
        <w:tc>
          <w:tcPr>
            <w:tcW w:w="142"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w:t>
            </w:r>
          </w:p>
        </w:tc>
        <w:tc>
          <w:tcPr>
            <w:tcW w:w="88"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2</w:t>
            </w:r>
          </w:p>
        </w:tc>
        <w:tc>
          <w:tcPr>
            <w:tcW w:w="107" w:type="pct"/>
          </w:tcPr>
          <w:p w:rsidR="00CD4BC5" w:rsidRPr="00435154" w:rsidRDefault="002E60A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51" w:type="pct"/>
          </w:tcPr>
          <w:p w:rsidR="00CD4BC5" w:rsidRPr="00435154" w:rsidRDefault="002E60A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694" w:type="pct"/>
            <w:vMerge/>
          </w:tcPr>
          <w:p w:rsidR="00CD4BC5" w:rsidRPr="00435154" w:rsidRDefault="00CD4BC5" w:rsidP="003F5FD6">
            <w:pPr>
              <w:spacing w:after="0" w:line="240" w:lineRule="auto"/>
              <w:rPr>
                <w:rFonts w:ascii="Times New Roman" w:hAnsi="Times New Roman" w:cs="Times New Roman"/>
                <w:sz w:val="20"/>
                <w:szCs w:val="20"/>
              </w:rPr>
            </w:pPr>
          </w:p>
        </w:tc>
        <w:tc>
          <w:tcPr>
            <w:tcW w:w="179" w:type="pct"/>
            <w:vMerge/>
          </w:tcPr>
          <w:p w:rsidR="00CD4BC5" w:rsidRPr="00435154" w:rsidRDefault="00CD4BC5" w:rsidP="003F5FD6">
            <w:pPr>
              <w:spacing w:after="0" w:line="240" w:lineRule="auto"/>
              <w:jc w:val="center"/>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hAnsi="Times New Roman" w:cs="Times New Roman"/>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9</w:t>
            </w:r>
          </w:p>
          <w:p w:rsidR="00CD4BC5" w:rsidRPr="00435154" w:rsidRDefault="00CD4BC5" w:rsidP="003F5FD6">
            <w:pPr>
              <w:spacing w:after="0" w:line="240" w:lineRule="auto"/>
              <w:jc w:val="center"/>
              <w:rPr>
                <w:rFonts w:ascii="Times New Roman" w:hAnsi="Times New Roman" w:cs="Times New Roman"/>
                <w:b/>
                <w:sz w:val="20"/>
                <w:szCs w:val="20"/>
                <w:vertAlign w:val="subscript"/>
              </w:rPr>
            </w:pP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им</w:t>
            </w:r>
            <w:proofErr w:type="spellEnd"/>
          </w:p>
          <w:p w:rsidR="00CD4BC5" w:rsidRPr="00435154" w:rsidRDefault="00CD4BC5" w:rsidP="003F5FD6">
            <w:pPr>
              <w:spacing w:after="0" w:line="240" w:lineRule="auto"/>
              <w:jc w:val="center"/>
              <w:rPr>
                <w:rFonts w:ascii="Times New Roman" w:hAnsi="Times New Roman" w:cs="Times New Roman"/>
                <w:sz w:val="20"/>
                <w:szCs w:val="20"/>
              </w:rPr>
            </w:pPr>
          </w:p>
          <w:p w:rsidR="00CD4BC5" w:rsidRPr="00435154" w:rsidRDefault="00CD4BC5" w:rsidP="003F5FD6">
            <w:pPr>
              <w:spacing w:after="0" w:line="240" w:lineRule="auto"/>
              <w:jc w:val="center"/>
              <w:rPr>
                <w:rFonts w:ascii="Times New Roman" w:hAnsi="Times New Roman" w:cs="Times New Roman"/>
                <w:b/>
                <w:sz w:val="20"/>
                <w:szCs w:val="20"/>
              </w:rPr>
            </w:pPr>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участников мероприятий, направленных на продвижение инициативной молодежи</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молодёжные и детские общественные объединения, органы молодежного самоуправления, участники</w:t>
            </w: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CD4BC5" w:rsidRPr="00435154" w:rsidRDefault="00CD4BC5" w:rsidP="003F5FD6">
            <w:pPr>
              <w:spacing w:after="0" w:line="240" w:lineRule="auto"/>
              <w:jc w:val="center"/>
              <w:rPr>
                <w:rFonts w:ascii="Times New Roman" w:hAnsi="Times New Roman" w:cs="Times New Roman"/>
                <w:sz w:val="20"/>
                <w:szCs w:val="20"/>
              </w:rPr>
            </w:pPr>
          </w:p>
        </w:tc>
      </w:tr>
      <w:tr w:rsidR="00CD4BC5" w:rsidRPr="00435154" w:rsidTr="00E92C2F">
        <w:trPr>
          <w:trHeight w:val="420"/>
        </w:trPr>
        <w:tc>
          <w:tcPr>
            <w:tcW w:w="142"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lastRenderedPageBreak/>
              <w:t>16</w:t>
            </w:r>
          </w:p>
        </w:tc>
        <w:tc>
          <w:tcPr>
            <w:tcW w:w="84"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w:t>
            </w:r>
          </w:p>
        </w:tc>
        <w:tc>
          <w:tcPr>
            <w:tcW w:w="88"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2</w:t>
            </w:r>
          </w:p>
        </w:tc>
        <w:tc>
          <w:tcPr>
            <w:tcW w:w="107" w:type="pct"/>
          </w:tcPr>
          <w:p w:rsidR="00CD4BC5" w:rsidRPr="00435154" w:rsidRDefault="002E60A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51" w:type="pct"/>
          </w:tcPr>
          <w:p w:rsidR="00CD4BC5" w:rsidRPr="00435154" w:rsidRDefault="002E60A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694" w:type="pct"/>
            <w:vMerge/>
          </w:tcPr>
          <w:p w:rsidR="00CD4BC5" w:rsidRPr="00435154" w:rsidRDefault="00CD4BC5" w:rsidP="003F5FD6">
            <w:pPr>
              <w:spacing w:after="0" w:line="240" w:lineRule="auto"/>
              <w:rPr>
                <w:rFonts w:ascii="Times New Roman" w:hAnsi="Times New Roman" w:cs="Times New Roman"/>
                <w:sz w:val="20"/>
                <w:szCs w:val="20"/>
              </w:rPr>
            </w:pPr>
          </w:p>
        </w:tc>
        <w:tc>
          <w:tcPr>
            <w:tcW w:w="179" w:type="pct"/>
            <w:vMerge/>
          </w:tcPr>
          <w:p w:rsidR="00CD4BC5" w:rsidRPr="00435154" w:rsidRDefault="00CD4BC5" w:rsidP="003F5FD6">
            <w:pPr>
              <w:spacing w:after="0" w:line="240" w:lineRule="auto"/>
              <w:jc w:val="center"/>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hAnsi="Times New Roman" w:cs="Times New Roman"/>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10</w:t>
            </w:r>
          </w:p>
          <w:p w:rsidR="00CD4BC5" w:rsidRPr="00435154" w:rsidRDefault="00CD4BC5" w:rsidP="003F5FD6">
            <w:pPr>
              <w:spacing w:after="0" w:line="240" w:lineRule="auto"/>
              <w:jc w:val="center"/>
              <w:rPr>
                <w:rFonts w:ascii="Times New Roman" w:hAnsi="Times New Roman" w:cs="Times New Roman"/>
                <w:sz w:val="20"/>
                <w:szCs w:val="20"/>
              </w:rPr>
            </w:pP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ттм</w:t>
            </w:r>
            <w:proofErr w:type="spellEnd"/>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участников мероприятий, направленных на выявление и поддержку талантливой и творческой молодежи</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участники мероприятий</w:t>
            </w: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CD4BC5" w:rsidRPr="00435154" w:rsidRDefault="00CD4BC5" w:rsidP="003F5FD6">
            <w:pPr>
              <w:spacing w:after="0" w:line="240" w:lineRule="auto"/>
              <w:jc w:val="center"/>
              <w:rPr>
                <w:rFonts w:ascii="Times New Roman" w:hAnsi="Times New Roman" w:cs="Times New Roman"/>
                <w:sz w:val="20"/>
                <w:szCs w:val="20"/>
              </w:rPr>
            </w:pPr>
          </w:p>
        </w:tc>
      </w:tr>
      <w:tr w:rsidR="00CD4BC5" w:rsidRPr="00435154" w:rsidTr="00E92C2F">
        <w:trPr>
          <w:trHeight w:val="255"/>
        </w:trPr>
        <w:tc>
          <w:tcPr>
            <w:tcW w:w="142"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2</w:t>
            </w:r>
          </w:p>
        </w:tc>
        <w:tc>
          <w:tcPr>
            <w:tcW w:w="88" w:type="pct"/>
            <w:gridSpan w:val="2"/>
            <w:vMerge w:val="restart"/>
          </w:tcPr>
          <w:p w:rsidR="00CD4BC5" w:rsidRPr="00435154" w:rsidRDefault="00FC3EC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07"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0</w:t>
            </w:r>
          </w:p>
        </w:tc>
        <w:tc>
          <w:tcPr>
            <w:tcW w:w="151" w:type="pct"/>
            <w:vMerge w:val="restart"/>
          </w:tcPr>
          <w:p w:rsidR="00CD4BC5" w:rsidRPr="00435154" w:rsidRDefault="00FC3EC8" w:rsidP="003F5808">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694"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Доля молодых людей в возрасте от 14 до 30 лет, считающих себя патриотами России, в общей численности населения Калининградской области данного возраста</w:t>
            </w:r>
          </w:p>
        </w:tc>
        <w:tc>
          <w:tcPr>
            <w:tcW w:w="179"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1096"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Данный показатель позволяет оценить уровень патриотических настроений в молодежной среде</w:t>
            </w:r>
          </w:p>
        </w:tc>
        <w:tc>
          <w:tcPr>
            <w:tcW w:w="215" w:type="pct"/>
            <w:vMerge w:val="restart"/>
            <w:textDirection w:val="btLr"/>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2016 и 2020 годы</w:t>
            </w:r>
          </w:p>
        </w:tc>
        <w:tc>
          <w:tcPr>
            <w:tcW w:w="2006" w:type="pct"/>
            <w:gridSpan w:val="7"/>
          </w:tcPr>
          <w:p w:rsidR="00CD4BC5" w:rsidRPr="00435154" w:rsidRDefault="00CD4BC5" w:rsidP="003F5FD6">
            <w:pPr>
              <w:spacing w:after="0" w:line="240" w:lineRule="auto"/>
              <w:rPr>
                <w:rFonts w:ascii="Times New Roman" w:hAnsi="Times New Roman" w:cs="Times New Roman"/>
                <w:sz w:val="20"/>
                <w:szCs w:val="20"/>
              </w:rPr>
            </w:pPr>
            <w:proofErr w:type="spellStart"/>
            <w:r w:rsidRPr="00435154">
              <w:rPr>
                <w:rFonts w:ascii="Times New Roman" w:hAnsi="Times New Roman" w:cs="Times New Roman"/>
                <w:b/>
                <w:sz w:val="20"/>
                <w:szCs w:val="20"/>
              </w:rPr>
              <w:t>Кп</w:t>
            </w:r>
            <w:proofErr w:type="spellEnd"/>
            <w:r w:rsidRPr="00435154">
              <w:rPr>
                <w:rFonts w:ascii="Times New Roman" w:hAnsi="Times New Roman" w:cs="Times New Roman"/>
                <w:b/>
                <w:sz w:val="20"/>
                <w:szCs w:val="20"/>
              </w:rPr>
              <w:t>/ ОКМГ</w:t>
            </w:r>
            <w:r w:rsidRPr="00435154">
              <w:rPr>
                <w:rFonts w:ascii="Times New Roman" w:hAnsi="Times New Roman" w:cs="Times New Roman"/>
                <w:b/>
                <w:sz w:val="20"/>
                <w:szCs w:val="20"/>
                <w:vertAlign w:val="subscript"/>
              </w:rPr>
              <w:t>14-30</w:t>
            </w:r>
            <w:r w:rsidRPr="00435154">
              <w:rPr>
                <w:rFonts w:ascii="Times New Roman" w:hAnsi="Times New Roman" w:cs="Times New Roman"/>
                <w:b/>
                <w:sz w:val="20"/>
                <w:szCs w:val="20"/>
              </w:rPr>
              <w:t xml:space="preserve"> х100</w:t>
            </w:r>
          </w:p>
        </w:tc>
        <w:tc>
          <w:tcPr>
            <w:tcW w:w="238" w:type="pct"/>
            <w:vMerge w:val="restart"/>
          </w:tcPr>
          <w:p w:rsidR="00CD4BC5" w:rsidRPr="00435154" w:rsidRDefault="00CD4BC5" w:rsidP="00E151A0">
            <w:pPr>
              <w:spacing w:after="0" w:line="240" w:lineRule="auto"/>
              <w:jc w:val="center"/>
              <w:rPr>
                <w:rFonts w:ascii="Times New Roman" w:hAnsi="Times New Roman" w:cs="Times New Roman"/>
                <w:sz w:val="20"/>
                <w:szCs w:val="20"/>
                <w:lang w:val="en-US"/>
              </w:rPr>
            </w:pPr>
            <w:r w:rsidRPr="00435154">
              <w:rPr>
                <w:rFonts w:ascii="Times New Roman" w:hAnsi="Times New Roman" w:cs="Times New Roman"/>
                <w:sz w:val="20"/>
                <w:szCs w:val="20"/>
              </w:rPr>
              <w:t>АДМ</w:t>
            </w:r>
          </w:p>
        </w:tc>
      </w:tr>
      <w:tr w:rsidR="00CD4BC5" w:rsidRPr="00435154" w:rsidTr="00E92C2F">
        <w:trPr>
          <w:trHeight w:val="1147"/>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4" w:type="pct"/>
            <w:vMerge/>
          </w:tcPr>
          <w:p w:rsidR="00CD4BC5" w:rsidRPr="00435154" w:rsidRDefault="00CD4BC5" w:rsidP="003F5FD6">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179" w:type="pct"/>
            <w:vMerge/>
          </w:tcPr>
          <w:p w:rsidR="00CD4BC5" w:rsidRPr="00435154" w:rsidRDefault="00CD4BC5" w:rsidP="003F5FD6">
            <w:pPr>
              <w:spacing w:after="0" w:line="240" w:lineRule="auto"/>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11</w:t>
            </w:r>
          </w:p>
          <w:p w:rsidR="00CD4BC5" w:rsidRPr="00435154" w:rsidRDefault="00CD4BC5" w:rsidP="003F5FD6">
            <w:pPr>
              <w:spacing w:after="0" w:line="240" w:lineRule="auto"/>
              <w:jc w:val="center"/>
              <w:rPr>
                <w:rFonts w:ascii="Times New Roman" w:hAnsi="Times New Roman" w:cs="Times New Roman"/>
                <w:sz w:val="20"/>
                <w:szCs w:val="20"/>
              </w:rPr>
            </w:pPr>
            <w:proofErr w:type="spellStart"/>
            <w:r w:rsidRPr="00435154">
              <w:rPr>
                <w:rFonts w:ascii="Times New Roman" w:hAnsi="Times New Roman" w:cs="Times New Roman"/>
                <w:b/>
                <w:sz w:val="20"/>
                <w:szCs w:val="20"/>
              </w:rPr>
              <w:t>Кп</w:t>
            </w:r>
            <w:proofErr w:type="spellEnd"/>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Количество молодых людей в возрасте от 14 до 30 лет, считающих себя патриотами России</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6</w:t>
            </w:r>
          </w:p>
        </w:tc>
        <w:tc>
          <w:tcPr>
            <w:tcW w:w="533" w:type="pc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Молодые люди в возрасте от 14 до 30 лет, выборка 1000 чел.</w:t>
            </w: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3</w:t>
            </w:r>
          </w:p>
        </w:tc>
        <w:tc>
          <w:tcPr>
            <w:tcW w:w="238" w:type="pct"/>
            <w:vMerge/>
          </w:tcPr>
          <w:p w:rsidR="00CD4BC5" w:rsidRPr="00435154" w:rsidRDefault="00CD4BC5" w:rsidP="003F5FD6">
            <w:pPr>
              <w:spacing w:after="0" w:line="240" w:lineRule="auto"/>
              <w:jc w:val="center"/>
              <w:rPr>
                <w:rFonts w:ascii="Times New Roman" w:hAnsi="Times New Roman" w:cs="Times New Roman"/>
                <w:sz w:val="20"/>
                <w:szCs w:val="20"/>
              </w:rPr>
            </w:pPr>
          </w:p>
        </w:tc>
      </w:tr>
      <w:tr w:rsidR="00CD4BC5" w:rsidRPr="00435154" w:rsidTr="00E92C2F">
        <w:trPr>
          <w:trHeight w:val="1225"/>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4" w:type="pct"/>
            <w:vMerge/>
          </w:tcPr>
          <w:p w:rsidR="00CD4BC5" w:rsidRPr="00435154" w:rsidRDefault="00CD4BC5" w:rsidP="003F5FD6">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179" w:type="pct"/>
            <w:vMerge/>
          </w:tcPr>
          <w:p w:rsidR="00CD4BC5" w:rsidRPr="00435154" w:rsidRDefault="00CD4BC5" w:rsidP="003F5FD6">
            <w:pPr>
              <w:spacing w:after="0" w:line="240" w:lineRule="auto"/>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1</w:t>
            </w:r>
          </w:p>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ОКМГ</w:t>
            </w:r>
            <w:r w:rsidRPr="00435154">
              <w:rPr>
                <w:rFonts w:ascii="Times New Roman" w:hAnsi="Times New Roman" w:cs="Times New Roman"/>
                <w:b/>
                <w:sz w:val="20"/>
                <w:szCs w:val="20"/>
                <w:vertAlign w:val="subscript"/>
              </w:rPr>
              <w:t>14-30</w:t>
            </w:r>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Общее количество молодых граждан в Калининградской области (в возрасте от 14 до 30 лет включительно)</w:t>
            </w:r>
          </w:p>
        </w:tc>
        <w:tc>
          <w:tcPr>
            <w:tcW w:w="179" w:type="pct"/>
            <w:gridSpan w:val="2"/>
          </w:tcPr>
          <w:p w:rsidR="00CD4BC5" w:rsidRPr="00435154" w:rsidRDefault="00CD4BC5" w:rsidP="00EC01D8">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8</w:t>
            </w:r>
            <w:r w:rsidRPr="00435154">
              <w:rPr>
                <w:rFonts w:ascii="Times New Roman" w:hAnsi="Times New Roman" w:cs="Times New Roman"/>
                <w:sz w:val="20"/>
                <w:szCs w:val="20"/>
                <w:vertAlign w:val="superscript"/>
              </w:rPr>
              <w:t>4</w:t>
            </w:r>
          </w:p>
        </w:tc>
        <w:tc>
          <w:tcPr>
            <w:tcW w:w="533" w:type="pct"/>
          </w:tcPr>
          <w:p w:rsidR="00CD4BC5" w:rsidRPr="00435154" w:rsidRDefault="00CD4BC5" w:rsidP="003F5FD6">
            <w:pPr>
              <w:spacing w:after="0" w:line="240" w:lineRule="auto"/>
              <w:jc w:val="center"/>
              <w:rPr>
                <w:rFonts w:ascii="Times New Roman" w:hAnsi="Times New Roman" w:cs="Times New Roman"/>
                <w:sz w:val="20"/>
                <w:szCs w:val="20"/>
              </w:rPr>
            </w:pP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238" w:type="pct"/>
            <w:vMerge/>
          </w:tcPr>
          <w:p w:rsidR="00CD4BC5" w:rsidRPr="00435154" w:rsidRDefault="00CD4BC5" w:rsidP="003F5FD6">
            <w:pPr>
              <w:spacing w:after="0" w:line="240" w:lineRule="auto"/>
              <w:jc w:val="center"/>
              <w:rPr>
                <w:rFonts w:ascii="Times New Roman" w:hAnsi="Times New Roman" w:cs="Times New Roman"/>
                <w:sz w:val="20"/>
                <w:szCs w:val="20"/>
              </w:rPr>
            </w:pPr>
          </w:p>
        </w:tc>
      </w:tr>
      <w:tr w:rsidR="00CD4BC5" w:rsidRPr="00435154" w:rsidTr="00E92C2F">
        <w:tc>
          <w:tcPr>
            <w:tcW w:w="142" w:type="pct"/>
            <w:vMerge w:val="restart"/>
          </w:tcPr>
          <w:p w:rsidR="00CD4BC5" w:rsidRPr="00435154" w:rsidRDefault="00CD4BC5" w:rsidP="000D5817">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vMerge w:val="restart"/>
          </w:tcPr>
          <w:p w:rsidR="00CD4BC5" w:rsidRPr="00435154" w:rsidRDefault="00FC3EC8" w:rsidP="000D5817">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8" w:type="pct"/>
            <w:gridSpan w:val="2"/>
            <w:vMerge w:val="restart"/>
          </w:tcPr>
          <w:p w:rsidR="00CD4BC5" w:rsidRPr="00435154" w:rsidRDefault="00FC3EC8" w:rsidP="000D5817">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07" w:type="pct"/>
            <w:vMerge w:val="restart"/>
          </w:tcPr>
          <w:p w:rsidR="00CD4BC5" w:rsidRPr="00435154" w:rsidRDefault="00CD4BC5" w:rsidP="000D5817">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0</w:t>
            </w:r>
          </w:p>
        </w:tc>
        <w:tc>
          <w:tcPr>
            <w:tcW w:w="151" w:type="pct"/>
            <w:vMerge w:val="restart"/>
          </w:tcPr>
          <w:p w:rsidR="00CD4BC5" w:rsidRPr="00435154" w:rsidRDefault="00CD4BC5" w:rsidP="00FC3EC8">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w:t>
            </w:r>
            <w:r w:rsidR="00FC3EC8">
              <w:rPr>
                <w:rFonts w:ascii="Times New Roman" w:hAnsi="Times New Roman" w:cs="Times New Roman"/>
                <w:sz w:val="20"/>
                <w:szCs w:val="20"/>
              </w:rPr>
              <w:t>3</w:t>
            </w:r>
          </w:p>
        </w:tc>
        <w:tc>
          <w:tcPr>
            <w:tcW w:w="694" w:type="pct"/>
            <w:vMerge w:val="restart"/>
          </w:tcPr>
          <w:p w:rsidR="00CD4BC5" w:rsidRPr="00435154" w:rsidRDefault="00CD4BC5" w:rsidP="000D5817">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Доля лиц в возрасте 14-29 лет, совершивших уголовные преступления, в общей численности населения Калининградской области данного возраста</w:t>
            </w:r>
          </w:p>
        </w:tc>
        <w:tc>
          <w:tcPr>
            <w:tcW w:w="179" w:type="pct"/>
            <w:vMerge w:val="restart"/>
          </w:tcPr>
          <w:p w:rsidR="00CD4BC5" w:rsidRPr="00435154" w:rsidRDefault="00CD4BC5" w:rsidP="000D5817">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1096" w:type="pct"/>
            <w:vMerge w:val="restart"/>
          </w:tcPr>
          <w:p w:rsidR="00CD4BC5" w:rsidRPr="00435154" w:rsidRDefault="00CD4BC5" w:rsidP="000D5817">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Данный показатель позволяет оценить уровень асоциального поведения молодежи.</w:t>
            </w:r>
          </w:p>
        </w:tc>
        <w:tc>
          <w:tcPr>
            <w:tcW w:w="215" w:type="pct"/>
            <w:vMerge w:val="restart"/>
            <w:textDirection w:val="btLr"/>
          </w:tcPr>
          <w:p w:rsidR="00CD4BC5" w:rsidRPr="00435154" w:rsidRDefault="00CD4BC5" w:rsidP="000D5817">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Ежегодно,</w:t>
            </w:r>
          </w:p>
          <w:p w:rsidR="00CD4BC5" w:rsidRPr="00435154" w:rsidRDefault="00CD4BC5" w:rsidP="000D5817">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показатель за отчетный год</w:t>
            </w:r>
          </w:p>
        </w:tc>
        <w:tc>
          <w:tcPr>
            <w:tcW w:w="2006" w:type="pct"/>
            <w:gridSpan w:val="7"/>
          </w:tcPr>
          <w:p w:rsidR="00CD4BC5" w:rsidRPr="00435154" w:rsidRDefault="00CD4BC5" w:rsidP="00820C8D">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Л</w:t>
            </w:r>
            <w:r w:rsidRPr="00435154">
              <w:rPr>
                <w:rFonts w:ascii="Times New Roman" w:hAnsi="Times New Roman" w:cs="Times New Roman"/>
                <w:b/>
                <w:sz w:val="20"/>
                <w:szCs w:val="20"/>
                <w:vertAlign w:val="subscript"/>
              </w:rPr>
              <w:t>уп</w:t>
            </w:r>
            <w:r w:rsidRPr="00435154">
              <w:rPr>
                <w:rFonts w:ascii="Times New Roman" w:hAnsi="Times New Roman" w:cs="Times New Roman"/>
                <w:b/>
                <w:sz w:val="20"/>
                <w:szCs w:val="20"/>
              </w:rPr>
              <w:t>/ ОКМГ</w:t>
            </w:r>
            <w:r w:rsidRPr="00435154">
              <w:rPr>
                <w:rFonts w:ascii="Times New Roman" w:hAnsi="Times New Roman" w:cs="Times New Roman"/>
                <w:b/>
                <w:sz w:val="20"/>
                <w:szCs w:val="20"/>
                <w:vertAlign w:val="subscript"/>
              </w:rPr>
              <w:t>14-29</w:t>
            </w:r>
            <w:r w:rsidRPr="00435154">
              <w:rPr>
                <w:rFonts w:ascii="Times New Roman" w:hAnsi="Times New Roman" w:cs="Times New Roman"/>
                <w:b/>
                <w:sz w:val="20"/>
                <w:szCs w:val="20"/>
              </w:rPr>
              <w:t xml:space="preserve">  х100</w:t>
            </w:r>
          </w:p>
        </w:tc>
        <w:tc>
          <w:tcPr>
            <w:tcW w:w="238" w:type="pct"/>
            <w:vMerge w:val="restart"/>
          </w:tcPr>
          <w:p w:rsidR="00CD4BC5" w:rsidRPr="00435154" w:rsidRDefault="00CD4BC5" w:rsidP="000D5817">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АДМ</w:t>
            </w:r>
          </w:p>
        </w:tc>
      </w:tr>
      <w:tr w:rsidR="00CD4BC5" w:rsidRPr="00435154" w:rsidTr="00E92C2F">
        <w:tc>
          <w:tcPr>
            <w:tcW w:w="142" w:type="pct"/>
            <w:vMerge/>
          </w:tcPr>
          <w:p w:rsidR="00CD4BC5" w:rsidRPr="00435154" w:rsidRDefault="00CD4BC5" w:rsidP="000D5817">
            <w:pPr>
              <w:spacing w:after="0" w:line="240" w:lineRule="auto"/>
              <w:rPr>
                <w:rFonts w:ascii="Times New Roman" w:hAnsi="Times New Roman" w:cs="Times New Roman"/>
                <w:sz w:val="20"/>
                <w:szCs w:val="20"/>
              </w:rPr>
            </w:pPr>
          </w:p>
        </w:tc>
        <w:tc>
          <w:tcPr>
            <w:tcW w:w="84" w:type="pct"/>
            <w:vMerge/>
          </w:tcPr>
          <w:p w:rsidR="00CD4BC5" w:rsidRPr="00435154" w:rsidRDefault="00CD4BC5" w:rsidP="000D5817">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0D5817">
            <w:pPr>
              <w:spacing w:after="0" w:line="240" w:lineRule="auto"/>
              <w:rPr>
                <w:rFonts w:ascii="Times New Roman" w:hAnsi="Times New Roman" w:cs="Times New Roman"/>
                <w:sz w:val="20"/>
                <w:szCs w:val="20"/>
              </w:rPr>
            </w:pPr>
          </w:p>
        </w:tc>
        <w:tc>
          <w:tcPr>
            <w:tcW w:w="107" w:type="pct"/>
            <w:vMerge/>
          </w:tcPr>
          <w:p w:rsidR="00CD4BC5" w:rsidRPr="00435154" w:rsidRDefault="00CD4BC5" w:rsidP="000D5817">
            <w:pPr>
              <w:spacing w:after="0" w:line="240" w:lineRule="auto"/>
              <w:rPr>
                <w:rFonts w:ascii="Times New Roman" w:hAnsi="Times New Roman" w:cs="Times New Roman"/>
                <w:sz w:val="20"/>
                <w:szCs w:val="20"/>
              </w:rPr>
            </w:pPr>
          </w:p>
        </w:tc>
        <w:tc>
          <w:tcPr>
            <w:tcW w:w="151" w:type="pct"/>
            <w:vMerge/>
          </w:tcPr>
          <w:p w:rsidR="00CD4BC5" w:rsidRPr="00435154" w:rsidRDefault="00CD4BC5" w:rsidP="000D5817">
            <w:pPr>
              <w:spacing w:after="0" w:line="240" w:lineRule="auto"/>
              <w:rPr>
                <w:rFonts w:ascii="Times New Roman" w:hAnsi="Times New Roman" w:cs="Times New Roman"/>
                <w:sz w:val="20"/>
                <w:szCs w:val="20"/>
              </w:rPr>
            </w:pPr>
          </w:p>
        </w:tc>
        <w:tc>
          <w:tcPr>
            <w:tcW w:w="694" w:type="pct"/>
            <w:vMerge/>
          </w:tcPr>
          <w:p w:rsidR="00CD4BC5" w:rsidRPr="00435154" w:rsidRDefault="00CD4BC5" w:rsidP="000D5817">
            <w:pPr>
              <w:spacing w:after="0" w:line="240" w:lineRule="auto"/>
              <w:rPr>
                <w:rFonts w:ascii="Times New Roman" w:hAnsi="Times New Roman" w:cs="Times New Roman"/>
                <w:sz w:val="20"/>
                <w:szCs w:val="20"/>
              </w:rPr>
            </w:pPr>
          </w:p>
        </w:tc>
        <w:tc>
          <w:tcPr>
            <w:tcW w:w="179" w:type="pct"/>
            <w:vMerge/>
          </w:tcPr>
          <w:p w:rsidR="00CD4BC5" w:rsidRPr="00435154" w:rsidRDefault="00CD4BC5" w:rsidP="000D5817">
            <w:pPr>
              <w:spacing w:after="0" w:line="240" w:lineRule="auto"/>
              <w:jc w:val="center"/>
              <w:rPr>
                <w:rFonts w:ascii="Times New Roman" w:hAnsi="Times New Roman" w:cs="Times New Roman"/>
                <w:sz w:val="20"/>
                <w:szCs w:val="20"/>
              </w:rPr>
            </w:pPr>
          </w:p>
        </w:tc>
        <w:tc>
          <w:tcPr>
            <w:tcW w:w="1096" w:type="pct"/>
            <w:vMerge/>
          </w:tcPr>
          <w:p w:rsidR="00CD4BC5" w:rsidRPr="00435154" w:rsidRDefault="00CD4BC5" w:rsidP="000D5817">
            <w:pPr>
              <w:spacing w:after="0" w:line="240" w:lineRule="auto"/>
              <w:rPr>
                <w:rFonts w:ascii="Times New Roman" w:hAnsi="Times New Roman" w:cs="Times New Roman"/>
                <w:sz w:val="20"/>
                <w:szCs w:val="20"/>
              </w:rPr>
            </w:pPr>
          </w:p>
        </w:tc>
        <w:tc>
          <w:tcPr>
            <w:tcW w:w="215" w:type="pct"/>
            <w:vMerge/>
            <w:textDirection w:val="btLr"/>
          </w:tcPr>
          <w:p w:rsidR="00CD4BC5" w:rsidRPr="00435154" w:rsidRDefault="00CD4BC5" w:rsidP="000D5817">
            <w:pPr>
              <w:spacing w:after="0" w:line="240" w:lineRule="auto"/>
              <w:jc w:val="center"/>
              <w:rPr>
                <w:rFonts w:ascii="Times New Roman" w:hAnsi="Times New Roman" w:cs="Times New Roman"/>
                <w:sz w:val="20"/>
                <w:szCs w:val="20"/>
              </w:rPr>
            </w:pPr>
          </w:p>
        </w:tc>
        <w:tc>
          <w:tcPr>
            <w:tcW w:w="375" w:type="pct"/>
          </w:tcPr>
          <w:p w:rsidR="00CD4BC5" w:rsidRPr="00435154" w:rsidRDefault="00CD4BC5" w:rsidP="000D5817">
            <w:pPr>
              <w:spacing w:after="0" w:line="240" w:lineRule="auto"/>
              <w:jc w:val="center"/>
              <w:rPr>
                <w:rFonts w:ascii="Times New Roman" w:hAnsi="Times New Roman" w:cs="Times New Roman"/>
                <w:b/>
                <w:sz w:val="20"/>
                <w:szCs w:val="20"/>
              </w:rPr>
            </w:pPr>
            <w:r w:rsidRPr="00435154">
              <w:rPr>
                <w:rFonts w:ascii="Times New Roman" w:hAnsi="Times New Roman" w:cs="Times New Roman"/>
                <w:sz w:val="20"/>
                <w:szCs w:val="20"/>
              </w:rPr>
              <w:t>Базовый показатель 12</w:t>
            </w:r>
          </w:p>
          <w:p w:rsidR="00CD4BC5" w:rsidRPr="00435154" w:rsidRDefault="00CD4BC5" w:rsidP="000D5817">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Л</w:t>
            </w:r>
            <w:r w:rsidRPr="00435154">
              <w:rPr>
                <w:rFonts w:ascii="Times New Roman" w:hAnsi="Times New Roman" w:cs="Times New Roman"/>
                <w:b/>
                <w:sz w:val="20"/>
                <w:szCs w:val="20"/>
                <w:vertAlign w:val="subscript"/>
              </w:rPr>
              <w:t>уп</w:t>
            </w:r>
          </w:p>
        </w:tc>
        <w:tc>
          <w:tcPr>
            <w:tcW w:w="780" w:type="pct"/>
            <w:gridSpan w:val="2"/>
          </w:tcPr>
          <w:p w:rsidR="00CD4BC5" w:rsidRPr="00435154" w:rsidRDefault="00CD4BC5" w:rsidP="000D5817">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молодых граждан, в возрасте 14-29 лет, совершивших уголовные преступления</w:t>
            </w:r>
          </w:p>
        </w:tc>
        <w:tc>
          <w:tcPr>
            <w:tcW w:w="179" w:type="pct"/>
            <w:gridSpan w:val="2"/>
          </w:tcPr>
          <w:p w:rsidR="00CD4BC5" w:rsidRPr="00435154" w:rsidRDefault="00CD4BC5" w:rsidP="000D5817">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tcPr>
          <w:p w:rsidR="00CD4BC5" w:rsidRPr="00435154" w:rsidRDefault="00CD4BC5" w:rsidP="000D5817">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граждане, совершившие уголовные преступления</w:t>
            </w:r>
          </w:p>
        </w:tc>
        <w:tc>
          <w:tcPr>
            <w:tcW w:w="139" w:type="pct"/>
          </w:tcPr>
          <w:p w:rsidR="00CD4BC5" w:rsidRPr="00435154" w:rsidRDefault="00CD4BC5" w:rsidP="000D5817">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238" w:type="pct"/>
            <w:vMerge/>
          </w:tcPr>
          <w:p w:rsidR="00CD4BC5" w:rsidRPr="00435154" w:rsidRDefault="00CD4BC5" w:rsidP="000D5817">
            <w:pPr>
              <w:spacing w:after="0" w:line="240" w:lineRule="auto"/>
              <w:jc w:val="center"/>
              <w:rPr>
                <w:rFonts w:ascii="Times New Roman" w:hAnsi="Times New Roman" w:cs="Times New Roman"/>
                <w:sz w:val="20"/>
                <w:szCs w:val="20"/>
              </w:rPr>
            </w:pPr>
          </w:p>
        </w:tc>
      </w:tr>
      <w:tr w:rsidR="00CD4BC5" w:rsidRPr="00435154" w:rsidTr="00E92C2F">
        <w:tc>
          <w:tcPr>
            <w:tcW w:w="142" w:type="pct"/>
            <w:vMerge/>
          </w:tcPr>
          <w:p w:rsidR="00CD4BC5" w:rsidRPr="00435154" w:rsidRDefault="00CD4BC5" w:rsidP="000D5817">
            <w:pPr>
              <w:spacing w:after="0" w:line="240" w:lineRule="auto"/>
              <w:rPr>
                <w:rFonts w:ascii="Times New Roman" w:hAnsi="Times New Roman" w:cs="Times New Roman"/>
                <w:sz w:val="20"/>
                <w:szCs w:val="20"/>
              </w:rPr>
            </w:pPr>
          </w:p>
        </w:tc>
        <w:tc>
          <w:tcPr>
            <w:tcW w:w="84" w:type="pct"/>
            <w:vMerge/>
          </w:tcPr>
          <w:p w:rsidR="00CD4BC5" w:rsidRPr="00435154" w:rsidRDefault="00CD4BC5" w:rsidP="000D5817">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0D5817">
            <w:pPr>
              <w:spacing w:after="0" w:line="240" w:lineRule="auto"/>
              <w:rPr>
                <w:rFonts w:ascii="Times New Roman" w:hAnsi="Times New Roman" w:cs="Times New Roman"/>
                <w:sz w:val="20"/>
                <w:szCs w:val="20"/>
              </w:rPr>
            </w:pPr>
          </w:p>
        </w:tc>
        <w:tc>
          <w:tcPr>
            <w:tcW w:w="107" w:type="pct"/>
            <w:vMerge/>
          </w:tcPr>
          <w:p w:rsidR="00CD4BC5" w:rsidRPr="00435154" w:rsidRDefault="00CD4BC5" w:rsidP="000D5817">
            <w:pPr>
              <w:spacing w:after="0" w:line="240" w:lineRule="auto"/>
              <w:rPr>
                <w:rFonts w:ascii="Times New Roman" w:hAnsi="Times New Roman" w:cs="Times New Roman"/>
                <w:sz w:val="20"/>
                <w:szCs w:val="20"/>
              </w:rPr>
            </w:pPr>
          </w:p>
        </w:tc>
        <w:tc>
          <w:tcPr>
            <w:tcW w:w="151" w:type="pct"/>
            <w:vMerge/>
          </w:tcPr>
          <w:p w:rsidR="00CD4BC5" w:rsidRPr="00435154" w:rsidRDefault="00CD4BC5" w:rsidP="000D5817">
            <w:pPr>
              <w:spacing w:after="0" w:line="240" w:lineRule="auto"/>
              <w:rPr>
                <w:rFonts w:ascii="Times New Roman" w:hAnsi="Times New Roman" w:cs="Times New Roman"/>
                <w:sz w:val="20"/>
                <w:szCs w:val="20"/>
              </w:rPr>
            </w:pPr>
          </w:p>
        </w:tc>
        <w:tc>
          <w:tcPr>
            <w:tcW w:w="694" w:type="pct"/>
            <w:vMerge/>
          </w:tcPr>
          <w:p w:rsidR="00CD4BC5" w:rsidRPr="00435154" w:rsidRDefault="00CD4BC5" w:rsidP="000D5817">
            <w:pPr>
              <w:spacing w:after="0" w:line="240" w:lineRule="auto"/>
              <w:rPr>
                <w:rFonts w:ascii="Times New Roman" w:hAnsi="Times New Roman" w:cs="Times New Roman"/>
                <w:sz w:val="20"/>
                <w:szCs w:val="20"/>
              </w:rPr>
            </w:pPr>
          </w:p>
        </w:tc>
        <w:tc>
          <w:tcPr>
            <w:tcW w:w="179" w:type="pct"/>
            <w:vMerge/>
          </w:tcPr>
          <w:p w:rsidR="00CD4BC5" w:rsidRPr="00435154" w:rsidRDefault="00CD4BC5" w:rsidP="000D5817">
            <w:pPr>
              <w:spacing w:after="0" w:line="240" w:lineRule="auto"/>
              <w:jc w:val="center"/>
              <w:rPr>
                <w:rFonts w:ascii="Times New Roman" w:hAnsi="Times New Roman" w:cs="Times New Roman"/>
                <w:sz w:val="20"/>
                <w:szCs w:val="20"/>
              </w:rPr>
            </w:pPr>
          </w:p>
        </w:tc>
        <w:tc>
          <w:tcPr>
            <w:tcW w:w="1096" w:type="pct"/>
            <w:vMerge/>
          </w:tcPr>
          <w:p w:rsidR="00CD4BC5" w:rsidRPr="00435154" w:rsidRDefault="00CD4BC5" w:rsidP="000D5817">
            <w:pPr>
              <w:spacing w:after="0" w:line="240" w:lineRule="auto"/>
              <w:rPr>
                <w:rFonts w:ascii="Times New Roman" w:hAnsi="Times New Roman" w:cs="Times New Roman"/>
                <w:sz w:val="20"/>
                <w:szCs w:val="20"/>
              </w:rPr>
            </w:pPr>
          </w:p>
        </w:tc>
        <w:tc>
          <w:tcPr>
            <w:tcW w:w="215" w:type="pct"/>
            <w:vMerge/>
            <w:textDirection w:val="btLr"/>
          </w:tcPr>
          <w:p w:rsidR="00CD4BC5" w:rsidRPr="00435154" w:rsidRDefault="00CD4BC5" w:rsidP="000D5817">
            <w:pPr>
              <w:spacing w:after="0" w:line="240" w:lineRule="auto"/>
              <w:jc w:val="center"/>
              <w:rPr>
                <w:rFonts w:ascii="Times New Roman" w:hAnsi="Times New Roman" w:cs="Times New Roman"/>
                <w:sz w:val="20"/>
                <w:szCs w:val="20"/>
              </w:rPr>
            </w:pPr>
          </w:p>
        </w:tc>
        <w:tc>
          <w:tcPr>
            <w:tcW w:w="375" w:type="pct"/>
          </w:tcPr>
          <w:p w:rsidR="00CD4BC5" w:rsidRPr="00435154" w:rsidRDefault="00CD4BC5" w:rsidP="000D5817">
            <w:pPr>
              <w:spacing w:after="0" w:line="240" w:lineRule="auto"/>
              <w:jc w:val="center"/>
              <w:rPr>
                <w:rFonts w:ascii="Times New Roman" w:hAnsi="Times New Roman" w:cs="Times New Roman"/>
                <w:b/>
                <w:sz w:val="20"/>
                <w:szCs w:val="20"/>
              </w:rPr>
            </w:pPr>
            <w:r w:rsidRPr="00435154">
              <w:rPr>
                <w:rFonts w:ascii="Times New Roman" w:hAnsi="Times New Roman" w:cs="Times New Roman"/>
                <w:sz w:val="20"/>
                <w:szCs w:val="20"/>
              </w:rPr>
              <w:t>Базовый показатель 13</w:t>
            </w:r>
            <w:r w:rsidRPr="00435154">
              <w:rPr>
                <w:rFonts w:ascii="Times New Roman" w:hAnsi="Times New Roman" w:cs="Times New Roman"/>
                <w:b/>
                <w:sz w:val="20"/>
                <w:szCs w:val="20"/>
              </w:rPr>
              <w:t xml:space="preserve"> </w:t>
            </w:r>
          </w:p>
          <w:p w:rsidR="00CD4BC5" w:rsidRPr="00435154" w:rsidRDefault="00CD4BC5" w:rsidP="00820C8D">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ОКМГ</w:t>
            </w:r>
            <w:r w:rsidRPr="00435154">
              <w:rPr>
                <w:rFonts w:ascii="Times New Roman" w:hAnsi="Times New Roman" w:cs="Times New Roman"/>
                <w:b/>
                <w:sz w:val="20"/>
                <w:szCs w:val="20"/>
                <w:vertAlign w:val="subscript"/>
              </w:rPr>
              <w:t>14-29</w:t>
            </w:r>
          </w:p>
        </w:tc>
        <w:tc>
          <w:tcPr>
            <w:tcW w:w="780" w:type="pct"/>
            <w:gridSpan w:val="2"/>
          </w:tcPr>
          <w:p w:rsidR="00CD4BC5" w:rsidRPr="00435154" w:rsidRDefault="00CD4BC5" w:rsidP="000D5817">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Общее количество молодых граждан в Калининградской области (в возрасте от 14 до 29 лет включительно)</w:t>
            </w:r>
          </w:p>
        </w:tc>
        <w:tc>
          <w:tcPr>
            <w:tcW w:w="179" w:type="pct"/>
            <w:gridSpan w:val="2"/>
          </w:tcPr>
          <w:p w:rsidR="00CD4BC5" w:rsidRPr="00435154" w:rsidRDefault="00CD4BC5" w:rsidP="006F0EEA">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8</w:t>
            </w:r>
            <w:r w:rsidRPr="00435154">
              <w:rPr>
                <w:rFonts w:ascii="Times New Roman" w:hAnsi="Times New Roman" w:cs="Times New Roman"/>
                <w:sz w:val="20"/>
                <w:szCs w:val="20"/>
                <w:vertAlign w:val="superscript"/>
              </w:rPr>
              <w:t>4</w:t>
            </w:r>
          </w:p>
        </w:tc>
        <w:tc>
          <w:tcPr>
            <w:tcW w:w="533" w:type="pct"/>
          </w:tcPr>
          <w:p w:rsidR="00CD4BC5" w:rsidRPr="00435154" w:rsidRDefault="00CD4BC5" w:rsidP="000D5817">
            <w:pPr>
              <w:spacing w:after="0" w:line="240" w:lineRule="auto"/>
              <w:jc w:val="center"/>
              <w:rPr>
                <w:rFonts w:ascii="Times New Roman" w:hAnsi="Times New Roman" w:cs="Times New Roman"/>
                <w:sz w:val="20"/>
                <w:szCs w:val="20"/>
              </w:rPr>
            </w:pPr>
          </w:p>
        </w:tc>
        <w:tc>
          <w:tcPr>
            <w:tcW w:w="139" w:type="pct"/>
          </w:tcPr>
          <w:p w:rsidR="00CD4BC5" w:rsidRPr="00435154" w:rsidRDefault="00CD4BC5" w:rsidP="000D5817">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238" w:type="pct"/>
            <w:vMerge/>
          </w:tcPr>
          <w:p w:rsidR="00CD4BC5" w:rsidRPr="00435154" w:rsidRDefault="00CD4BC5" w:rsidP="000D5817">
            <w:pPr>
              <w:spacing w:after="0" w:line="240" w:lineRule="auto"/>
              <w:jc w:val="center"/>
              <w:rPr>
                <w:rFonts w:ascii="Times New Roman" w:hAnsi="Times New Roman" w:cs="Times New Roman"/>
                <w:sz w:val="20"/>
                <w:szCs w:val="20"/>
              </w:rPr>
            </w:pPr>
          </w:p>
        </w:tc>
      </w:tr>
      <w:tr w:rsidR="00CD4BC5" w:rsidRPr="00435154" w:rsidTr="00E92C2F">
        <w:trPr>
          <w:trHeight w:val="262"/>
        </w:trPr>
        <w:tc>
          <w:tcPr>
            <w:tcW w:w="142"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2</w:t>
            </w:r>
          </w:p>
        </w:tc>
        <w:tc>
          <w:tcPr>
            <w:tcW w:w="88" w:type="pct"/>
            <w:gridSpan w:val="2"/>
            <w:vMerge w:val="restart"/>
          </w:tcPr>
          <w:p w:rsidR="00CD4BC5" w:rsidRPr="00435154" w:rsidRDefault="00FC3EC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07" w:type="pct"/>
            <w:vMerge w:val="restart"/>
          </w:tcPr>
          <w:p w:rsidR="00CD4BC5" w:rsidRPr="00435154" w:rsidRDefault="00FC3EC8"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51" w:type="pct"/>
            <w:vMerge w:val="restart"/>
          </w:tcPr>
          <w:p w:rsidR="00CD4BC5" w:rsidRPr="00435154" w:rsidRDefault="00FC3EC8" w:rsidP="003F5808">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694" w:type="pct"/>
            <w:vMerge w:val="restart"/>
          </w:tcPr>
          <w:p w:rsidR="00CD4BC5" w:rsidRPr="00435154" w:rsidRDefault="00CD4BC5" w:rsidP="003F5FD6">
            <w:pPr>
              <w:spacing w:after="0" w:line="240" w:lineRule="auto"/>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 xml:space="preserve">Количество молодежи в возрасте 14-30 лет, участвующей в мероприятиях и проектах, направленных на гражданско-патриотическое </w:t>
            </w:r>
            <w:r w:rsidRPr="00435154">
              <w:rPr>
                <w:rFonts w:ascii="Times New Roman" w:eastAsia="Times New Roman" w:hAnsi="Times New Roman" w:cs="Times New Roman"/>
                <w:color w:val="000000"/>
                <w:sz w:val="20"/>
                <w:szCs w:val="20"/>
              </w:rPr>
              <w:lastRenderedPageBreak/>
              <w:t>воспитание молодежи, формирование правовых, культурных, нравственных и семейных ценностей среди молодежи</w:t>
            </w:r>
          </w:p>
        </w:tc>
        <w:tc>
          <w:tcPr>
            <w:tcW w:w="179"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lastRenderedPageBreak/>
              <w:t>Чел.</w:t>
            </w:r>
          </w:p>
        </w:tc>
        <w:tc>
          <w:tcPr>
            <w:tcW w:w="1096" w:type="pct"/>
            <w:vMerge w:val="restart"/>
          </w:tcPr>
          <w:p w:rsidR="00CD4BC5" w:rsidRPr="00435154" w:rsidRDefault="00CD4BC5" w:rsidP="003F5FD6">
            <w:pPr>
              <w:spacing w:after="0" w:line="240" w:lineRule="auto"/>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w:t>
            </w:r>
          </w:p>
        </w:tc>
        <w:tc>
          <w:tcPr>
            <w:tcW w:w="215" w:type="pct"/>
            <w:vMerge w:val="restart"/>
            <w:textDirection w:val="btLr"/>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Ежегодно,</w:t>
            </w:r>
          </w:p>
          <w:p w:rsidR="00CD4BC5" w:rsidRPr="00435154" w:rsidRDefault="00CD4BC5" w:rsidP="00120F90">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показатели за отчетный год</w:t>
            </w:r>
          </w:p>
        </w:tc>
        <w:tc>
          <w:tcPr>
            <w:tcW w:w="2006" w:type="pct"/>
            <w:gridSpan w:val="7"/>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 xml:space="preserve"> </w:t>
            </w: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пв</w:t>
            </w:r>
            <w:proofErr w:type="spellEnd"/>
            <w:r w:rsidRPr="00435154">
              <w:rPr>
                <w:rFonts w:ascii="Times New Roman" w:hAnsi="Times New Roman" w:cs="Times New Roman"/>
                <w:b/>
                <w:sz w:val="20"/>
                <w:szCs w:val="20"/>
              </w:rPr>
              <w:t xml:space="preserve"> + </w:t>
            </w: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зож</w:t>
            </w:r>
            <w:proofErr w:type="spellEnd"/>
          </w:p>
        </w:tc>
        <w:tc>
          <w:tcPr>
            <w:tcW w:w="238" w:type="pct"/>
            <w:vMerge w:val="restart"/>
          </w:tcPr>
          <w:p w:rsidR="00CD4BC5" w:rsidRPr="00435154" w:rsidRDefault="00CD4BC5" w:rsidP="00E151A0">
            <w:pPr>
              <w:spacing w:after="0" w:line="240" w:lineRule="auto"/>
              <w:jc w:val="center"/>
              <w:rPr>
                <w:rFonts w:ascii="Times New Roman" w:hAnsi="Times New Roman" w:cs="Times New Roman"/>
                <w:sz w:val="20"/>
                <w:szCs w:val="20"/>
                <w:lang w:val="en-US"/>
              </w:rPr>
            </w:pPr>
            <w:r w:rsidRPr="00435154">
              <w:rPr>
                <w:rFonts w:ascii="Times New Roman" w:hAnsi="Times New Roman" w:cs="Times New Roman"/>
                <w:sz w:val="20"/>
                <w:szCs w:val="20"/>
              </w:rPr>
              <w:t>АДМ</w:t>
            </w:r>
          </w:p>
        </w:tc>
      </w:tr>
      <w:tr w:rsidR="00CD4BC5" w:rsidRPr="00435154" w:rsidTr="00E92C2F">
        <w:trPr>
          <w:trHeight w:val="873"/>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4" w:type="pct"/>
            <w:vMerge/>
          </w:tcPr>
          <w:p w:rsidR="00CD4BC5" w:rsidRPr="00435154" w:rsidRDefault="00CD4BC5" w:rsidP="003F5FD6">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179" w:type="pct"/>
            <w:vMerge/>
          </w:tcPr>
          <w:p w:rsidR="00CD4BC5" w:rsidRPr="00435154" w:rsidRDefault="00CD4BC5" w:rsidP="003F5FD6">
            <w:pPr>
              <w:spacing w:after="0" w:line="240" w:lineRule="auto"/>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14</w:t>
            </w:r>
          </w:p>
          <w:p w:rsidR="00CD4BC5" w:rsidRPr="00435154" w:rsidRDefault="00CD4BC5" w:rsidP="003F5FD6">
            <w:pPr>
              <w:spacing w:after="0" w:line="240" w:lineRule="auto"/>
              <w:jc w:val="center"/>
              <w:rPr>
                <w:rFonts w:ascii="Times New Roman" w:hAnsi="Times New Roman" w:cs="Times New Roman"/>
                <w:b/>
                <w:sz w:val="20"/>
                <w:szCs w:val="20"/>
              </w:rPr>
            </w:pP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пв</w:t>
            </w:r>
            <w:proofErr w:type="spellEnd"/>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участников мероприятий по патриотическому  воспитанию, проводимых государственными учреждениями молодежной сферы</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vMerge w:val="restart"/>
          </w:tcPr>
          <w:p w:rsidR="00CD4BC5" w:rsidRPr="00435154" w:rsidRDefault="00CD4BC5" w:rsidP="00637E39">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государственные учреждения</w:t>
            </w:r>
          </w:p>
          <w:p w:rsidR="00CD4BC5" w:rsidRPr="00435154" w:rsidRDefault="00CD4BC5" w:rsidP="00637E39">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молодежной сферы</w:t>
            </w: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CD4BC5" w:rsidRPr="00435154" w:rsidRDefault="00CD4BC5" w:rsidP="003F5FD6">
            <w:pPr>
              <w:spacing w:after="0" w:line="240" w:lineRule="auto"/>
              <w:jc w:val="center"/>
              <w:rPr>
                <w:rFonts w:ascii="Times New Roman" w:hAnsi="Times New Roman" w:cs="Times New Roman"/>
                <w:sz w:val="20"/>
                <w:szCs w:val="20"/>
              </w:rPr>
            </w:pPr>
          </w:p>
        </w:tc>
      </w:tr>
      <w:tr w:rsidR="00CD4BC5" w:rsidRPr="00435154" w:rsidTr="00E92C2F">
        <w:trPr>
          <w:trHeight w:val="2134"/>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4" w:type="pct"/>
            <w:vMerge/>
          </w:tcPr>
          <w:p w:rsidR="00CD4BC5" w:rsidRPr="00435154" w:rsidRDefault="00CD4BC5" w:rsidP="003F5FD6">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179" w:type="pct"/>
            <w:vMerge/>
          </w:tcPr>
          <w:p w:rsidR="00CD4BC5" w:rsidRPr="00435154" w:rsidRDefault="00CD4BC5" w:rsidP="003F5FD6">
            <w:pPr>
              <w:spacing w:after="0" w:line="240" w:lineRule="auto"/>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15</w:t>
            </w:r>
          </w:p>
          <w:p w:rsidR="00CD4BC5" w:rsidRPr="00435154" w:rsidRDefault="00CD4BC5" w:rsidP="003F5FD6">
            <w:pPr>
              <w:spacing w:after="0" w:line="240" w:lineRule="auto"/>
              <w:jc w:val="center"/>
              <w:rPr>
                <w:rFonts w:ascii="Times New Roman" w:hAnsi="Times New Roman" w:cs="Times New Roman"/>
                <w:b/>
                <w:sz w:val="20"/>
                <w:szCs w:val="20"/>
              </w:rPr>
            </w:pPr>
            <w:proofErr w:type="spellStart"/>
            <w:r w:rsidRPr="00435154">
              <w:rPr>
                <w:rFonts w:ascii="Times New Roman" w:hAnsi="Times New Roman" w:cs="Times New Roman"/>
                <w:b/>
                <w:sz w:val="20"/>
                <w:szCs w:val="20"/>
              </w:rPr>
              <w:t>КУ</w:t>
            </w:r>
            <w:r w:rsidRPr="00435154">
              <w:rPr>
                <w:rFonts w:ascii="Times New Roman" w:hAnsi="Times New Roman" w:cs="Times New Roman"/>
                <w:b/>
                <w:sz w:val="20"/>
                <w:szCs w:val="20"/>
                <w:vertAlign w:val="subscript"/>
              </w:rPr>
              <w:t>зож</w:t>
            </w:r>
            <w:proofErr w:type="spellEnd"/>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участников мероприятий, направленных на пропаганду здорового образа жизни, семейных ценностей, проводимых государственными учреждениями молодежной сферы</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vMerge/>
          </w:tcPr>
          <w:p w:rsidR="00CD4BC5" w:rsidRPr="00435154" w:rsidRDefault="00CD4BC5" w:rsidP="00637E39">
            <w:pPr>
              <w:spacing w:after="0" w:line="240" w:lineRule="auto"/>
              <w:rPr>
                <w:rFonts w:ascii="Times New Roman" w:hAnsi="Times New Roman" w:cs="Times New Roman"/>
                <w:sz w:val="20"/>
                <w:szCs w:val="20"/>
              </w:rPr>
            </w:pP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CD4BC5" w:rsidRPr="00435154" w:rsidRDefault="00CD4BC5" w:rsidP="003F5FD6">
            <w:pPr>
              <w:spacing w:after="0" w:line="240" w:lineRule="auto"/>
              <w:jc w:val="center"/>
              <w:rPr>
                <w:rFonts w:ascii="Times New Roman" w:hAnsi="Times New Roman" w:cs="Times New Roman"/>
                <w:b/>
                <w:sz w:val="20"/>
                <w:szCs w:val="20"/>
              </w:rPr>
            </w:pPr>
          </w:p>
        </w:tc>
      </w:tr>
      <w:tr w:rsidR="00CD4BC5" w:rsidRPr="00435154" w:rsidTr="00E92C2F">
        <w:trPr>
          <w:trHeight w:val="144"/>
        </w:trPr>
        <w:tc>
          <w:tcPr>
            <w:tcW w:w="142"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lastRenderedPageBreak/>
              <w:t>16</w:t>
            </w:r>
          </w:p>
        </w:tc>
        <w:tc>
          <w:tcPr>
            <w:tcW w:w="84"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2</w:t>
            </w:r>
          </w:p>
        </w:tc>
        <w:tc>
          <w:tcPr>
            <w:tcW w:w="88" w:type="pct"/>
            <w:gridSpan w:val="2"/>
            <w:vMerge w:val="restart"/>
          </w:tcPr>
          <w:p w:rsidR="00CD4BC5" w:rsidRPr="00435154" w:rsidRDefault="00E92C2F"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07"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0</w:t>
            </w:r>
          </w:p>
        </w:tc>
        <w:tc>
          <w:tcPr>
            <w:tcW w:w="151" w:type="pct"/>
            <w:vMerge w:val="restart"/>
          </w:tcPr>
          <w:p w:rsidR="00CD4BC5" w:rsidRPr="00435154" w:rsidRDefault="00E92C2F" w:rsidP="003F5808">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694" w:type="pct"/>
            <w:vMerge w:val="restart"/>
          </w:tcPr>
          <w:p w:rsidR="00CD4BC5" w:rsidRPr="00435154" w:rsidRDefault="00CD4BC5" w:rsidP="003F5FD6">
            <w:pPr>
              <w:spacing w:after="0" w:line="240" w:lineRule="auto"/>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Доля граждан, явившихся на заседания призывных комиссий, от общего количества граждан, вызванных на заседания призывных комиссий муниципальных образований Калининградской области.</w:t>
            </w:r>
          </w:p>
        </w:tc>
        <w:tc>
          <w:tcPr>
            <w:tcW w:w="179"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1096" w:type="pct"/>
            <w:vMerge w:val="restart"/>
          </w:tcPr>
          <w:p w:rsidR="00CD4BC5" w:rsidRPr="00435154" w:rsidRDefault="00CD4BC5" w:rsidP="003F5FD6">
            <w:pPr>
              <w:spacing w:after="0" w:line="240" w:lineRule="auto"/>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Данный показатель позволяет оценить уровень эффективности работы по военно-патриотическому воспитанию молодежи.</w:t>
            </w:r>
          </w:p>
        </w:tc>
        <w:tc>
          <w:tcPr>
            <w:tcW w:w="215" w:type="pct"/>
            <w:vMerge w:val="restart"/>
            <w:textDirection w:val="btLr"/>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Ежегодно,</w:t>
            </w:r>
          </w:p>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показатель за отчетный год</w:t>
            </w:r>
          </w:p>
        </w:tc>
        <w:tc>
          <w:tcPr>
            <w:tcW w:w="2006" w:type="pct"/>
            <w:gridSpan w:val="7"/>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b/>
                <w:sz w:val="20"/>
                <w:szCs w:val="20"/>
              </w:rPr>
              <w:t>К</w:t>
            </w:r>
            <w:r w:rsidRPr="00435154">
              <w:rPr>
                <w:rFonts w:ascii="Times New Roman" w:hAnsi="Times New Roman" w:cs="Times New Roman"/>
                <w:b/>
                <w:sz w:val="20"/>
                <w:szCs w:val="20"/>
                <w:vertAlign w:val="subscript"/>
              </w:rPr>
              <w:t>приб</w:t>
            </w:r>
            <w:r w:rsidRPr="00435154">
              <w:rPr>
                <w:rFonts w:ascii="Times New Roman" w:hAnsi="Times New Roman" w:cs="Times New Roman"/>
                <w:b/>
                <w:sz w:val="20"/>
                <w:szCs w:val="20"/>
              </w:rPr>
              <w:t xml:space="preserve">х100/ </w:t>
            </w:r>
            <w:proofErr w:type="spellStart"/>
            <w:r w:rsidRPr="00435154">
              <w:rPr>
                <w:rFonts w:ascii="Times New Roman" w:hAnsi="Times New Roman" w:cs="Times New Roman"/>
                <w:b/>
                <w:sz w:val="20"/>
                <w:szCs w:val="20"/>
              </w:rPr>
              <w:t>К</w:t>
            </w:r>
            <w:r w:rsidRPr="00435154">
              <w:rPr>
                <w:rFonts w:ascii="Times New Roman" w:hAnsi="Times New Roman" w:cs="Times New Roman"/>
                <w:b/>
                <w:sz w:val="20"/>
                <w:szCs w:val="20"/>
                <w:vertAlign w:val="subscript"/>
              </w:rPr>
              <w:t>вызв</w:t>
            </w:r>
            <w:proofErr w:type="spellEnd"/>
          </w:p>
        </w:tc>
        <w:tc>
          <w:tcPr>
            <w:tcW w:w="238" w:type="pct"/>
            <w:vMerge w:val="restart"/>
          </w:tcPr>
          <w:p w:rsidR="00CD4BC5" w:rsidRPr="00435154" w:rsidRDefault="00CD4BC5" w:rsidP="00961F85">
            <w:pPr>
              <w:spacing w:after="0" w:line="240" w:lineRule="auto"/>
              <w:jc w:val="center"/>
              <w:rPr>
                <w:rFonts w:ascii="Times New Roman" w:hAnsi="Times New Roman" w:cs="Times New Roman"/>
                <w:sz w:val="20"/>
                <w:szCs w:val="20"/>
                <w:lang w:val="en-US"/>
              </w:rPr>
            </w:pPr>
            <w:r w:rsidRPr="00435154">
              <w:rPr>
                <w:rFonts w:ascii="Times New Roman" w:hAnsi="Times New Roman" w:cs="Times New Roman"/>
                <w:sz w:val="20"/>
                <w:szCs w:val="20"/>
              </w:rPr>
              <w:t>АДМ</w:t>
            </w:r>
          </w:p>
        </w:tc>
      </w:tr>
      <w:tr w:rsidR="00CD4BC5" w:rsidRPr="00435154" w:rsidTr="00E92C2F">
        <w:trPr>
          <w:trHeight w:val="1380"/>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4" w:type="pct"/>
            <w:vMerge/>
          </w:tcPr>
          <w:p w:rsidR="00CD4BC5" w:rsidRPr="00435154" w:rsidRDefault="00CD4BC5" w:rsidP="003F5FD6">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179" w:type="pct"/>
            <w:vMerge/>
          </w:tcPr>
          <w:p w:rsidR="00CD4BC5" w:rsidRPr="00435154" w:rsidRDefault="00CD4BC5" w:rsidP="003F5FD6">
            <w:pPr>
              <w:spacing w:after="0" w:line="240" w:lineRule="auto"/>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16</w:t>
            </w:r>
          </w:p>
          <w:p w:rsidR="00CD4BC5" w:rsidRPr="00435154" w:rsidRDefault="00CD4BC5" w:rsidP="003F5FD6">
            <w:pPr>
              <w:pStyle w:val="11"/>
              <w:shd w:val="clear" w:color="auto" w:fill="auto"/>
              <w:spacing w:line="240" w:lineRule="auto"/>
              <w:ind w:firstLine="0"/>
              <w:jc w:val="center"/>
              <w:rPr>
                <w:rFonts w:cs="Times New Roman"/>
                <w:sz w:val="22"/>
                <w:szCs w:val="22"/>
              </w:rPr>
            </w:pPr>
            <w:proofErr w:type="spellStart"/>
            <w:r w:rsidRPr="00435154">
              <w:rPr>
                <w:rFonts w:cs="Times New Roman"/>
                <w:b/>
                <w:sz w:val="22"/>
                <w:szCs w:val="22"/>
              </w:rPr>
              <w:t>К</w:t>
            </w:r>
            <w:r w:rsidRPr="00435154">
              <w:rPr>
                <w:rFonts w:cs="Times New Roman"/>
                <w:b/>
                <w:sz w:val="22"/>
                <w:szCs w:val="22"/>
                <w:vertAlign w:val="subscript"/>
              </w:rPr>
              <w:t>приб</w:t>
            </w:r>
            <w:proofErr w:type="spellEnd"/>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граждан, прибывших на заседания призывных  комиссий</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vMerge w:val="restar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Граждане призывного возраста</w:t>
            </w: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CD4BC5" w:rsidRPr="00435154" w:rsidRDefault="00CD4BC5" w:rsidP="003F5FD6">
            <w:pPr>
              <w:spacing w:after="0" w:line="240" w:lineRule="auto"/>
              <w:rPr>
                <w:rFonts w:ascii="Times New Roman" w:hAnsi="Times New Roman" w:cs="Times New Roman"/>
                <w:sz w:val="20"/>
                <w:szCs w:val="20"/>
              </w:rPr>
            </w:pPr>
          </w:p>
        </w:tc>
      </w:tr>
      <w:tr w:rsidR="00CD4BC5" w:rsidRPr="00435154" w:rsidTr="00E92C2F">
        <w:trPr>
          <w:trHeight w:val="1380"/>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4" w:type="pct"/>
            <w:vMerge/>
          </w:tcPr>
          <w:p w:rsidR="00CD4BC5" w:rsidRPr="00435154" w:rsidRDefault="00CD4BC5" w:rsidP="003F5FD6">
            <w:pPr>
              <w:spacing w:after="0" w:line="240" w:lineRule="auto"/>
              <w:rPr>
                <w:rFonts w:ascii="Times New Roman" w:hAnsi="Times New Roman" w:cs="Times New Roman"/>
                <w:sz w:val="20"/>
                <w:szCs w:val="20"/>
              </w:rPr>
            </w:pPr>
          </w:p>
        </w:tc>
        <w:tc>
          <w:tcPr>
            <w:tcW w:w="88"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179" w:type="pct"/>
            <w:vMerge/>
          </w:tcPr>
          <w:p w:rsidR="00CD4BC5" w:rsidRPr="00435154" w:rsidRDefault="00CD4BC5" w:rsidP="003F5FD6">
            <w:pPr>
              <w:spacing w:after="0" w:line="240" w:lineRule="auto"/>
              <w:rPr>
                <w:rFonts w:ascii="Times New Roman" w:hAnsi="Times New Roman" w:cs="Times New Roman"/>
                <w:sz w:val="20"/>
                <w:szCs w:val="20"/>
              </w:rPr>
            </w:pPr>
          </w:p>
        </w:tc>
        <w:tc>
          <w:tcPr>
            <w:tcW w:w="1096"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215" w:type="pct"/>
            <w:vMerge/>
            <w:textDirection w:val="btLr"/>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17</w:t>
            </w:r>
          </w:p>
          <w:p w:rsidR="00CD4BC5" w:rsidRPr="00435154" w:rsidRDefault="00CD4BC5" w:rsidP="003F5FD6">
            <w:pPr>
              <w:spacing w:after="0" w:line="240" w:lineRule="auto"/>
              <w:jc w:val="center"/>
              <w:rPr>
                <w:rFonts w:ascii="Times New Roman" w:hAnsi="Times New Roman" w:cs="Times New Roman"/>
                <w:sz w:val="20"/>
                <w:szCs w:val="20"/>
              </w:rPr>
            </w:pPr>
            <w:proofErr w:type="spellStart"/>
            <w:r w:rsidRPr="00435154">
              <w:rPr>
                <w:rFonts w:ascii="Times New Roman" w:hAnsi="Times New Roman" w:cs="Times New Roman"/>
                <w:b/>
              </w:rPr>
              <w:t>К</w:t>
            </w:r>
            <w:r w:rsidRPr="00435154">
              <w:rPr>
                <w:rFonts w:ascii="Times New Roman" w:hAnsi="Times New Roman" w:cs="Times New Roman"/>
                <w:b/>
                <w:vertAlign w:val="subscript"/>
              </w:rPr>
              <w:t>вызв</w:t>
            </w:r>
            <w:proofErr w:type="spellEnd"/>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граждан, вызванных на заседания призывных комиссий</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vMerge/>
          </w:tcPr>
          <w:p w:rsidR="00CD4BC5" w:rsidRPr="00435154" w:rsidRDefault="00CD4BC5" w:rsidP="003F5FD6">
            <w:pPr>
              <w:spacing w:after="0" w:line="240" w:lineRule="auto"/>
              <w:jc w:val="center"/>
              <w:rPr>
                <w:rFonts w:ascii="Times New Roman" w:hAnsi="Times New Roman" w:cs="Times New Roman"/>
                <w:sz w:val="20"/>
                <w:szCs w:val="20"/>
              </w:rPr>
            </w:pP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CD4BC5" w:rsidRPr="00435154" w:rsidRDefault="00CD4BC5" w:rsidP="003F5FD6">
            <w:pPr>
              <w:spacing w:after="0" w:line="240" w:lineRule="auto"/>
              <w:rPr>
                <w:rFonts w:ascii="Times New Roman" w:hAnsi="Times New Roman" w:cs="Times New Roman"/>
                <w:sz w:val="20"/>
                <w:szCs w:val="20"/>
              </w:rPr>
            </w:pPr>
          </w:p>
        </w:tc>
      </w:tr>
      <w:tr w:rsidR="00CD4BC5" w:rsidRPr="00435154" w:rsidTr="00E92C2F">
        <w:trPr>
          <w:trHeight w:val="136"/>
        </w:trPr>
        <w:tc>
          <w:tcPr>
            <w:tcW w:w="142" w:type="pct"/>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16</w:t>
            </w:r>
          </w:p>
        </w:tc>
        <w:tc>
          <w:tcPr>
            <w:tcW w:w="86" w:type="pct"/>
            <w:gridSpan w:val="2"/>
            <w:vMerge w:val="restart"/>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2</w:t>
            </w:r>
          </w:p>
        </w:tc>
        <w:tc>
          <w:tcPr>
            <w:tcW w:w="86" w:type="pct"/>
            <w:vMerge w:val="restart"/>
          </w:tcPr>
          <w:p w:rsidR="00CD4BC5" w:rsidRPr="00435154" w:rsidRDefault="00E92C2F"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07" w:type="pct"/>
            <w:vMerge w:val="restart"/>
          </w:tcPr>
          <w:p w:rsidR="00CD4BC5" w:rsidRPr="00435154" w:rsidRDefault="00E92C2F" w:rsidP="003F5FD6">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51" w:type="pct"/>
            <w:vMerge w:val="restart"/>
          </w:tcPr>
          <w:p w:rsidR="00CD4BC5" w:rsidRPr="00435154" w:rsidRDefault="00E92C2F" w:rsidP="003F5808">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694" w:type="pct"/>
            <w:vMerge w:val="restart"/>
          </w:tcPr>
          <w:p w:rsidR="00CD4BC5" w:rsidRPr="00435154" w:rsidRDefault="00CD4BC5" w:rsidP="003F5FD6">
            <w:pPr>
              <w:spacing w:after="0" w:line="240" w:lineRule="auto"/>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Количество общественных объединений, патриотических и военно-патриотических клубов, центров, включенных в работу по допризывной подготовке молодежи</w:t>
            </w:r>
          </w:p>
        </w:tc>
        <w:tc>
          <w:tcPr>
            <w:tcW w:w="179" w:type="pct"/>
            <w:vMerge w:val="restart"/>
          </w:tcPr>
          <w:p w:rsidR="00CD4BC5" w:rsidRPr="00435154" w:rsidRDefault="00CD4BC5" w:rsidP="003F5FD6">
            <w:pPr>
              <w:spacing w:after="0" w:line="240" w:lineRule="auto"/>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Ед.</w:t>
            </w:r>
          </w:p>
        </w:tc>
        <w:tc>
          <w:tcPr>
            <w:tcW w:w="1096" w:type="pct"/>
            <w:vMerge w:val="restart"/>
          </w:tcPr>
          <w:p w:rsidR="00CD4BC5" w:rsidRPr="00435154" w:rsidRDefault="00CD4BC5" w:rsidP="003F5FD6">
            <w:pPr>
              <w:spacing w:after="0" w:line="240" w:lineRule="auto"/>
              <w:rPr>
                <w:rFonts w:ascii="Times New Roman" w:eastAsia="Times New Roman" w:hAnsi="Times New Roman" w:cs="Times New Roman"/>
                <w:color w:val="000000"/>
                <w:sz w:val="20"/>
                <w:szCs w:val="20"/>
              </w:rPr>
            </w:pPr>
            <w:r w:rsidRPr="00435154">
              <w:rPr>
                <w:rFonts w:ascii="Times New Roman" w:eastAsia="Times New Roman" w:hAnsi="Times New Roman" w:cs="Times New Roman"/>
                <w:color w:val="000000"/>
                <w:sz w:val="20"/>
                <w:szCs w:val="20"/>
              </w:rPr>
              <w:t>-</w:t>
            </w:r>
          </w:p>
        </w:tc>
        <w:tc>
          <w:tcPr>
            <w:tcW w:w="215" w:type="pct"/>
            <w:vMerge w:val="restart"/>
            <w:textDirection w:val="btLr"/>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Ежегодно,</w:t>
            </w:r>
          </w:p>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показатель за отчетный год</w:t>
            </w:r>
          </w:p>
        </w:tc>
        <w:tc>
          <w:tcPr>
            <w:tcW w:w="2006" w:type="pct"/>
            <w:gridSpan w:val="7"/>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b/>
                <w:sz w:val="20"/>
                <w:szCs w:val="20"/>
              </w:rPr>
              <w:t>К</w:t>
            </w:r>
            <w:r w:rsidRPr="00435154">
              <w:rPr>
                <w:rFonts w:ascii="Times New Roman" w:hAnsi="Times New Roman" w:cs="Times New Roman"/>
                <w:b/>
                <w:sz w:val="20"/>
                <w:szCs w:val="20"/>
                <w:vertAlign w:val="subscript"/>
              </w:rPr>
              <w:t>по</w:t>
            </w:r>
            <w:proofErr w:type="gramStart"/>
            <w:r w:rsidRPr="00435154">
              <w:rPr>
                <w:rFonts w:ascii="Times New Roman" w:hAnsi="Times New Roman" w:cs="Times New Roman"/>
                <w:b/>
                <w:sz w:val="20"/>
                <w:szCs w:val="20"/>
                <w:vertAlign w:val="subscript"/>
              </w:rPr>
              <w:t>1</w:t>
            </w:r>
            <w:proofErr w:type="gramEnd"/>
            <w:r w:rsidRPr="00435154">
              <w:rPr>
                <w:rFonts w:ascii="Times New Roman" w:hAnsi="Times New Roman" w:cs="Times New Roman"/>
                <w:b/>
                <w:sz w:val="20"/>
                <w:szCs w:val="20"/>
              </w:rPr>
              <w:t xml:space="preserve"> + К</w:t>
            </w:r>
            <w:r w:rsidRPr="00435154">
              <w:rPr>
                <w:rFonts w:ascii="Times New Roman" w:hAnsi="Times New Roman" w:cs="Times New Roman"/>
                <w:b/>
                <w:sz w:val="20"/>
                <w:szCs w:val="20"/>
                <w:vertAlign w:val="subscript"/>
              </w:rPr>
              <w:t>по2</w:t>
            </w:r>
          </w:p>
        </w:tc>
        <w:tc>
          <w:tcPr>
            <w:tcW w:w="238" w:type="pct"/>
            <w:vMerge w:val="restart"/>
          </w:tcPr>
          <w:p w:rsidR="00CD4BC5" w:rsidRPr="00435154" w:rsidRDefault="00CD4BC5" w:rsidP="00961F85">
            <w:pPr>
              <w:spacing w:after="0" w:line="240" w:lineRule="auto"/>
              <w:jc w:val="center"/>
              <w:rPr>
                <w:rFonts w:ascii="Times New Roman" w:hAnsi="Times New Roman" w:cs="Times New Roman"/>
                <w:sz w:val="20"/>
                <w:szCs w:val="20"/>
                <w:lang w:val="en-US"/>
              </w:rPr>
            </w:pPr>
            <w:r w:rsidRPr="00435154">
              <w:rPr>
                <w:rFonts w:ascii="Times New Roman" w:hAnsi="Times New Roman" w:cs="Times New Roman"/>
                <w:sz w:val="20"/>
                <w:szCs w:val="20"/>
              </w:rPr>
              <w:t>АДМ</w:t>
            </w:r>
          </w:p>
        </w:tc>
      </w:tr>
      <w:tr w:rsidR="00CD4BC5" w:rsidRPr="00435154" w:rsidTr="00E92C2F">
        <w:trPr>
          <w:trHeight w:val="1075"/>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6"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86" w:type="pct"/>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179"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1096"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215" w:type="pct"/>
            <w:vMerge/>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18</w:t>
            </w:r>
          </w:p>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К</w:t>
            </w:r>
            <w:r w:rsidRPr="00435154">
              <w:rPr>
                <w:rFonts w:ascii="Times New Roman" w:hAnsi="Times New Roman" w:cs="Times New Roman"/>
                <w:b/>
                <w:sz w:val="20"/>
                <w:szCs w:val="20"/>
                <w:vertAlign w:val="subscript"/>
              </w:rPr>
              <w:t>по</w:t>
            </w:r>
            <w:proofErr w:type="gramStart"/>
            <w:r w:rsidRPr="00435154">
              <w:rPr>
                <w:rFonts w:ascii="Times New Roman" w:hAnsi="Times New Roman" w:cs="Times New Roman"/>
                <w:b/>
                <w:sz w:val="20"/>
                <w:szCs w:val="20"/>
                <w:vertAlign w:val="subscript"/>
              </w:rPr>
              <w:t>1</w:t>
            </w:r>
            <w:proofErr w:type="gramEnd"/>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патриотических и военно-патриотических молодежных и детских объединений, клубов созданных на базе образовательных организаций, учреждений культуры, молодежной сферы</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vMerge w:val="restar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Общественные объединения</w:t>
            </w: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CD4BC5" w:rsidRPr="00435154" w:rsidRDefault="00CD4BC5" w:rsidP="003F5FD6">
            <w:pPr>
              <w:spacing w:after="0" w:line="240" w:lineRule="auto"/>
              <w:rPr>
                <w:rFonts w:ascii="Times New Roman" w:hAnsi="Times New Roman" w:cs="Times New Roman"/>
                <w:sz w:val="20"/>
                <w:szCs w:val="20"/>
              </w:rPr>
            </w:pPr>
          </w:p>
        </w:tc>
      </w:tr>
      <w:tr w:rsidR="00CD4BC5" w:rsidRPr="00435154" w:rsidTr="00E92C2F">
        <w:trPr>
          <w:trHeight w:val="562"/>
        </w:trPr>
        <w:tc>
          <w:tcPr>
            <w:tcW w:w="142" w:type="pct"/>
            <w:vMerge/>
          </w:tcPr>
          <w:p w:rsidR="00CD4BC5" w:rsidRPr="00435154" w:rsidRDefault="00CD4BC5" w:rsidP="003F5FD6">
            <w:pPr>
              <w:spacing w:after="0" w:line="240" w:lineRule="auto"/>
              <w:rPr>
                <w:rFonts w:ascii="Times New Roman" w:hAnsi="Times New Roman" w:cs="Times New Roman"/>
                <w:sz w:val="20"/>
                <w:szCs w:val="20"/>
              </w:rPr>
            </w:pPr>
          </w:p>
        </w:tc>
        <w:tc>
          <w:tcPr>
            <w:tcW w:w="86" w:type="pct"/>
            <w:gridSpan w:val="2"/>
            <w:vMerge/>
          </w:tcPr>
          <w:p w:rsidR="00CD4BC5" w:rsidRPr="00435154" w:rsidRDefault="00CD4BC5" w:rsidP="003F5FD6">
            <w:pPr>
              <w:spacing w:after="0" w:line="240" w:lineRule="auto"/>
              <w:rPr>
                <w:rFonts w:ascii="Times New Roman" w:hAnsi="Times New Roman" w:cs="Times New Roman"/>
                <w:sz w:val="20"/>
                <w:szCs w:val="20"/>
              </w:rPr>
            </w:pPr>
          </w:p>
        </w:tc>
        <w:tc>
          <w:tcPr>
            <w:tcW w:w="86" w:type="pct"/>
            <w:vMerge/>
          </w:tcPr>
          <w:p w:rsidR="00CD4BC5" w:rsidRPr="00435154" w:rsidRDefault="00CD4BC5" w:rsidP="003F5FD6">
            <w:pPr>
              <w:spacing w:after="0" w:line="240" w:lineRule="auto"/>
              <w:rPr>
                <w:rFonts w:ascii="Times New Roman" w:hAnsi="Times New Roman" w:cs="Times New Roman"/>
                <w:sz w:val="20"/>
                <w:szCs w:val="20"/>
              </w:rPr>
            </w:pPr>
          </w:p>
        </w:tc>
        <w:tc>
          <w:tcPr>
            <w:tcW w:w="107" w:type="pct"/>
            <w:vMerge/>
          </w:tcPr>
          <w:p w:rsidR="00CD4BC5" w:rsidRPr="00435154" w:rsidRDefault="00CD4BC5" w:rsidP="003F5FD6">
            <w:pPr>
              <w:spacing w:after="0" w:line="240" w:lineRule="auto"/>
              <w:rPr>
                <w:rFonts w:ascii="Times New Roman" w:hAnsi="Times New Roman" w:cs="Times New Roman"/>
                <w:sz w:val="20"/>
                <w:szCs w:val="20"/>
              </w:rPr>
            </w:pPr>
          </w:p>
        </w:tc>
        <w:tc>
          <w:tcPr>
            <w:tcW w:w="151" w:type="pct"/>
            <w:vMerge/>
          </w:tcPr>
          <w:p w:rsidR="00CD4BC5" w:rsidRPr="00435154" w:rsidRDefault="00CD4BC5" w:rsidP="003F5FD6">
            <w:pPr>
              <w:spacing w:after="0" w:line="240" w:lineRule="auto"/>
              <w:rPr>
                <w:rFonts w:ascii="Times New Roman" w:hAnsi="Times New Roman" w:cs="Times New Roman"/>
                <w:sz w:val="20"/>
                <w:szCs w:val="20"/>
              </w:rPr>
            </w:pPr>
          </w:p>
        </w:tc>
        <w:tc>
          <w:tcPr>
            <w:tcW w:w="694"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179"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1096" w:type="pct"/>
            <w:vMerge/>
          </w:tcPr>
          <w:p w:rsidR="00CD4BC5" w:rsidRPr="00435154" w:rsidRDefault="00CD4BC5" w:rsidP="003F5FD6">
            <w:pPr>
              <w:spacing w:after="0" w:line="240" w:lineRule="auto"/>
              <w:rPr>
                <w:rFonts w:ascii="Times New Roman" w:eastAsia="Times New Roman" w:hAnsi="Times New Roman" w:cs="Times New Roman"/>
                <w:color w:val="000000"/>
                <w:sz w:val="20"/>
                <w:szCs w:val="20"/>
              </w:rPr>
            </w:pPr>
          </w:p>
        </w:tc>
        <w:tc>
          <w:tcPr>
            <w:tcW w:w="215" w:type="pct"/>
            <w:vMerge/>
          </w:tcPr>
          <w:p w:rsidR="00CD4BC5" w:rsidRPr="00435154" w:rsidRDefault="00CD4BC5" w:rsidP="003F5FD6">
            <w:pPr>
              <w:spacing w:after="0" w:line="240" w:lineRule="auto"/>
              <w:jc w:val="center"/>
              <w:rPr>
                <w:rFonts w:ascii="Times New Roman" w:hAnsi="Times New Roman" w:cs="Times New Roman"/>
                <w:sz w:val="20"/>
                <w:szCs w:val="20"/>
              </w:rPr>
            </w:pPr>
          </w:p>
        </w:tc>
        <w:tc>
          <w:tcPr>
            <w:tcW w:w="375"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19</w:t>
            </w:r>
          </w:p>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b/>
                <w:sz w:val="20"/>
                <w:szCs w:val="20"/>
              </w:rPr>
              <w:t>К</w:t>
            </w:r>
            <w:r w:rsidRPr="00435154">
              <w:rPr>
                <w:rFonts w:ascii="Times New Roman" w:hAnsi="Times New Roman" w:cs="Times New Roman"/>
                <w:b/>
                <w:sz w:val="20"/>
                <w:szCs w:val="20"/>
                <w:vertAlign w:val="subscript"/>
              </w:rPr>
              <w:t>по</w:t>
            </w:r>
            <w:proofErr w:type="gramStart"/>
            <w:r w:rsidRPr="00435154">
              <w:rPr>
                <w:rFonts w:ascii="Times New Roman" w:hAnsi="Times New Roman" w:cs="Times New Roman"/>
                <w:b/>
                <w:sz w:val="20"/>
                <w:szCs w:val="20"/>
                <w:vertAlign w:val="subscript"/>
              </w:rPr>
              <w:t>2</w:t>
            </w:r>
            <w:proofErr w:type="gramEnd"/>
          </w:p>
        </w:tc>
        <w:tc>
          <w:tcPr>
            <w:tcW w:w="780" w:type="pct"/>
            <w:gridSpan w:val="2"/>
          </w:tcPr>
          <w:p w:rsidR="00CD4BC5" w:rsidRPr="00435154" w:rsidRDefault="00CD4BC5" w:rsidP="003F5FD6">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Количество патриотических и военно-патриотических объединений, зарегистрированных в установленном законом порядке</w:t>
            </w:r>
          </w:p>
        </w:tc>
        <w:tc>
          <w:tcPr>
            <w:tcW w:w="179" w:type="pct"/>
            <w:gridSpan w:val="2"/>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vMerge/>
          </w:tcPr>
          <w:p w:rsidR="00CD4BC5" w:rsidRPr="00435154" w:rsidRDefault="00CD4BC5" w:rsidP="003F5FD6">
            <w:pPr>
              <w:spacing w:after="0" w:line="240" w:lineRule="auto"/>
              <w:jc w:val="center"/>
              <w:rPr>
                <w:rFonts w:ascii="Times New Roman" w:hAnsi="Times New Roman" w:cs="Times New Roman"/>
                <w:sz w:val="20"/>
                <w:szCs w:val="20"/>
              </w:rPr>
            </w:pPr>
          </w:p>
        </w:tc>
        <w:tc>
          <w:tcPr>
            <w:tcW w:w="139" w:type="pct"/>
          </w:tcPr>
          <w:p w:rsidR="00CD4BC5" w:rsidRPr="00435154" w:rsidRDefault="00CD4BC5" w:rsidP="003F5FD6">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vMerge/>
          </w:tcPr>
          <w:p w:rsidR="00CD4BC5" w:rsidRPr="00435154" w:rsidRDefault="00CD4BC5" w:rsidP="003F5FD6">
            <w:pPr>
              <w:spacing w:after="0" w:line="240" w:lineRule="auto"/>
              <w:jc w:val="center"/>
              <w:rPr>
                <w:rFonts w:ascii="Times New Roman" w:hAnsi="Times New Roman" w:cs="Times New Roman"/>
                <w:sz w:val="20"/>
                <w:szCs w:val="20"/>
              </w:rPr>
            </w:pPr>
          </w:p>
        </w:tc>
      </w:tr>
      <w:tr w:rsidR="00CD4BC5" w:rsidRPr="00435154" w:rsidTr="00E92C2F">
        <w:trPr>
          <w:cantSplit/>
          <w:trHeight w:val="184"/>
        </w:trPr>
        <w:tc>
          <w:tcPr>
            <w:tcW w:w="142" w:type="pct"/>
          </w:tcPr>
          <w:p w:rsidR="00CD4BC5" w:rsidRPr="00435154" w:rsidRDefault="00CD4BC5"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lastRenderedPageBreak/>
              <w:t>16</w:t>
            </w:r>
          </w:p>
        </w:tc>
        <w:tc>
          <w:tcPr>
            <w:tcW w:w="84" w:type="pct"/>
          </w:tcPr>
          <w:p w:rsidR="00CD4BC5" w:rsidRPr="00435154" w:rsidRDefault="00CD4BC5"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w:t>
            </w:r>
          </w:p>
        </w:tc>
        <w:tc>
          <w:tcPr>
            <w:tcW w:w="88" w:type="pct"/>
            <w:gridSpan w:val="2"/>
          </w:tcPr>
          <w:p w:rsidR="00CD4BC5" w:rsidRPr="00435154" w:rsidRDefault="00E92C2F" w:rsidP="003640CC">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07" w:type="pct"/>
          </w:tcPr>
          <w:p w:rsidR="00CD4BC5" w:rsidRPr="00435154" w:rsidRDefault="00E92C2F" w:rsidP="003640C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51" w:type="pct"/>
          </w:tcPr>
          <w:p w:rsidR="00CD4BC5" w:rsidRPr="00435154" w:rsidRDefault="00E92C2F" w:rsidP="003F5808">
            <w:pPr>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694" w:type="pct"/>
          </w:tcPr>
          <w:p w:rsidR="00CD4BC5" w:rsidRPr="00435154" w:rsidRDefault="00CD4BC5" w:rsidP="003640CC">
            <w:pPr>
              <w:spacing w:after="0" w:line="240" w:lineRule="auto"/>
              <w:rPr>
                <w:rFonts w:ascii="Times New Roman" w:eastAsia="Times New Roman" w:hAnsi="Times New Roman" w:cs="Times New Roman"/>
                <w:color w:val="000000"/>
                <w:sz w:val="20"/>
                <w:szCs w:val="20"/>
              </w:rPr>
            </w:pPr>
            <w:r w:rsidRPr="00435154">
              <w:rPr>
                <w:rFonts w:ascii="Times New Roman" w:hAnsi="Times New Roman" w:cs="Times New Roman"/>
                <w:sz w:val="20"/>
                <w:szCs w:val="20"/>
              </w:rPr>
              <w:t>-</w:t>
            </w:r>
          </w:p>
        </w:tc>
        <w:tc>
          <w:tcPr>
            <w:tcW w:w="179" w:type="pct"/>
          </w:tcPr>
          <w:p w:rsidR="00CD4BC5" w:rsidRPr="00435154" w:rsidRDefault="00CD4BC5"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w:t>
            </w:r>
          </w:p>
        </w:tc>
        <w:tc>
          <w:tcPr>
            <w:tcW w:w="1096" w:type="pct"/>
          </w:tcPr>
          <w:p w:rsidR="00CD4BC5" w:rsidRPr="00435154" w:rsidRDefault="00CD4BC5"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215" w:type="pct"/>
            <w:vMerge w:val="restart"/>
            <w:textDirection w:val="btLr"/>
          </w:tcPr>
          <w:p w:rsidR="00CD4BC5" w:rsidRPr="00435154" w:rsidRDefault="00CD4BC5"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Ежегодно,</w:t>
            </w:r>
          </w:p>
          <w:p w:rsidR="00CD4BC5" w:rsidRPr="00435154" w:rsidRDefault="00CD4BC5"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показатели за отчетный год</w:t>
            </w:r>
          </w:p>
        </w:tc>
        <w:tc>
          <w:tcPr>
            <w:tcW w:w="377" w:type="pct"/>
            <w:gridSpan w:val="2"/>
          </w:tcPr>
          <w:p w:rsidR="00CD4BC5" w:rsidRPr="00435154" w:rsidRDefault="00CD4BC5"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20</w:t>
            </w:r>
          </w:p>
          <w:p w:rsidR="00CD4BC5" w:rsidRPr="00435154" w:rsidRDefault="00CD4BC5" w:rsidP="003640CC">
            <w:pPr>
              <w:spacing w:after="0" w:line="240" w:lineRule="auto"/>
              <w:jc w:val="center"/>
              <w:rPr>
                <w:rFonts w:ascii="Times New Roman" w:hAnsi="Times New Roman" w:cs="Times New Roman"/>
                <w:sz w:val="20"/>
                <w:szCs w:val="20"/>
              </w:rPr>
            </w:pPr>
          </w:p>
        </w:tc>
        <w:tc>
          <w:tcPr>
            <w:tcW w:w="781" w:type="pct"/>
            <w:gridSpan w:val="2"/>
          </w:tcPr>
          <w:p w:rsidR="00CD4BC5" w:rsidRPr="00435154" w:rsidRDefault="00CD4BC5" w:rsidP="003640CC">
            <w:pPr>
              <w:spacing w:after="0" w:line="240" w:lineRule="auto"/>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Доля среднесписочной численности работников (без внешних совместителей), занятых на микро предприятиях, малых и средних предприятиях и у индивидуальных предпринимателей, в общей численности занятого населения</w:t>
            </w:r>
          </w:p>
        </w:tc>
        <w:tc>
          <w:tcPr>
            <w:tcW w:w="176" w:type="pct"/>
          </w:tcPr>
          <w:p w:rsidR="00CD4BC5" w:rsidRPr="00435154" w:rsidRDefault="00CD4BC5"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tcPr>
          <w:p w:rsidR="00CD4BC5" w:rsidRPr="00435154" w:rsidRDefault="00CD4BC5" w:rsidP="003640CC">
            <w:pPr>
              <w:spacing w:after="0" w:line="240" w:lineRule="auto"/>
              <w:rPr>
                <w:rFonts w:ascii="Times New Roman" w:hAnsi="Times New Roman" w:cs="Times New Roman"/>
                <w:sz w:val="20"/>
                <w:szCs w:val="20"/>
              </w:rPr>
            </w:pPr>
          </w:p>
        </w:tc>
        <w:tc>
          <w:tcPr>
            <w:tcW w:w="139" w:type="pct"/>
          </w:tcPr>
          <w:p w:rsidR="00CD4BC5" w:rsidRPr="00435154" w:rsidRDefault="00CD4BC5"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238" w:type="pct"/>
          </w:tcPr>
          <w:p w:rsidR="00CD4BC5" w:rsidRPr="00435154" w:rsidRDefault="00CD4BC5" w:rsidP="00E151A0">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МПП</w:t>
            </w:r>
          </w:p>
        </w:tc>
      </w:tr>
      <w:tr w:rsidR="00E92C2F" w:rsidRPr="00435154" w:rsidTr="00E92C2F">
        <w:trPr>
          <w:cantSplit/>
          <w:trHeight w:val="1134"/>
        </w:trPr>
        <w:tc>
          <w:tcPr>
            <w:tcW w:w="142" w:type="pct"/>
          </w:tcPr>
          <w:p w:rsidR="00E92C2F" w:rsidRPr="00435154" w:rsidRDefault="00E92C2F" w:rsidP="005D6FE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tcPr>
          <w:p w:rsidR="00E92C2F" w:rsidRPr="00435154" w:rsidRDefault="00E92C2F" w:rsidP="005D6FE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w:t>
            </w:r>
          </w:p>
        </w:tc>
        <w:tc>
          <w:tcPr>
            <w:tcW w:w="88" w:type="pct"/>
            <w:gridSpan w:val="2"/>
          </w:tcPr>
          <w:p w:rsidR="00E92C2F" w:rsidRPr="00435154" w:rsidRDefault="00E92C2F" w:rsidP="005D6FEC">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07" w:type="pct"/>
          </w:tcPr>
          <w:p w:rsidR="00E92C2F" w:rsidRPr="00435154" w:rsidRDefault="00E92C2F" w:rsidP="005D6FE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51" w:type="pct"/>
          </w:tcPr>
          <w:p w:rsidR="00E92C2F" w:rsidRPr="00435154" w:rsidRDefault="00E92C2F" w:rsidP="003F5808">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694" w:type="pct"/>
          </w:tcPr>
          <w:p w:rsidR="00E92C2F" w:rsidRPr="00435154" w:rsidRDefault="00E92C2F" w:rsidP="003640CC">
            <w:pPr>
              <w:spacing w:after="0" w:line="240" w:lineRule="auto"/>
              <w:rPr>
                <w:rFonts w:ascii="Times New Roman" w:eastAsia="Times New Roman" w:hAnsi="Times New Roman" w:cs="Times New Roman"/>
                <w:color w:val="000000"/>
                <w:sz w:val="20"/>
                <w:szCs w:val="20"/>
              </w:rPr>
            </w:pPr>
            <w:r w:rsidRPr="00435154">
              <w:rPr>
                <w:rFonts w:ascii="Times New Roman" w:hAnsi="Times New Roman" w:cs="Times New Roman"/>
                <w:sz w:val="20"/>
                <w:szCs w:val="20"/>
              </w:rPr>
              <w:t>-</w:t>
            </w:r>
          </w:p>
        </w:tc>
        <w:tc>
          <w:tcPr>
            <w:tcW w:w="179" w:type="pct"/>
          </w:tcPr>
          <w:p w:rsidR="00E92C2F" w:rsidRPr="00435154" w:rsidRDefault="00E92C2F"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Ед.</w:t>
            </w:r>
          </w:p>
        </w:tc>
        <w:tc>
          <w:tcPr>
            <w:tcW w:w="1096" w:type="pct"/>
          </w:tcPr>
          <w:p w:rsidR="00E92C2F" w:rsidRPr="00435154" w:rsidRDefault="00E92C2F"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215" w:type="pct"/>
            <w:vMerge/>
            <w:textDirection w:val="btLr"/>
          </w:tcPr>
          <w:p w:rsidR="00E92C2F" w:rsidRPr="00435154" w:rsidRDefault="00E92C2F" w:rsidP="003640CC">
            <w:pPr>
              <w:spacing w:after="0" w:line="240" w:lineRule="auto"/>
              <w:jc w:val="center"/>
              <w:rPr>
                <w:rFonts w:ascii="Times New Roman" w:hAnsi="Times New Roman" w:cs="Times New Roman"/>
                <w:sz w:val="20"/>
                <w:szCs w:val="20"/>
              </w:rPr>
            </w:pPr>
          </w:p>
        </w:tc>
        <w:tc>
          <w:tcPr>
            <w:tcW w:w="375" w:type="pct"/>
          </w:tcPr>
          <w:p w:rsidR="00E92C2F" w:rsidRPr="00435154" w:rsidRDefault="00E92C2F" w:rsidP="006F0EEA">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21</w:t>
            </w:r>
          </w:p>
        </w:tc>
        <w:tc>
          <w:tcPr>
            <w:tcW w:w="780" w:type="pct"/>
            <w:gridSpan w:val="2"/>
          </w:tcPr>
          <w:p w:rsidR="00E92C2F" w:rsidRPr="00435154" w:rsidRDefault="00E92C2F" w:rsidP="003640CC">
            <w:pPr>
              <w:spacing w:after="0" w:line="240" w:lineRule="auto"/>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Количество субъектов малого и среднего предпринимательства (включая индивидуальных предпринимателей) в расчете на 1 тыс. человек населения Калининградской области</w:t>
            </w:r>
          </w:p>
        </w:tc>
        <w:tc>
          <w:tcPr>
            <w:tcW w:w="179" w:type="pct"/>
            <w:gridSpan w:val="2"/>
          </w:tcPr>
          <w:p w:rsidR="00E92C2F" w:rsidRPr="00435154" w:rsidRDefault="00E92C2F"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533" w:type="pct"/>
          </w:tcPr>
          <w:p w:rsidR="00E92C2F" w:rsidRPr="00435154" w:rsidRDefault="00E92C2F" w:rsidP="003640CC">
            <w:pPr>
              <w:spacing w:after="0" w:line="240" w:lineRule="auto"/>
              <w:jc w:val="center"/>
              <w:rPr>
                <w:rFonts w:ascii="Times New Roman" w:hAnsi="Times New Roman" w:cs="Times New Roman"/>
                <w:sz w:val="20"/>
                <w:szCs w:val="20"/>
              </w:rPr>
            </w:pPr>
          </w:p>
        </w:tc>
        <w:tc>
          <w:tcPr>
            <w:tcW w:w="139" w:type="pct"/>
          </w:tcPr>
          <w:p w:rsidR="00E92C2F" w:rsidRPr="00435154" w:rsidRDefault="00E92C2F"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1</w:t>
            </w:r>
          </w:p>
        </w:tc>
        <w:tc>
          <w:tcPr>
            <w:tcW w:w="238" w:type="pct"/>
          </w:tcPr>
          <w:p w:rsidR="00E92C2F" w:rsidRPr="00435154" w:rsidRDefault="00E92C2F" w:rsidP="00E151A0">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МПП</w:t>
            </w:r>
          </w:p>
        </w:tc>
      </w:tr>
      <w:tr w:rsidR="00E92C2F" w:rsidRPr="00435154" w:rsidTr="00E92C2F">
        <w:trPr>
          <w:cantSplit/>
          <w:trHeight w:val="1134"/>
        </w:trPr>
        <w:tc>
          <w:tcPr>
            <w:tcW w:w="142" w:type="pct"/>
          </w:tcPr>
          <w:p w:rsidR="00E92C2F" w:rsidRPr="00435154" w:rsidRDefault="00E92C2F" w:rsidP="005D6FE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tcPr>
          <w:p w:rsidR="00E92C2F" w:rsidRPr="00435154" w:rsidRDefault="00E92C2F" w:rsidP="005D6FE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w:t>
            </w:r>
          </w:p>
        </w:tc>
        <w:tc>
          <w:tcPr>
            <w:tcW w:w="88" w:type="pct"/>
            <w:gridSpan w:val="2"/>
          </w:tcPr>
          <w:p w:rsidR="00E92C2F" w:rsidRPr="00435154" w:rsidRDefault="00E92C2F" w:rsidP="005D6FEC">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07" w:type="pct"/>
          </w:tcPr>
          <w:p w:rsidR="00E92C2F" w:rsidRPr="00435154" w:rsidRDefault="00E92C2F" w:rsidP="005D6FE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51" w:type="pct"/>
          </w:tcPr>
          <w:p w:rsidR="00E92C2F" w:rsidRPr="00435154" w:rsidRDefault="00E92C2F" w:rsidP="003F5808">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694" w:type="pct"/>
          </w:tcPr>
          <w:p w:rsidR="00E92C2F" w:rsidRPr="00435154" w:rsidRDefault="00E92C2F"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179" w:type="pct"/>
          </w:tcPr>
          <w:p w:rsidR="00E92C2F" w:rsidRPr="00435154" w:rsidRDefault="00E92C2F"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Ед.</w:t>
            </w:r>
          </w:p>
        </w:tc>
        <w:tc>
          <w:tcPr>
            <w:tcW w:w="1096" w:type="pct"/>
          </w:tcPr>
          <w:p w:rsidR="00E92C2F" w:rsidRPr="00435154" w:rsidRDefault="00E92C2F"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215" w:type="pct"/>
            <w:vMerge/>
            <w:textDirection w:val="btLr"/>
          </w:tcPr>
          <w:p w:rsidR="00E92C2F" w:rsidRPr="00435154" w:rsidRDefault="00E92C2F" w:rsidP="003640CC">
            <w:pPr>
              <w:spacing w:after="0" w:line="240" w:lineRule="auto"/>
              <w:jc w:val="center"/>
              <w:rPr>
                <w:rFonts w:ascii="Times New Roman" w:hAnsi="Times New Roman" w:cs="Times New Roman"/>
                <w:sz w:val="20"/>
                <w:szCs w:val="20"/>
              </w:rPr>
            </w:pPr>
          </w:p>
        </w:tc>
        <w:tc>
          <w:tcPr>
            <w:tcW w:w="375" w:type="pct"/>
          </w:tcPr>
          <w:p w:rsidR="00E92C2F" w:rsidRPr="00435154" w:rsidRDefault="00E92C2F" w:rsidP="006F0EEA">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22</w:t>
            </w:r>
          </w:p>
        </w:tc>
        <w:tc>
          <w:tcPr>
            <w:tcW w:w="780" w:type="pct"/>
            <w:gridSpan w:val="2"/>
          </w:tcPr>
          <w:p w:rsidR="00E92C2F" w:rsidRPr="00435154" w:rsidRDefault="00E92C2F" w:rsidP="003640CC">
            <w:pPr>
              <w:spacing w:after="0" w:line="240" w:lineRule="auto"/>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Количество вновь созданных рабочих мест (включая вновь зарегистрированных индивидуальных предпринимателей)</w:t>
            </w:r>
          </w:p>
        </w:tc>
        <w:tc>
          <w:tcPr>
            <w:tcW w:w="179" w:type="pct"/>
            <w:gridSpan w:val="2"/>
          </w:tcPr>
          <w:p w:rsidR="00E92C2F" w:rsidRPr="00435154" w:rsidRDefault="00E92C2F"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3</w:t>
            </w:r>
          </w:p>
        </w:tc>
        <w:tc>
          <w:tcPr>
            <w:tcW w:w="533" w:type="pct"/>
          </w:tcPr>
          <w:p w:rsidR="00E92C2F" w:rsidRPr="00435154" w:rsidRDefault="00E92C2F" w:rsidP="003640CC">
            <w:pPr>
              <w:spacing w:after="0" w:line="240" w:lineRule="auto"/>
              <w:jc w:val="center"/>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субъекты малого и среднего предпринимательства, единицы</w:t>
            </w:r>
          </w:p>
        </w:tc>
        <w:tc>
          <w:tcPr>
            <w:tcW w:w="139" w:type="pct"/>
          </w:tcPr>
          <w:p w:rsidR="00E92C2F" w:rsidRPr="00435154" w:rsidRDefault="00E92C2F"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tcPr>
          <w:p w:rsidR="00E92C2F" w:rsidRPr="00435154" w:rsidRDefault="00E92C2F" w:rsidP="00961F85">
            <w:pPr>
              <w:spacing w:after="0" w:line="240" w:lineRule="auto"/>
              <w:jc w:val="center"/>
              <w:rPr>
                <w:rFonts w:ascii="Times New Roman" w:hAnsi="Times New Roman" w:cs="Times New Roman"/>
                <w:sz w:val="20"/>
                <w:szCs w:val="20"/>
                <w:lang w:val="en-US"/>
              </w:rPr>
            </w:pPr>
            <w:r w:rsidRPr="00435154">
              <w:rPr>
                <w:rFonts w:ascii="Times New Roman" w:hAnsi="Times New Roman" w:cs="Times New Roman"/>
                <w:sz w:val="20"/>
                <w:szCs w:val="20"/>
              </w:rPr>
              <w:t>АДМ</w:t>
            </w:r>
          </w:p>
        </w:tc>
      </w:tr>
      <w:tr w:rsidR="00CD4BC5" w:rsidRPr="00435154" w:rsidTr="00E92C2F">
        <w:trPr>
          <w:cantSplit/>
          <w:trHeight w:val="1134"/>
        </w:trPr>
        <w:tc>
          <w:tcPr>
            <w:tcW w:w="142" w:type="pct"/>
          </w:tcPr>
          <w:p w:rsidR="00CD4BC5" w:rsidRPr="00435154" w:rsidRDefault="00CD4BC5"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16</w:t>
            </w:r>
          </w:p>
        </w:tc>
        <w:tc>
          <w:tcPr>
            <w:tcW w:w="84" w:type="pct"/>
          </w:tcPr>
          <w:p w:rsidR="00CD4BC5" w:rsidRPr="00435154" w:rsidRDefault="00CD4BC5"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2</w:t>
            </w:r>
          </w:p>
        </w:tc>
        <w:tc>
          <w:tcPr>
            <w:tcW w:w="88" w:type="pct"/>
            <w:gridSpan w:val="2"/>
          </w:tcPr>
          <w:p w:rsidR="00CD4BC5" w:rsidRPr="00435154" w:rsidRDefault="00E92C2F" w:rsidP="003640C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07" w:type="pct"/>
          </w:tcPr>
          <w:p w:rsidR="00CD4BC5" w:rsidRPr="00435154" w:rsidRDefault="00E92C2F" w:rsidP="003F5808">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51" w:type="pct"/>
          </w:tcPr>
          <w:p w:rsidR="00CD4BC5" w:rsidRPr="00435154" w:rsidRDefault="00E92C2F" w:rsidP="003F5808">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694" w:type="pct"/>
          </w:tcPr>
          <w:p w:rsidR="00CD4BC5" w:rsidRPr="00435154" w:rsidRDefault="00CD4BC5"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179" w:type="pct"/>
          </w:tcPr>
          <w:p w:rsidR="00CD4BC5" w:rsidRPr="00435154" w:rsidRDefault="00CD4BC5"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Чел.</w:t>
            </w:r>
          </w:p>
        </w:tc>
        <w:tc>
          <w:tcPr>
            <w:tcW w:w="1096" w:type="pct"/>
          </w:tcPr>
          <w:p w:rsidR="00CD4BC5" w:rsidRPr="00435154" w:rsidRDefault="00CD4BC5"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w:t>
            </w:r>
          </w:p>
        </w:tc>
        <w:tc>
          <w:tcPr>
            <w:tcW w:w="215" w:type="pct"/>
            <w:textDirection w:val="btLr"/>
          </w:tcPr>
          <w:p w:rsidR="00CD4BC5" w:rsidRPr="00435154" w:rsidRDefault="00CD4BC5"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Ежегодно,</w:t>
            </w:r>
          </w:p>
          <w:p w:rsidR="00CD4BC5" w:rsidRPr="00435154" w:rsidRDefault="00CD4BC5"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показатели за отчетный год</w:t>
            </w:r>
          </w:p>
        </w:tc>
        <w:tc>
          <w:tcPr>
            <w:tcW w:w="375" w:type="pct"/>
          </w:tcPr>
          <w:p w:rsidR="00CD4BC5" w:rsidRPr="00435154" w:rsidRDefault="00CD4BC5" w:rsidP="004F4771">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Базовый показатель 2</w:t>
            </w:r>
            <w:r w:rsidR="004F4771">
              <w:rPr>
                <w:rFonts w:ascii="Times New Roman" w:hAnsi="Times New Roman" w:cs="Times New Roman"/>
                <w:sz w:val="20"/>
                <w:szCs w:val="20"/>
              </w:rPr>
              <w:t>3</w:t>
            </w:r>
          </w:p>
        </w:tc>
        <w:tc>
          <w:tcPr>
            <w:tcW w:w="780" w:type="pct"/>
            <w:gridSpan w:val="2"/>
          </w:tcPr>
          <w:p w:rsidR="00CD4BC5" w:rsidRPr="00435154" w:rsidRDefault="00CD4BC5" w:rsidP="003640CC">
            <w:pPr>
              <w:spacing w:after="0" w:line="240" w:lineRule="auto"/>
              <w:rPr>
                <w:rFonts w:ascii="Times New Roman" w:hAnsi="Times New Roman" w:cs="Times New Roman"/>
                <w:sz w:val="20"/>
                <w:szCs w:val="20"/>
              </w:rPr>
            </w:pPr>
            <w:r w:rsidRPr="00435154">
              <w:rPr>
                <w:rFonts w:ascii="Times New Roman" w:eastAsia="Times New Roman" w:hAnsi="Times New Roman" w:cs="Times New Roman"/>
                <w:color w:val="000000"/>
                <w:sz w:val="20"/>
                <w:szCs w:val="20"/>
              </w:rPr>
              <w:t>Число участников экскурсионно-образовательных поездок детей и молодежи Калининградской области в другие субъекты Российской Федерации</w:t>
            </w:r>
          </w:p>
        </w:tc>
        <w:tc>
          <w:tcPr>
            <w:tcW w:w="179" w:type="pct"/>
            <w:gridSpan w:val="2"/>
          </w:tcPr>
          <w:p w:rsidR="00CD4BC5" w:rsidRPr="00435154" w:rsidRDefault="00CD4BC5"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3</w:t>
            </w:r>
          </w:p>
        </w:tc>
        <w:tc>
          <w:tcPr>
            <w:tcW w:w="533" w:type="pct"/>
          </w:tcPr>
          <w:p w:rsidR="00CD4BC5" w:rsidRPr="00435154" w:rsidRDefault="00CD4BC5" w:rsidP="003640CC">
            <w:pPr>
              <w:spacing w:after="0" w:line="240" w:lineRule="auto"/>
              <w:rPr>
                <w:rFonts w:ascii="Times New Roman" w:hAnsi="Times New Roman" w:cs="Times New Roman"/>
                <w:sz w:val="20"/>
                <w:szCs w:val="20"/>
              </w:rPr>
            </w:pPr>
            <w:r w:rsidRPr="00435154">
              <w:rPr>
                <w:rFonts w:ascii="Times New Roman" w:hAnsi="Times New Roman" w:cs="Times New Roman"/>
                <w:sz w:val="20"/>
                <w:szCs w:val="20"/>
              </w:rPr>
              <w:t xml:space="preserve">Участники  </w:t>
            </w:r>
            <w:r w:rsidRPr="00435154">
              <w:rPr>
                <w:rFonts w:ascii="Times New Roman" w:eastAsia="Times New Roman" w:hAnsi="Times New Roman" w:cs="Times New Roman"/>
                <w:color w:val="000000"/>
                <w:sz w:val="20"/>
                <w:szCs w:val="20"/>
              </w:rPr>
              <w:t>экскурсионно-образовательных поездок в рамках подпрограммы</w:t>
            </w:r>
          </w:p>
        </w:tc>
        <w:tc>
          <w:tcPr>
            <w:tcW w:w="139" w:type="pct"/>
          </w:tcPr>
          <w:p w:rsidR="00CD4BC5" w:rsidRPr="00435154" w:rsidRDefault="00CD4BC5" w:rsidP="003640CC">
            <w:pPr>
              <w:spacing w:after="0" w:line="240" w:lineRule="auto"/>
              <w:jc w:val="center"/>
              <w:rPr>
                <w:rFonts w:ascii="Times New Roman" w:hAnsi="Times New Roman" w:cs="Times New Roman"/>
                <w:sz w:val="20"/>
                <w:szCs w:val="20"/>
              </w:rPr>
            </w:pPr>
            <w:r w:rsidRPr="00435154">
              <w:rPr>
                <w:rFonts w:ascii="Times New Roman" w:hAnsi="Times New Roman" w:cs="Times New Roman"/>
                <w:sz w:val="20"/>
                <w:szCs w:val="20"/>
              </w:rPr>
              <w:t>4</w:t>
            </w:r>
          </w:p>
        </w:tc>
        <w:tc>
          <w:tcPr>
            <w:tcW w:w="238" w:type="pct"/>
          </w:tcPr>
          <w:p w:rsidR="00CD4BC5" w:rsidRPr="00435154" w:rsidRDefault="00CD4BC5" w:rsidP="003640CC">
            <w:pPr>
              <w:spacing w:after="0" w:line="240" w:lineRule="auto"/>
              <w:jc w:val="center"/>
              <w:rPr>
                <w:rFonts w:ascii="Times New Roman" w:hAnsi="Times New Roman" w:cs="Times New Roman"/>
                <w:sz w:val="20"/>
                <w:szCs w:val="20"/>
              </w:rPr>
            </w:pPr>
          </w:p>
        </w:tc>
      </w:tr>
    </w:tbl>
    <w:p w:rsidR="009841E5" w:rsidRPr="00435154" w:rsidRDefault="009841E5" w:rsidP="00185004">
      <w:pPr>
        <w:spacing w:after="0" w:line="240" w:lineRule="auto"/>
        <w:rPr>
          <w:rFonts w:ascii="Times New Roman" w:hAnsi="Times New Roman" w:cs="Times New Roman"/>
        </w:rPr>
      </w:pPr>
    </w:p>
    <w:p w:rsidR="002C1CB5" w:rsidRPr="00435154" w:rsidRDefault="009841E5" w:rsidP="00185004">
      <w:pPr>
        <w:spacing w:after="0" w:line="240" w:lineRule="auto"/>
        <w:rPr>
          <w:rFonts w:ascii="Times New Roman" w:hAnsi="Times New Roman" w:cs="Times New Roman"/>
        </w:rPr>
      </w:pPr>
      <w:r w:rsidRPr="00435154">
        <w:rPr>
          <w:rFonts w:ascii="Times New Roman" w:hAnsi="Times New Roman" w:cs="Times New Roman"/>
          <w:vertAlign w:val="superscript"/>
        </w:rPr>
        <w:t xml:space="preserve">1 </w:t>
      </w:r>
      <w:r w:rsidRPr="00435154">
        <w:rPr>
          <w:rFonts w:ascii="Times New Roman" w:hAnsi="Times New Roman" w:cs="Times New Roman"/>
        </w:rPr>
        <w:t>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w:t>
      </w:r>
      <w:r w:rsidR="00A9246A" w:rsidRPr="00435154">
        <w:rPr>
          <w:rFonts w:ascii="Times New Roman" w:hAnsi="Times New Roman" w:cs="Times New Roman"/>
        </w:rPr>
        <w:t>;</w:t>
      </w:r>
    </w:p>
    <w:p w:rsidR="00991D13" w:rsidRPr="007801D4" w:rsidRDefault="007C6FA6" w:rsidP="00531E88">
      <w:pPr>
        <w:spacing w:after="0" w:line="240" w:lineRule="auto"/>
        <w:rPr>
          <w:rFonts w:ascii="Times New Roman" w:hAnsi="Times New Roman" w:cs="Times New Roman"/>
        </w:rPr>
      </w:pPr>
      <w:r w:rsidRPr="00435154">
        <w:rPr>
          <w:rFonts w:ascii="Times New Roman" w:hAnsi="Times New Roman" w:cs="Times New Roman"/>
          <w:vertAlign w:val="superscript"/>
        </w:rPr>
        <w:t xml:space="preserve">2 </w:t>
      </w:r>
      <w:r w:rsidRPr="00435154">
        <w:rPr>
          <w:rFonts w:ascii="Times New Roman" w:hAnsi="Times New Roman" w:cs="Times New Roman"/>
        </w:rPr>
        <w:t>1 – сплошное наблюдение, 2 – способ основного массива, 3 – выборочное наблюдение, 4 – монографическое наблюдение</w:t>
      </w:r>
      <w:r w:rsidR="00A9246A" w:rsidRPr="00435154">
        <w:rPr>
          <w:rFonts w:ascii="Times New Roman" w:hAnsi="Times New Roman" w:cs="Times New Roman"/>
        </w:rPr>
        <w:t>.</w:t>
      </w:r>
    </w:p>
    <w:p w:rsidR="00A765AF" w:rsidRPr="00435154" w:rsidRDefault="00A765AF" w:rsidP="00A765AF">
      <w:pPr>
        <w:spacing w:after="0" w:line="240" w:lineRule="auto"/>
        <w:rPr>
          <w:rFonts w:ascii="Times New Roman" w:hAnsi="Times New Roman" w:cs="Times New Roman"/>
        </w:rPr>
      </w:pPr>
      <w:r w:rsidRPr="007801D4">
        <w:rPr>
          <w:rFonts w:ascii="Times New Roman" w:hAnsi="Times New Roman" w:cs="Times New Roman"/>
          <w:vertAlign w:val="superscript"/>
        </w:rPr>
        <w:lastRenderedPageBreak/>
        <w:t>3</w:t>
      </w:r>
      <w:r w:rsidRPr="00435154">
        <w:rPr>
          <w:rFonts w:ascii="Times New Roman" w:hAnsi="Times New Roman" w:cs="Times New Roman"/>
          <w:vertAlign w:val="superscript"/>
        </w:rPr>
        <w:t xml:space="preserve"> </w:t>
      </w:r>
      <w:r w:rsidRPr="00435154">
        <w:rPr>
          <w:rFonts w:ascii="Times New Roman" w:hAnsi="Times New Roman" w:cs="Times New Roman"/>
        </w:rPr>
        <w:t>АДМ – Агентство по делам молодежи Калининградской области</w:t>
      </w:r>
      <w:r w:rsidR="00E151A0" w:rsidRPr="00435154">
        <w:rPr>
          <w:rFonts w:ascii="Times New Roman" w:hAnsi="Times New Roman" w:cs="Times New Roman"/>
        </w:rPr>
        <w:t xml:space="preserve">, </w:t>
      </w:r>
      <w:r w:rsidRPr="00435154">
        <w:rPr>
          <w:rFonts w:ascii="Times New Roman" w:hAnsi="Times New Roman" w:cs="Times New Roman"/>
        </w:rPr>
        <w:t xml:space="preserve">МПП – </w:t>
      </w:r>
      <w:bookmarkStart w:id="108" w:name="_Toc305416437"/>
      <w:bookmarkStart w:id="109" w:name="_Toc305674005"/>
      <w:bookmarkStart w:id="110" w:name="_Toc305678687"/>
      <w:bookmarkStart w:id="111" w:name="_Toc305678980"/>
      <w:bookmarkStart w:id="112" w:name="_Toc397693394"/>
      <w:r w:rsidRPr="00435154">
        <w:rPr>
          <w:rFonts w:ascii="Times New Roman" w:hAnsi="Times New Roman" w:cs="Times New Roman"/>
        </w:rPr>
        <w:t>Министерство по промышленной политике, развитию предпринимательства и торговли Калининградской области</w:t>
      </w:r>
      <w:bookmarkEnd w:id="108"/>
      <w:bookmarkEnd w:id="109"/>
      <w:bookmarkEnd w:id="110"/>
      <w:bookmarkEnd w:id="111"/>
      <w:bookmarkEnd w:id="112"/>
      <w:r w:rsidR="00E151A0" w:rsidRPr="00435154">
        <w:rPr>
          <w:rFonts w:ascii="Times New Roman" w:hAnsi="Times New Roman" w:cs="Times New Roman"/>
        </w:rPr>
        <w:t>, АЗ – Агентство по обеспечению занятости Калининградской области</w:t>
      </w:r>
    </w:p>
    <w:p w:rsidR="00A765AF" w:rsidRPr="00637E39" w:rsidRDefault="00EC2DE0" w:rsidP="00531E88">
      <w:pPr>
        <w:spacing w:after="0" w:line="240" w:lineRule="auto"/>
        <w:rPr>
          <w:rFonts w:ascii="Times New Roman" w:hAnsi="Times New Roman" w:cs="Times New Roman"/>
        </w:rPr>
      </w:pPr>
      <w:r w:rsidRPr="00435154">
        <w:rPr>
          <w:rFonts w:ascii="Times New Roman" w:hAnsi="Times New Roman" w:cs="Times New Roman"/>
          <w:vertAlign w:val="superscript"/>
        </w:rPr>
        <w:t xml:space="preserve">4 </w:t>
      </w:r>
      <w:r w:rsidRPr="00435154">
        <w:rPr>
          <w:rFonts w:ascii="Times New Roman" w:hAnsi="Times New Roman" w:cs="Times New Roman"/>
        </w:rPr>
        <w:t>статистические данные Территориального органа Федеральной службы государственной статистики по Калининградской области, по запросу.</w:t>
      </w:r>
    </w:p>
    <w:sectPr w:rsidR="00A765AF" w:rsidRPr="00637E39" w:rsidSect="00B13304">
      <w:pgSz w:w="16838" w:h="11906" w:orient="landscape"/>
      <w:pgMar w:top="127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EC" w:rsidRDefault="005D6FEC" w:rsidP="004464D2">
      <w:pPr>
        <w:spacing w:after="0" w:line="240" w:lineRule="auto"/>
      </w:pPr>
      <w:r>
        <w:separator/>
      </w:r>
    </w:p>
  </w:endnote>
  <w:endnote w:type="continuationSeparator" w:id="0">
    <w:p w:rsidR="005D6FEC" w:rsidRDefault="005D6FEC" w:rsidP="0044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EC" w:rsidRDefault="005D6FEC" w:rsidP="004464D2">
      <w:pPr>
        <w:spacing w:after="0" w:line="240" w:lineRule="auto"/>
      </w:pPr>
      <w:r>
        <w:separator/>
      </w:r>
    </w:p>
  </w:footnote>
  <w:footnote w:type="continuationSeparator" w:id="0">
    <w:p w:rsidR="005D6FEC" w:rsidRDefault="005D6FEC" w:rsidP="00446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7610"/>
      <w:docPartObj>
        <w:docPartGallery w:val="Page Numbers (Top of Page)"/>
        <w:docPartUnique/>
      </w:docPartObj>
    </w:sdtPr>
    <w:sdtEndPr/>
    <w:sdtContent>
      <w:p w:rsidR="005D6FEC" w:rsidRDefault="005D6FEC">
        <w:pPr>
          <w:pStyle w:val="a4"/>
          <w:jc w:val="center"/>
        </w:pPr>
        <w:r>
          <w:fldChar w:fldCharType="begin"/>
        </w:r>
        <w:r>
          <w:instrText xml:space="preserve"> PAGE   \* MERGEFORMAT </w:instrText>
        </w:r>
        <w:r>
          <w:fldChar w:fldCharType="separate"/>
        </w:r>
        <w:r w:rsidR="00735BFE">
          <w:rPr>
            <w:noProof/>
          </w:rPr>
          <w:t>2</w:t>
        </w:r>
        <w:r>
          <w:rPr>
            <w:noProof/>
          </w:rPr>
          <w:fldChar w:fldCharType="end"/>
        </w:r>
      </w:p>
    </w:sdtContent>
  </w:sdt>
  <w:p w:rsidR="005D6FEC" w:rsidRDefault="005D6F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6014"/>
      <w:docPartObj>
        <w:docPartGallery w:val="Page Numbers (Top of Page)"/>
        <w:docPartUnique/>
      </w:docPartObj>
    </w:sdtPr>
    <w:sdtEndPr/>
    <w:sdtContent>
      <w:p w:rsidR="005D6FEC" w:rsidRDefault="005D6FEC">
        <w:pPr>
          <w:pStyle w:val="a4"/>
          <w:jc w:val="center"/>
        </w:pPr>
        <w:r>
          <w:fldChar w:fldCharType="begin"/>
        </w:r>
        <w:r>
          <w:instrText xml:space="preserve"> PAGE   \* MERGEFORMAT </w:instrText>
        </w:r>
        <w:r>
          <w:fldChar w:fldCharType="separate"/>
        </w:r>
        <w:r w:rsidR="00735BFE">
          <w:rPr>
            <w:noProof/>
          </w:rPr>
          <w:t>1</w:t>
        </w:r>
        <w:r>
          <w:rPr>
            <w:noProof/>
          </w:rPr>
          <w:fldChar w:fldCharType="end"/>
        </w:r>
      </w:p>
    </w:sdtContent>
  </w:sdt>
  <w:p w:rsidR="005D6FEC" w:rsidRDefault="005D6F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6C91"/>
    <w:multiLevelType w:val="hybridMultilevel"/>
    <w:tmpl w:val="907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363EB"/>
    <w:multiLevelType w:val="hybridMultilevel"/>
    <w:tmpl w:val="0A2A3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1D6F48"/>
    <w:multiLevelType w:val="hybridMultilevel"/>
    <w:tmpl w:val="F000C5D0"/>
    <w:lvl w:ilvl="0" w:tplc="8FDEE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8F38BF"/>
    <w:multiLevelType w:val="hybridMultilevel"/>
    <w:tmpl w:val="713C9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D60D7B"/>
    <w:multiLevelType w:val="hybridMultilevel"/>
    <w:tmpl w:val="63BCC2A0"/>
    <w:lvl w:ilvl="0" w:tplc="6B2AA166">
      <w:start w:val="8"/>
      <w:numFmt w:val="bullet"/>
      <w:lvlText w:val=""/>
      <w:lvlJc w:val="left"/>
      <w:pPr>
        <w:ind w:left="10141" w:hanging="360"/>
      </w:pPr>
      <w:rPr>
        <w:rFonts w:ascii="Symbol" w:eastAsiaTheme="minorHAnsi" w:hAnsi="Symbol" w:cs="Times New Roman" w:hint="default"/>
      </w:rPr>
    </w:lvl>
    <w:lvl w:ilvl="1" w:tplc="04190003" w:tentative="1">
      <w:start w:val="1"/>
      <w:numFmt w:val="bullet"/>
      <w:lvlText w:val="o"/>
      <w:lvlJc w:val="left"/>
      <w:pPr>
        <w:ind w:left="10861" w:hanging="360"/>
      </w:pPr>
      <w:rPr>
        <w:rFonts w:ascii="Courier New" w:hAnsi="Courier New" w:cs="Courier New" w:hint="default"/>
      </w:rPr>
    </w:lvl>
    <w:lvl w:ilvl="2" w:tplc="04190005" w:tentative="1">
      <w:start w:val="1"/>
      <w:numFmt w:val="bullet"/>
      <w:lvlText w:val=""/>
      <w:lvlJc w:val="left"/>
      <w:pPr>
        <w:ind w:left="11581" w:hanging="360"/>
      </w:pPr>
      <w:rPr>
        <w:rFonts w:ascii="Wingdings" w:hAnsi="Wingdings" w:hint="default"/>
      </w:rPr>
    </w:lvl>
    <w:lvl w:ilvl="3" w:tplc="04190001" w:tentative="1">
      <w:start w:val="1"/>
      <w:numFmt w:val="bullet"/>
      <w:lvlText w:val=""/>
      <w:lvlJc w:val="left"/>
      <w:pPr>
        <w:ind w:left="12301" w:hanging="360"/>
      </w:pPr>
      <w:rPr>
        <w:rFonts w:ascii="Symbol" w:hAnsi="Symbol" w:hint="default"/>
      </w:rPr>
    </w:lvl>
    <w:lvl w:ilvl="4" w:tplc="04190003" w:tentative="1">
      <w:start w:val="1"/>
      <w:numFmt w:val="bullet"/>
      <w:lvlText w:val="o"/>
      <w:lvlJc w:val="left"/>
      <w:pPr>
        <w:ind w:left="13021" w:hanging="360"/>
      </w:pPr>
      <w:rPr>
        <w:rFonts w:ascii="Courier New" w:hAnsi="Courier New" w:cs="Courier New" w:hint="default"/>
      </w:rPr>
    </w:lvl>
    <w:lvl w:ilvl="5" w:tplc="04190005" w:tentative="1">
      <w:start w:val="1"/>
      <w:numFmt w:val="bullet"/>
      <w:lvlText w:val=""/>
      <w:lvlJc w:val="left"/>
      <w:pPr>
        <w:ind w:left="13741" w:hanging="360"/>
      </w:pPr>
      <w:rPr>
        <w:rFonts w:ascii="Wingdings" w:hAnsi="Wingdings" w:hint="default"/>
      </w:rPr>
    </w:lvl>
    <w:lvl w:ilvl="6" w:tplc="04190001" w:tentative="1">
      <w:start w:val="1"/>
      <w:numFmt w:val="bullet"/>
      <w:lvlText w:val=""/>
      <w:lvlJc w:val="left"/>
      <w:pPr>
        <w:ind w:left="14461" w:hanging="360"/>
      </w:pPr>
      <w:rPr>
        <w:rFonts w:ascii="Symbol" w:hAnsi="Symbol" w:hint="default"/>
      </w:rPr>
    </w:lvl>
    <w:lvl w:ilvl="7" w:tplc="04190003" w:tentative="1">
      <w:start w:val="1"/>
      <w:numFmt w:val="bullet"/>
      <w:lvlText w:val="o"/>
      <w:lvlJc w:val="left"/>
      <w:pPr>
        <w:ind w:left="15181" w:hanging="360"/>
      </w:pPr>
      <w:rPr>
        <w:rFonts w:ascii="Courier New" w:hAnsi="Courier New" w:cs="Courier New" w:hint="default"/>
      </w:rPr>
    </w:lvl>
    <w:lvl w:ilvl="8" w:tplc="04190005" w:tentative="1">
      <w:start w:val="1"/>
      <w:numFmt w:val="bullet"/>
      <w:lvlText w:val=""/>
      <w:lvlJc w:val="left"/>
      <w:pPr>
        <w:ind w:left="15901" w:hanging="360"/>
      </w:pPr>
      <w:rPr>
        <w:rFonts w:ascii="Wingdings" w:hAnsi="Wingdings" w:hint="default"/>
      </w:rPr>
    </w:lvl>
  </w:abstractNum>
  <w:abstractNum w:abstractNumId="5">
    <w:nsid w:val="75905719"/>
    <w:multiLevelType w:val="hybridMultilevel"/>
    <w:tmpl w:val="713C9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33C"/>
    <w:rsid w:val="00002356"/>
    <w:rsid w:val="00003D12"/>
    <w:rsid w:val="0000478B"/>
    <w:rsid w:val="0001310B"/>
    <w:rsid w:val="00016693"/>
    <w:rsid w:val="00025ED9"/>
    <w:rsid w:val="00030A2D"/>
    <w:rsid w:val="00031219"/>
    <w:rsid w:val="00033F20"/>
    <w:rsid w:val="00036E53"/>
    <w:rsid w:val="00043D92"/>
    <w:rsid w:val="00044A3A"/>
    <w:rsid w:val="00045CAC"/>
    <w:rsid w:val="00046426"/>
    <w:rsid w:val="000464D1"/>
    <w:rsid w:val="00051111"/>
    <w:rsid w:val="00057BD1"/>
    <w:rsid w:val="0006172D"/>
    <w:rsid w:val="00065C14"/>
    <w:rsid w:val="000667C1"/>
    <w:rsid w:val="00072939"/>
    <w:rsid w:val="00073DC7"/>
    <w:rsid w:val="00092204"/>
    <w:rsid w:val="000B2B07"/>
    <w:rsid w:val="000C3722"/>
    <w:rsid w:val="000C79E2"/>
    <w:rsid w:val="000D214A"/>
    <w:rsid w:val="000D45EC"/>
    <w:rsid w:val="000D5817"/>
    <w:rsid w:val="000D6BE2"/>
    <w:rsid w:val="000E2E72"/>
    <w:rsid w:val="000E5BDF"/>
    <w:rsid w:val="000E67D4"/>
    <w:rsid w:val="000E7C0B"/>
    <w:rsid w:val="000F3CCB"/>
    <w:rsid w:val="001019D2"/>
    <w:rsid w:val="0010591B"/>
    <w:rsid w:val="00111439"/>
    <w:rsid w:val="00116328"/>
    <w:rsid w:val="001164B4"/>
    <w:rsid w:val="00120789"/>
    <w:rsid w:val="00120F90"/>
    <w:rsid w:val="00121C9A"/>
    <w:rsid w:val="00133E1F"/>
    <w:rsid w:val="00134BC0"/>
    <w:rsid w:val="001352FF"/>
    <w:rsid w:val="00136740"/>
    <w:rsid w:val="00145DDF"/>
    <w:rsid w:val="00150259"/>
    <w:rsid w:val="00151264"/>
    <w:rsid w:val="001540FB"/>
    <w:rsid w:val="00154660"/>
    <w:rsid w:val="0016568A"/>
    <w:rsid w:val="0017241E"/>
    <w:rsid w:val="00173345"/>
    <w:rsid w:val="001750B0"/>
    <w:rsid w:val="00176D7B"/>
    <w:rsid w:val="00180698"/>
    <w:rsid w:val="00185004"/>
    <w:rsid w:val="00185DC2"/>
    <w:rsid w:val="00190C8B"/>
    <w:rsid w:val="00190FC1"/>
    <w:rsid w:val="00191A8F"/>
    <w:rsid w:val="001948BA"/>
    <w:rsid w:val="001A17FD"/>
    <w:rsid w:val="001A3335"/>
    <w:rsid w:val="001C03B3"/>
    <w:rsid w:val="001C4425"/>
    <w:rsid w:val="001C6111"/>
    <w:rsid w:val="001D4B2A"/>
    <w:rsid w:val="001D6898"/>
    <w:rsid w:val="001D73EB"/>
    <w:rsid w:val="001D7862"/>
    <w:rsid w:val="001E0B5D"/>
    <w:rsid w:val="001E2406"/>
    <w:rsid w:val="001E3B7A"/>
    <w:rsid w:val="001E6BF5"/>
    <w:rsid w:val="001E79C7"/>
    <w:rsid w:val="001F36D9"/>
    <w:rsid w:val="001F40A6"/>
    <w:rsid w:val="002127BA"/>
    <w:rsid w:val="00212C37"/>
    <w:rsid w:val="00217533"/>
    <w:rsid w:val="002211CB"/>
    <w:rsid w:val="00221F41"/>
    <w:rsid w:val="00223B10"/>
    <w:rsid w:val="00250D58"/>
    <w:rsid w:val="00257176"/>
    <w:rsid w:val="00260C7A"/>
    <w:rsid w:val="00261EA9"/>
    <w:rsid w:val="00264C47"/>
    <w:rsid w:val="002650D0"/>
    <w:rsid w:val="00274713"/>
    <w:rsid w:val="00275DF1"/>
    <w:rsid w:val="00280B06"/>
    <w:rsid w:val="00282FA0"/>
    <w:rsid w:val="00284525"/>
    <w:rsid w:val="002850ED"/>
    <w:rsid w:val="00294BE3"/>
    <w:rsid w:val="002A670E"/>
    <w:rsid w:val="002B0789"/>
    <w:rsid w:val="002B0863"/>
    <w:rsid w:val="002C0BDD"/>
    <w:rsid w:val="002C1CB5"/>
    <w:rsid w:val="002C51E0"/>
    <w:rsid w:val="002C7130"/>
    <w:rsid w:val="002D3890"/>
    <w:rsid w:val="002D7059"/>
    <w:rsid w:val="002E26EF"/>
    <w:rsid w:val="002E2B94"/>
    <w:rsid w:val="002E60A8"/>
    <w:rsid w:val="002E7552"/>
    <w:rsid w:val="002F0153"/>
    <w:rsid w:val="002F2A62"/>
    <w:rsid w:val="002F7F8B"/>
    <w:rsid w:val="003006B0"/>
    <w:rsid w:val="00300869"/>
    <w:rsid w:val="00306481"/>
    <w:rsid w:val="00311BBF"/>
    <w:rsid w:val="003150FF"/>
    <w:rsid w:val="00316202"/>
    <w:rsid w:val="0032297B"/>
    <w:rsid w:val="00325835"/>
    <w:rsid w:val="00326AC8"/>
    <w:rsid w:val="00332463"/>
    <w:rsid w:val="00333C75"/>
    <w:rsid w:val="00334055"/>
    <w:rsid w:val="003367F9"/>
    <w:rsid w:val="00345BC6"/>
    <w:rsid w:val="00347799"/>
    <w:rsid w:val="00350367"/>
    <w:rsid w:val="00351AD0"/>
    <w:rsid w:val="003640CC"/>
    <w:rsid w:val="0036459E"/>
    <w:rsid w:val="0036531E"/>
    <w:rsid w:val="00365899"/>
    <w:rsid w:val="00372B10"/>
    <w:rsid w:val="0037423B"/>
    <w:rsid w:val="00385322"/>
    <w:rsid w:val="0038598B"/>
    <w:rsid w:val="00391F91"/>
    <w:rsid w:val="003923AE"/>
    <w:rsid w:val="0039336D"/>
    <w:rsid w:val="003A0873"/>
    <w:rsid w:val="003A30E5"/>
    <w:rsid w:val="003A72EF"/>
    <w:rsid w:val="003A73DF"/>
    <w:rsid w:val="003B07F1"/>
    <w:rsid w:val="003B2466"/>
    <w:rsid w:val="003B474E"/>
    <w:rsid w:val="003C512F"/>
    <w:rsid w:val="003C7B9B"/>
    <w:rsid w:val="003D32DD"/>
    <w:rsid w:val="003D39F7"/>
    <w:rsid w:val="003D5C51"/>
    <w:rsid w:val="003E33EE"/>
    <w:rsid w:val="003F4EF5"/>
    <w:rsid w:val="003F5808"/>
    <w:rsid w:val="003F5F34"/>
    <w:rsid w:val="003F5FD6"/>
    <w:rsid w:val="003F6EF0"/>
    <w:rsid w:val="00402BE8"/>
    <w:rsid w:val="00402DA4"/>
    <w:rsid w:val="0041039E"/>
    <w:rsid w:val="0041345F"/>
    <w:rsid w:val="00417846"/>
    <w:rsid w:val="0042124E"/>
    <w:rsid w:val="004212ED"/>
    <w:rsid w:val="00421472"/>
    <w:rsid w:val="00427508"/>
    <w:rsid w:val="004331BC"/>
    <w:rsid w:val="00434DDB"/>
    <w:rsid w:val="00435154"/>
    <w:rsid w:val="00443039"/>
    <w:rsid w:val="0044399F"/>
    <w:rsid w:val="00443D89"/>
    <w:rsid w:val="004464D2"/>
    <w:rsid w:val="004478CF"/>
    <w:rsid w:val="004479C1"/>
    <w:rsid w:val="00450E39"/>
    <w:rsid w:val="00454C11"/>
    <w:rsid w:val="004565B6"/>
    <w:rsid w:val="0046454F"/>
    <w:rsid w:val="00465AF7"/>
    <w:rsid w:val="00470B97"/>
    <w:rsid w:val="00476B99"/>
    <w:rsid w:val="004814C1"/>
    <w:rsid w:val="00482589"/>
    <w:rsid w:val="00482D56"/>
    <w:rsid w:val="00483E9B"/>
    <w:rsid w:val="00493F61"/>
    <w:rsid w:val="00497D25"/>
    <w:rsid w:val="004A3F4D"/>
    <w:rsid w:val="004A6BA5"/>
    <w:rsid w:val="004B5918"/>
    <w:rsid w:val="004C58AB"/>
    <w:rsid w:val="004C5FC9"/>
    <w:rsid w:val="004E32D3"/>
    <w:rsid w:val="004E5489"/>
    <w:rsid w:val="004F09C4"/>
    <w:rsid w:val="004F33E8"/>
    <w:rsid w:val="004F4771"/>
    <w:rsid w:val="00500634"/>
    <w:rsid w:val="00506926"/>
    <w:rsid w:val="005117A6"/>
    <w:rsid w:val="00517E46"/>
    <w:rsid w:val="00520120"/>
    <w:rsid w:val="00523B24"/>
    <w:rsid w:val="00526BF9"/>
    <w:rsid w:val="00531E88"/>
    <w:rsid w:val="005359F8"/>
    <w:rsid w:val="005416E9"/>
    <w:rsid w:val="00550988"/>
    <w:rsid w:val="00551874"/>
    <w:rsid w:val="005557D4"/>
    <w:rsid w:val="00556782"/>
    <w:rsid w:val="00557C35"/>
    <w:rsid w:val="0056393D"/>
    <w:rsid w:val="00574DB1"/>
    <w:rsid w:val="00575A28"/>
    <w:rsid w:val="00577864"/>
    <w:rsid w:val="00584005"/>
    <w:rsid w:val="00585BF0"/>
    <w:rsid w:val="00586BB4"/>
    <w:rsid w:val="005950F9"/>
    <w:rsid w:val="005952E0"/>
    <w:rsid w:val="00595475"/>
    <w:rsid w:val="005A1801"/>
    <w:rsid w:val="005A3D79"/>
    <w:rsid w:val="005A4E41"/>
    <w:rsid w:val="005A5FB3"/>
    <w:rsid w:val="005B0AE6"/>
    <w:rsid w:val="005B2290"/>
    <w:rsid w:val="005B3A13"/>
    <w:rsid w:val="005B6BB0"/>
    <w:rsid w:val="005C2D3B"/>
    <w:rsid w:val="005C564F"/>
    <w:rsid w:val="005C6C1A"/>
    <w:rsid w:val="005C73AA"/>
    <w:rsid w:val="005D20F4"/>
    <w:rsid w:val="005D3D8A"/>
    <w:rsid w:val="005D424F"/>
    <w:rsid w:val="005D6FEC"/>
    <w:rsid w:val="005F043D"/>
    <w:rsid w:val="005F63D7"/>
    <w:rsid w:val="00602AF4"/>
    <w:rsid w:val="0061151C"/>
    <w:rsid w:val="00611C0C"/>
    <w:rsid w:val="006125D7"/>
    <w:rsid w:val="00617D3F"/>
    <w:rsid w:val="00621710"/>
    <w:rsid w:val="006222CC"/>
    <w:rsid w:val="0063339F"/>
    <w:rsid w:val="00637E39"/>
    <w:rsid w:val="00645F54"/>
    <w:rsid w:val="006558D2"/>
    <w:rsid w:val="00656B73"/>
    <w:rsid w:val="0066041F"/>
    <w:rsid w:val="006646FA"/>
    <w:rsid w:val="00664ED5"/>
    <w:rsid w:val="006678E7"/>
    <w:rsid w:val="00667BAF"/>
    <w:rsid w:val="00671D49"/>
    <w:rsid w:val="00675C69"/>
    <w:rsid w:val="00677439"/>
    <w:rsid w:val="00683A6F"/>
    <w:rsid w:val="00686B26"/>
    <w:rsid w:val="00696301"/>
    <w:rsid w:val="006A059E"/>
    <w:rsid w:val="006A31E6"/>
    <w:rsid w:val="006B2350"/>
    <w:rsid w:val="006C0A54"/>
    <w:rsid w:val="006C182C"/>
    <w:rsid w:val="006D0EB0"/>
    <w:rsid w:val="006D24DF"/>
    <w:rsid w:val="006D2B1E"/>
    <w:rsid w:val="006D58C7"/>
    <w:rsid w:val="006D61E1"/>
    <w:rsid w:val="006D6C28"/>
    <w:rsid w:val="006E2243"/>
    <w:rsid w:val="006E50FD"/>
    <w:rsid w:val="006F0BC6"/>
    <w:rsid w:val="006F0EEA"/>
    <w:rsid w:val="006F2547"/>
    <w:rsid w:val="0070582C"/>
    <w:rsid w:val="00706815"/>
    <w:rsid w:val="00712C83"/>
    <w:rsid w:val="00714751"/>
    <w:rsid w:val="0071541C"/>
    <w:rsid w:val="00715D04"/>
    <w:rsid w:val="00721FB7"/>
    <w:rsid w:val="00726D6C"/>
    <w:rsid w:val="00727BFE"/>
    <w:rsid w:val="00727D03"/>
    <w:rsid w:val="00727EFA"/>
    <w:rsid w:val="00735737"/>
    <w:rsid w:val="00735BFE"/>
    <w:rsid w:val="0073674A"/>
    <w:rsid w:val="00741861"/>
    <w:rsid w:val="0074186F"/>
    <w:rsid w:val="00741F70"/>
    <w:rsid w:val="0074297C"/>
    <w:rsid w:val="00747CBC"/>
    <w:rsid w:val="00750BB1"/>
    <w:rsid w:val="00751FC9"/>
    <w:rsid w:val="007567F7"/>
    <w:rsid w:val="007603DD"/>
    <w:rsid w:val="0076426C"/>
    <w:rsid w:val="00766B99"/>
    <w:rsid w:val="007720DC"/>
    <w:rsid w:val="007801D4"/>
    <w:rsid w:val="007839AB"/>
    <w:rsid w:val="00784993"/>
    <w:rsid w:val="0079083F"/>
    <w:rsid w:val="00792BD6"/>
    <w:rsid w:val="00794A8B"/>
    <w:rsid w:val="007A1757"/>
    <w:rsid w:val="007B4BD4"/>
    <w:rsid w:val="007B64F1"/>
    <w:rsid w:val="007C232E"/>
    <w:rsid w:val="007C62DA"/>
    <w:rsid w:val="007C6FA6"/>
    <w:rsid w:val="007D3A6B"/>
    <w:rsid w:val="007D6ED1"/>
    <w:rsid w:val="007D709D"/>
    <w:rsid w:val="007E07FB"/>
    <w:rsid w:val="007E3229"/>
    <w:rsid w:val="007E737E"/>
    <w:rsid w:val="007F3E93"/>
    <w:rsid w:val="00800D59"/>
    <w:rsid w:val="00801D62"/>
    <w:rsid w:val="008111D7"/>
    <w:rsid w:val="008128B7"/>
    <w:rsid w:val="00815D4B"/>
    <w:rsid w:val="00820352"/>
    <w:rsid w:val="00820C8D"/>
    <w:rsid w:val="00832712"/>
    <w:rsid w:val="0083360D"/>
    <w:rsid w:val="00835E9C"/>
    <w:rsid w:val="008412BE"/>
    <w:rsid w:val="008416C3"/>
    <w:rsid w:val="00842BD8"/>
    <w:rsid w:val="00842E18"/>
    <w:rsid w:val="00844282"/>
    <w:rsid w:val="008539CD"/>
    <w:rsid w:val="008542F9"/>
    <w:rsid w:val="008666EA"/>
    <w:rsid w:val="00870B21"/>
    <w:rsid w:val="0087326E"/>
    <w:rsid w:val="00876869"/>
    <w:rsid w:val="00876E24"/>
    <w:rsid w:val="008805C4"/>
    <w:rsid w:val="0088392C"/>
    <w:rsid w:val="008878DD"/>
    <w:rsid w:val="008879CF"/>
    <w:rsid w:val="008A1DB2"/>
    <w:rsid w:val="008A2673"/>
    <w:rsid w:val="008A290F"/>
    <w:rsid w:val="008A3B9C"/>
    <w:rsid w:val="008A6E1E"/>
    <w:rsid w:val="008B17F1"/>
    <w:rsid w:val="008B4B31"/>
    <w:rsid w:val="008C08B8"/>
    <w:rsid w:val="008C1465"/>
    <w:rsid w:val="008C3371"/>
    <w:rsid w:val="008C35C4"/>
    <w:rsid w:val="008D17E0"/>
    <w:rsid w:val="008D3BB0"/>
    <w:rsid w:val="008D4879"/>
    <w:rsid w:val="008D5C51"/>
    <w:rsid w:val="008D6ABA"/>
    <w:rsid w:val="008E1946"/>
    <w:rsid w:val="008E23AD"/>
    <w:rsid w:val="008E4798"/>
    <w:rsid w:val="008F0C5C"/>
    <w:rsid w:val="008F1B4D"/>
    <w:rsid w:val="008F445C"/>
    <w:rsid w:val="008F6A6E"/>
    <w:rsid w:val="00901ACB"/>
    <w:rsid w:val="00907232"/>
    <w:rsid w:val="00913134"/>
    <w:rsid w:val="00920557"/>
    <w:rsid w:val="0092126C"/>
    <w:rsid w:val="00921387"/>
    <w:rsid w:val="00926140"/>
    <w:rsid w:val="009337EA"/>
    <w:rsid w:val="009467AE"/>
    <w:rsid w:val="009501D7"/>
    <w:rsid w:val="00951C38"/>
    <w:rsid w:val="00956437"/>
    <w:rsid w:val="00961F85"/>
    <w:rsid w:val="009731C4"/>
    <w:rsid w:val="009808A2"/>
    <w:rsid w:val="00982596"/>
    <w:rsid w:val="009841E5"/>
    <w:rsid w:val="0098445F"/>
    <w:rsid w:val="009854EC"/>
    <w:rsid w:val="00986F14"/>
    <w:rsid w:val="00991D13"/>
    <w:rsid w:val="0099499B"/>
    <w:rsid w:val="009A2E2D"/>
    <w:rsid w:val="009A5461"/>
    <w:rsid w:val="009A67C5"/>
    <w:rsid w:val="009A795F"/>
    <w:rsid w:val="009B0EC8"/>
    <w:rsid w:val="009B1E16"/>
    <w:rsid w:val="009B583E"/>
    <w:rsid w:val="009C2D14"/>
    <w:rsid w:val="009C468A"/>
    <w:rsid w:val="009C5F20"/>
    <w:rsid w:val="009D4774"/>
    <w:rsid w:val="009E28B8"/>
    <w:rsid w:val="009E2EFF"/>
    <w:rsid w:val="009E78A4"/>
    <w:rsid w:val="009F4A45"/>
    <w:rsid w:val="00A00C43"/>
    <w:rsid w:val="00A05A52"/>
    <w:rsid w:val="00A06549"/>
    <w:rsid w:val="00A06C6D"/>
    <w:rsid w:val="00A12930"/>
    <w:rsid w:val="00A24884"/>
    <w:rsid w:val="00A42CAB"/>
    <w:rsid w:val="00A4358E"/>
    <w:rsid w:val="00A500C6"/>
    <w:rsid w:val="00A50D0F"/>
    <w:rsid w:val="00A569AF"/>
    <w:rsid w:val="00A61371"/>
    <w:rsid w:val="00A66DD2"/>
    <w:rsid w:val="00A70158"/>
    <w:rsid w:val="00A765AF"/>
    <w:rsid w:val="00A7770F"/>
    <w:rsid w:val="00A83E09"/>
    <w:rsid w:val="00A9246A"/>
    <w:rsid w:val="00AA4A63"/>
    <w:rsid w:val="00AB0860"/>
    <w:rsid w:val="00AB21CC"/>
    <w:rsid w:val="00AB465C"/>
    <w:rsid w:val="00AB5402"/>
    <w:rsid w:val="00AB78DE"/>
    <w:rsid w:val="00AC1F3B"/>
    <w:rsid w:val="00AC426C"/>
    <w:rsid w:val="00AC43BC"/>
    <w:rsid w:val="00AD37CB"/>
    <w:rsid w:val="00AD6028"/>
    <w:rsid w:val="00AE2EF0"/>
    <w:rsid w:val="00AE2FFD"/>
    <w:rsid w:val="00AE798B"/>
    <w:rsid w:val="00AF5D71"/>
    <w:rsid w:val="00B03CB3"/>
    <w:rsid w:val="00B047DB"/>
    <w:rsid w:val="00B12344"/>
    <w:rsid w:val="00B13304"/>
    <w:rsid w:val="00B14435"/>
    <w:rsid w:val="00B17366"/>
    <w:rsid w:val="00B21629"/>
    <w:rsid w:val="00B2321E"/>
    <w:rsid w:val="00B23D0C"/>
    <w:rsid w:val="00B24E2D"/>
    <w:rsid w:val="00B250F5"/>
    <w:rsid w:val="00B33266"/>
    <w:rsid w:val="00B43A26"/>
    <w:rsid w:val="00B50237"/>
    <w:rsid w:val="00B519F1"/>
    <w:rsid w:val="00B637ED"/>
    <w:rsid w:val="00B63E35"/>
    <w:rsid w:val="00B73F88"/>
    <w:rsid w:val="00B75FA1"/>
    <w:rsid w:val="00B772C2"/>
    <w:rsid w:val="00B827D6"/>
    <w:rsid w:val="00B85096"/>
    <w:rsid w:val="00B93175"/>
    <w:rsid w:val="00B97DDB"/>
    <w:rsid w:val="00BA0577"/>
    <w:rsid w:val="00BA4560"/>
    <w:rsid w:val="00BB0C0D"/>
    <w:rsid w:val="00BB6108"/>
    <w:rsid w:val="00BB673C"/>
    <w:rsid w:val="00BB77D7"/>
    <w:rsid w:val="00BC20F9"/>
    <w:rsid w:val="00BD2BAE"/>
    <w:rsid w:val="00BD49F5"/>
    <w:rsid w:val="00BD674D"/>
    <w:rsid w:val="00BD78D1"/>
    <w:rsid w:val="00BE0C76"/>
    <w:rsid w:val="00BE2FBB"/>
    <w:rsid w:val="00BE41D3"/>
    <w:rsid w:val="00BE700B"/>
    <w:rsid w:val="00BF583B"/>
    <w:rsid w:val="00BF67B4"/>
    <w:rsid w:val="00BF78D9"/>
    <w:rsid w:val="00C0024E"/>
    <w:rsid w:val="00C0556A"/>
    <w:rsid w:val="00C102E2"/>
    <w:rsid w:val="00C154BA"/>
    <w:rsid w:val="00C15906"/>
    <w:rsid w:val="00C2064A"/>
    <w:rsid w:val="00C2170D"/>
    <w:rsid w:val="00C22C87"/>
    <w:rsid w:val="00C32B9D"/>
    <w:rsid w:val="00C35DD5"/>
    <w:rsid w:val="00C40083"/>
    <w:rsid w:val="00C44E9F"/>
    <w:rsid w:val="00C51709"/>
    <w:rsid w:val="00C635C5"/>
    <w:rsid w:val="00C6380A"/>
    <w:rsid w:val="00C67726"/>
    <w:rsid w:val="00C723D6"/>
    <w:rsid w:val="00C91F11"/>
    <w:rsid w:val="00C939EB"/>
    <w:rsid w:val="00C954C6"/>
    <w:rsid w:val="00C96DC7"/>
    <w:rsid w:val="00CA3273"/>
    <w:rsid w:val="00CA5C45"/>
    <w:rsid w:val="00CB2EB7"/>
    <w:rsid w:val="00CC4A95"/>
    <w:rsid w:val="00CC79B1"/>
    <w:rsid w:val="00CD4BC5"/>
    <w:rsid w:val="00CE5BFD"/>
    <w:rsid w:val="00CF76AC"/>
    <w:rsid w:val="00D01DA1"/>
    <w:rsid w:val="00D03EAB"/>
    <w:rsid w:val="00D0563D"/>
    <w:rsid w:val="00D138D5"/>
    <w:rsid w:val="00D15E77"/>
    <w:rsid w:val="00D200B8"/>
    <w:rsid w:val="00D20493"/>
    <w:rsid w:val="00D20D19"/>
    <w:rsid w:val="00D227C1"/>
    <w:rsid w:val="00D233F9"/>
    <w:rsid w:val="00D35F5D"/>
    <w:rsid w:val="00D44FB0"/>
    <w:rsid w:val="00D46515"/>
    <w:rsid w:val="00D47208"/>
    <w:rsid w:val="00D47250"/>
    <w:rsid w:val="00D47A23"/>
    <w:rsid w:val="00D55F72"/>
    <w:rsid w:val="00D6362D"/>
    <w:rsid w:val="00D65988"/>
    <w:rsid w:val="00D67C9D"/>
    <w:rsid w:val="00D70B9A"/>
    <w:rsid w:val="00D72402"/>
    <w:rsid w:val="00D819D8"/>
    <w:rsid w:val="00D82BBC"/>
    <w:rsid w:val="00D82E4B"/>
    <w:rsid w:val="00D84CF3"/>
    <w:rsid w:val="00D860EC"/>
    <w:rsid w:val="00D86E2B"/>
    <w:rsid w:val="00D91AAC"/>
    <w:rsid w:val="00D9216F"/>
    <w:rsid w:val="00D9635F"/>
    <w:rsid w:val="00DA0621"/>
    <w:rsid w:val="00DB033C"/>
    <w:rsid w:val="00DB4DD9"/>
    <w:rsid w:val="00DB6D1F"/>
    <w:rsid w:val="00DC69F6"/>
    <w:rsid w:val="00DD299F"/>
    <w:rsid w:val="00DD4BA9"/>
    <w:rsid w:val="00DD524B"/>
    <w:rsid w:val="00DD70E5"/>
    <w:rsid w:val="00DD76D1"/>
    <w:rsid w:val="00DE036A"/>
    <w:rsid w:val="00DE1048"/>
    <w:rsid w:val="00DE1222"/>
    <w:rsid w:val="00DE37A8"/>
    <w:rsid w:val="00DE58BF"/>
    <w:rsid w:val="00DE617C"/>
    <w:rsid w:val="00DE791D"/>
    <w:rsid w:val="00DE794A"/>
    <w:rsid w:val="00DE7D30"/>
    <w:rsid w:val="00DF4356"/>
    <w:rsid w:val="00E01E0B"/>
    <w:rsid w:val="00E07AA8"/>
    <w:rsid w:val="00E11D04"/>
    <w:rsid w:val="00E14E89"/>
    <w:rsid w:val="00E151A0"/>
    <w:rsid w:val="00E15E9D"/>
    <w:rsid w:val="00E15F1C"/>
    <w:rsid w:val="00E166CE"/>
    <w:rsid w:val="00E2175B"/>
    <w:rsid w:val="00E23F2E"/>
    <w:rsid w:val="00E255EE"/>
    <w:rsid w:val="00E26179"/>
    <w:rsid w:val="00E37DF3"/>
    <w:rsid w:val="00E41B2D"/>
    <w:rsid w:val="00E455AD"/>
    <w:rsid w:val="00E4652D"/>
    <w:rsid w:val="00E47A81"/>
    <w:rsid w:val="00E512B9"/>
    <w:rsid w:val="00E55617"/>
    <w:rsid w:val="00E56A5A"/>
    <w:rsid w:val="00E56F0D"/>
    <w:rsid w:val="00E67B4B"/>
    <w:rsid w:val="00E725D9"/>
    <w:rsid w:val="00E858A7"/>
    <w:rsid w:val="00E904F1"/>
    <w:rsid w:val="00E91EA8"/>
    <w:rsid w:val="00E92C2F"/>
    <w:rsid w:val="00EA18D3"/>
    <w:rsid w:val="00EA2A96"/>
    <w:rsid w:val="00EA6F2E"/>
    <w:rsid w:val="00EB1201"/>
    <w:rsid w:val="00EC01D8"/>
    <w:rsid w:val="00EC0CAD"/>
    <w:rsid w:val="00EC2DE0"/>
    <w:rsid w:val="00ED08E5"/>
    <w:rsid w:val="00ED3996"/>
    <w:rsid w:val="00ED3FCC"/>
    <w:rsid w:val="00ED527B"/>
    <w:rsid w:val="00ED58B2"/>
    <w:rsid w:val="00ED6889"/>
    <w:rsid w:val="00ED693A"/>
    <w:rsid w:val="00EE058D"/>
    <w:rsid w:val="00EE2FB4"/>
    <w:rsid w:val="00EE3F5D"/>
    <w:rsid w:val="00EE51A4"/>
    <w:rsid w:val="00EE5A8C"/>
    <w:rsid w:val="00F01130"/>
    <w:rsid w:val="00F03FA7"/>
    <w:rsid w:val="00F064C6"/>
    <w:rsid w:val="00F071BB"/>
    <w:rsid w:val="00F07A6C"/>
    <w:rsid w:val="00F1032E"/>
    <w:rsid w:val="00F20DAB"/>
    <w:rsid w:val="00F44693"/>
    <w:rsid w:val="00F47FB9"/>
    <w:rsid w:val="00F50A7A"/>
    <w:rsid w:val="00F51111"/>
    <w:rsid w:val="00F54864"/>
    <w:rsid w:val="00F64799"/>
    <w:rsid w:val="00F70455"/>
    <w:rsid w:val="00F7182B"/>
    <w:rsid w:val="00F75332"/>
    <w:rsid w:val="00F75D6B"/>
    <w:rsid w:val="00F809E9"/>
    <w:rsid w:val="00F80B38"/>
    <w:rsid w:val="00F84E86"/>
    <w:rsid w:val="00F95CF1"/>
    <w:rsid w:val="00FA54AD"/>
    <w:rsid w:val="00FA55A3"/>
    <w:rsid w:val="00FB2432"/>
    <w:rsid w:val="00FC07CF"/>
    <w:rsid w:val="00FC305E"/>
    <w:rsid w:val="00FC3EC8"/>
    <w:rsid w:val="00FC6751"/>
    <w:rsid w:val="00FC7838"/>
    <w:rsid w:val="00FE0E20"/>
    <w:rsid w:val="00FE1D4E"/>
    <w:rsid w:val="00FE2BF1"/>
    <w:rsid w:val="00FE385C"/>
    <w:rsid w:val="00FF18A9"/>
    <w:rsid w:val="00FF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3C"/>
  </w:style>
  <w:style w:type="paragraph" w:styleId="1">
    <w:name w:val="heading 1"/>
    <w:basedOn w:val="a"/>
    <w:next w:val="a"/>
    <w:link w:val="10"/>
    <w:uiPriority w:val="99"/>
    <w:qFormat/>
    <w:rsid w:val="00275DF1"/>
    <w:pPr>
      <w:keepNext/>
      <w:keepLines/>
      <w:spacing w:after="0" w:line="240" w:lineRule="auto"/>
      <w:jc w:val="center"/>
      <w:outlineLvl w:val="0"/>
    </w:pPr>
    <w:rPr>
      <w:rFonts w:ascii="Times New Roman" w:eastAsia="Times New Roman" w:hAnsi="Times New Roman" w:cs="Times New Roman"/>
      <w:b/>
      <w:bCs/>
    </w:rPr>
  </w:style>
  <w:style w:type="paragraph" w:styleId="2">
    <w:name w:val="heading 2"/>
    <w:basedOn w:val="a"/>
    <w:next w:val="a"/>
    <w:link w:val="20"/>
    <w:uiPriority w:val="9"/>
    <w:unhideWhenUsed/>
    <w:qFormat/>
    <w:rsid w:val="00275DF1"/>
    <w:pPr>
      <w:keepNext/>
      <w:keepLines/>
      <w:spacing w:after="0" w:line="240" w:lineRule="auto"/>
      <w:jc w:val="center"/>
      <w:outlineLvl w:val="1"/>
    </w:pPr>
    <w:rPr>
      <w:rFonts w:ascii="Times New Roman" w:eastAsiaTheme="majorEastAsia" w:hAnsi="Times New Roman" w:cs="Times New Roman"/>
      <w:bCs/>
    </w:rPr>
  </w:style>
  <w:style w:type="paragraph" w:styleId="3">
    <w:name w:val="heading 3"/>
    <w:basedOn w:val="a"/>
    <w:next w:val="a"/>
    <w:link w:val="30"/>
    <w:uiPriority w:val="9"/>
    <w:unhideWhenUsed/>
    <w:qFormat/>
    <w:rsid w:val="00275DF1"/>
    <w:pPr>
      <w:keepNext/>
      <w:keepLines/>
      <w:spacing w:after="0" w:line="240" w:lineRule="auto"/>
      <w:jc w:val="right"/>
      <w:outlineLvl w:val="2"/>
    </w:pPr>
    <w:rPr>
      <w:rFonts w:ascii="Times New Roman" w:eastAsiaTheme="majorEastAsia" w:hAnsi="Times New Roman" w:cs="Times New Roman"/>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5DF1"/>
    <w:rPr>
      <w:rFonts w:ascii="Times New Roman" w:eastAsia="Times New Roman" w:hAnsi="Times New Roman" w:cs="Times New Roman"/>
      <w:b/>
      <w:bCs/>
    </w:rPr>
  </w:style>
  <w:style w:type="character" w:customStyle="1" w:styleId="20">
    <w:name w:val="Заголовок 2 Знак"/>
    <w:basedOn w:val="a0"/>
    <w:link w:val="2"/>
    <w:uiPriority w:val="9"/>
    <w:rsid w:val="00275DF1"/>
    <w:rPr>
      <w:rFonts w:ascii="Times New Roman" w:eastAsiaTheme="majorEastAsia" w:hAnsi="Times New Roman" w:cs="Times New Roman"/>
      <w:bCs/>
    </w:rPr>
  </w:style>
  <w:style w:type="character" w:customStyle="1" w:styleId="30">
    <w:name w:val="Заголовок 3 Знак"/>
    <w:basedOn w:val="a0"/>
    <w:link w:val="3"/>
    <w:uiPriority w:val="9"/>
    <w:rsid w:val="00275DF1"/>
    <w:rPr>
      <w:rFonts w:ascii="Times New Roman" w:eastAsiaTheme="majorEastAsia" w:hAnsi="Times New Roman" w:cs="Times New Roman"/>
      <w:bCs/>
    </w:rPr>
  </w:style>
  <w:style w:type="paragraph" w:styleId="a3">
    <w:name w:val="List Paragraph"/>
    <w:basedOn w:val="a"/>
    <w:uiPriority w:val="34"/>
    <w:qFormat/>
    <w:rsid w:val="00DB033C"/>
    <w:pPr>
      <w:ind w:left="720"/>
      <w:contextualSpacing/>
    </w:pPr>
  </w:style>
  <w:style w:type="paragraph" w:styleId="a4">
    <w:name w:val="header"/>
    <w:basedOn w:val="a"/>
    <w:link w:val="a5"/>
    <w:uiPriority w:val="99"/>
    <w:unhideWhenUsed/>
    <w:rsid w:val="004464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64D2"/>
  </w:style>
  <w:style w:type="paragraph" w:styleId="a6">
    <w:name w:val="footer"/>
    <w:basedOn w:val="a"/>
    <w:link w:val="a7"/>
    <w:uiPriority w:val="99"/>
    <w:semiHidden/>
    <w:unhideWhenUsed/>
    <w:rsid w:val="004464D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464D2"/>
  </w:style>
  <w:style w:type="character" w:customStyle="1" w:styleId="FontStyle77">
    <w:name w:val="Font Style77"/>
    <w:basedOn w:val="a0"/>
    <w:uiPriority w:val="99"/>
    <w:rsid w:val="001D6898"/>
    <w:rPr>
      <w:rFonts w:ascii="Times New Roman" w:hAnsi="Times New Roman" w:cs="Times New Roman"/>
      <w:sz w:val="28"/>
      <w:szCs w:val="28"/>
    </w:rPr>
  </w:style>
  <w:style w:type="paragraph" w:customStyle="1" w:styleId="Style19">
    <w:name w:val="Style19"/>
    <w:basedOn w:val="a"/>
    <w:uiPriority w:val="99"/>
    <w:rsid w:val="0044399F"/>
    <w:pPr>
      <w:widowControl w:val="0"/>
      <w:autoSpaceDE w:val="0"/>
      <w:autoSpaceDN w:val="0"/>
      <w:adjustRightInd w:val="0"/>
      <w:spacing w:after="0" w:line="479" w:lineRule="exact"/>
      <w:ind w:firstLine="682"/>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44399F"/>
    <w:pPr>
      <w:widowControl w:val="0"/>
      <w:autoSpaceDE w:val="0"/>
      <w:autoSpaceDN w:val="0"/>
      <w:adjustRightInd w:val="0"/>
      <w:spacing w:after="0" w:line="482" w:lineRule="exact"/>
      <w:ind w:firstLine="725"/>
      <w:jc w:val="both"/>
    </w:pPr>
    <w:rPr>
      <w:rFonts w:ascii="Times New Roman" w:eastAsiaTheme="minorEastAsia" w:hAnsi="Times New Roman" w:cs="Times New Roman"/>
      <w:sz w:val="24"/>
      <w:szCs w:val="24"/>
      <w:lang w:eastAsia="ru-RU"/>
    </w:rPr>
  </w:style>
  <w:style w:type="table" w:styleId="a8">
    <w:name w:val="Table Grid"/>
    <w:basedOn w:val="a1"/>
    <w:uiPriority w:val="59"/>
    <w:rsid w:val="0092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E15F1C"/>
    <w:pPr>
      <w:widowControl w:val="0"/>
      <w:autoSpaceDE w:val="0"/>
      <w:autoSpaceDN w:val="0"/>
      <w:adjustRightInd w:val="0"/>
      <w:spacing w:after="0" w:line="483" w:lineRule="exact"/>
      <w:ind w:firstLine="557"/>
      <w:jc w:val="both"/>
    </w:pPr>
    <w:rPr>
      <w:rFonts w:ascii="Times New Roman" w:eastAsiaTheme="minorEastAsia" w:hAnsi="Times New Roman" w:cs="Times New Roman"/>
      <w:sz w:val="24"/>
      <w:szCs w:val="24"/>
      <w:lang w:eastAsia="ru-RU"/>
    </w:rPr>
  </w:style>
  <w:style w:type="paragraph" w:customStyle="1" w:styleId="ConsPlusCell">
    <w:name w:val="ConsPlusCell"/>
    <w:uiPriority w:val="99"/>
    <w:rsid w:val="006C0A54"/>
    <w:pPr>
      <w:autoSpaceDE w:val="0"/>
      <w:autoSpaceDN w:val="0"/>
      <w:adjustRightInd w:val="0"/>
      <w:spacing w:after="0" w:line="240" w:lineRule="auto"/>
    </w:pPr>
    <w:rPr>
      <w:rFonts w:ascii="Times New Roman" w:hAnsi="Times New Roman" w:cs="Times New Roman"/>
      <w:sz w:val="20"/>
      <w:szCs w:val="20"/>
    </w:rPr>
  </w:style>
  <w:style w:type="character" w:customStyle="1" w:styleId="Bodytext">
    <w:name w:val="Body text_"/>
    <w:link w:val="11"/>
    <w:rsid w:val="0010591B"/>
    <w:rPr>
      <w:rFonts w:ascii="Times New Roman" w:eastAsia="Times New Roman" w:hAnsi="Times New Roman"/>
      <w:sz w:val="27"/>
      <w:szCs w:val="27"/>
      <w:shd w:val="clear" w:color="auto" w:fill="FFFFFF"/>
    </w:rPr>
  </w:style>
  <w:style w:type="paragraph" w:customStyle="1" w:styleId="11">
    <w:name w:val="Основной текст1"/>
    <w:basedOn w:val="a"/>
    <w:link w:val="Bodytext"/>
    <w:rsid w:val="0010591B"/>
    <w:pPr>
      <w:shd w:val="clear" w:color="auto" w:fill="FFFFFF"/>
      <w:spacing w:after="0" w:line="350" w:lineRule="exact"/>
      <w:ind w:hanging="2220"/>
    </w:pPr>
    <w:rPr>
      <w:rFonts w:ascii="Times New Roman" w:eastAsia="Times New Roman" w:hAnsi="Times New Roman"/>
      <w:sz w:val="27"/>
      <w:szCs w:val="27"/>
    </w:rPr>
  </w:style>
  <w:style w:type="paragraph" w:styleId="31">
    <w:name w:val="toc 3"/>
    <w:basedOn w:val="a"/>
    <w:next w:val="a"/>
    <w:autoRedefine/>
    <w:uiPriority w:val="39"/>
    <w:unhideWhenUsed/>
    <w:rsid w:val="00275DF1"/>
    <w:pPr>
      <w:spacing w:after="100"/>
      <w:ind w:left="440"/>
    </w:pPr>
  </w:style>
  <w:style w:type="paragraph" w:styleId="21">
    <w:name w:val="toc 2"/>
    <w:basedOn w:val="a"/>
    <w:next w:val="a"/>
    <w:autoRedefine/>
    <w:uiPriority w:val="39"/>
    <w:unhideWhenUsed/>
    <w:rsid w:val="00275DF1"/>
    <w:pPr>
      <w:spacing w:after="100"/>
      <w:ind w:left="220"/>
    </w:pPr>
  </w:style>
  <w:style w:type="paragraph" w:styleId="12">
    <w:name w:val="toc 1"/>
    <w:basedOn w:val="a"/>
    <w:next w:val="a"/>
    <w:autoRedefine/>
    <w:uiPriority w:val="39"/>
    <w:unhideWhenUsed/>
    <w:rsid w:val="00275DF1"/>
    <w:pPr>
      <w:spacing w:after="100"/>
    </w:pPr>
  </w:style>
  <w:style w:type="character" w:styleId="a9">
    <w:name w:val="Hyperlink"/>
    <w:basedOn w:val="a0"/>
    <w:uiPriority w:val="99"/>
    <w:unhideWhenUsed/>
    <w:rsid w:val="00275DF1"/>
    <w:rPr>
      <w:color w:val="0000FF" w:themeColor="hyperlink"/>
      <w:u w:val="single"/>
    </w:rPr>
  </w:style>
  <w:style w:type="paragraph" w:styleId="aa">
    <w:name w:val="No Spacing"/>
    <w:uiPriority w:val="1"/>
    <w:qFormat/>
    <w:rsid w:val="00275DF1"/>
    <w:pPr>
      <w:spacing w:after="0" w:line="240" w:lineRule="auto"/>
    </w:pPr>
  </w:style>
  <w:style w:type="paragraph" w:styleId="ab">
    <w:name w:val="TOC Heading"/>
    <w:basedOn w:val="1"/>
    <w:next w:val="a"/>
    <w:uiPriority w:val="39"/>
    <w:semiHidden/>
    <w:unhideWhenUsed/>
    <w:qFormat/>
    <w:rsid w:val="00275DF1"/>
    <w:pPr>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ac">
    <w:name w:val="Balloon Text"/>
    <w:basedOn w:val="a"/>
    <w:link w:val="ad"/>
    <w:uiPriority w:val="99"/>
    <w:semiHidden/>
    <w:unhideWhenUsed/>
    <w:rsid w:val="00275DF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5DF1"/>
    <w:rPr>
      <w:rFonts w:ascii="Tahoma" w:hAnsi="Tahoma" w:cs="Tahoma"/>
      <w:sz w:val="16"/>
      <w:szCs w:val="16"/>
    </w:rPr>
  </w:style>
  <w:style w:type="paragraph" w:styleId="ae">
    <w:name w:val="Document Map"/>
    <w:basedOn w:val="a"/>
    <w:link w:val="af"/>
    <w:uiPriority w:val="99"/>
    <w:semiHidden/>
    <w:unhideWhenUsed/>
    <w:rsid w:val="00136740"/>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136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040">
      <w:bodyDiv w:val="1"/>
      <w:marLeft w:val="0"/>
      <w:marRight w:val="0"/>
      <w:marTop w:val="0"/>
      <w:marBottom w:val="0"/>
      <w:divBdr>
        <w:top w:val="none" w:sz="0" w:space="0" w:color="auto"/>
        <w:left w:val="none" w:sz="0" w:space="0" w:color="auto"/>
        <w:bottom w:val="none" w:sz="0" w:space="0" w:color="auto"/>
        <w:right w:val="none" w:sz="0" w:space="0" w:color="auto"/>
      </w:divBdr>
    </w:div>
    <w:div w:id="191262806">
      <w:bodyDiv w:val="1"/>
      <w:marLeft w:val="0"/>
      <w:marRight w:val="0"/>
      <w:marTop w:val="0"/>
      <w:marBottom w:val="0"/>
      <w:divBdr>
        <w:top w:val="none" w:sz="0" w:space="0" w:color="auto"/>
        <w:left w:val="none" w:sz="0" w:space="0" w:color="auto"/>
        <w:bottom w:val="none" w:sz="0" w:space="0" w:color="auto"/>
        <w:right w:val="none" w:sz="0" w:space="0" w:color="auto"/>
      </w:divBdr>
    </w:div>
    <w:div w:id="318848171">
      <w:bodyDiv w:val="1"/>
      <w:marLeft w:val="0"/>
      <w:marRight w:val="0"/>
      <w:marTop w:val="0"/>
      <w:marBottom w:val="0"/>
      <w:divBdr>
        <w:top w:val="none" w:sz="0" w:space="0" w:color="auto"/>
        <w:left w:val="none" w:sz="0" w:space="0" w:color="auto"/>
        <w:bottom w:val="none" w:sz="0" w:space="0" w:color="auto"/>
        <w:right w:val="none" w:sz="0" w:space="0" w:color="auto"/>
      </w:divBdr>
    </w:div>
    <w:div w:id="719399566">
      <w:bodyDiv w:val="1"/>
      <w:marLeft w:val="0"/>
      <w:marRight w:val="0"/>
      <w:marTop w:val="0"/>
      <w:marBottom w:val="0"/>
      <w:divBdr>
        <w:top w:val="none" w:sz="0" w:space="0" w:color="auto"/>
        <w:left w:val="none" w:sz="0" w:space="0" w:color="auto"/>
        <w:bottom w:val="none" w:sz="0" w:space="0" w:color="auto"/>
        <w:right w:val="none" w:sz="0" w:space="0" w:color="auto"/>
      </w:divBdr>
    </w:div>
    <w:div w:id="822550330">
      <w:bodyDiv w:val="1"/>
      <w:marLeft w:val="0"/>
      <w:marRight w:val="0"/>
      <w:marTop w:val="0"/>
      <w:marBottom w:val="0"/>
      <w:divBdr>
        <w:top w:val="none" w:sz="0" w:space="0" w:color="auto"/>
        <w:left w:val="none" w:sz="0" w:space="0" w:color="auto"/>
        <w:bottom w:val="none" w:sz="0" w:space="0" w:color="auto"/>
        <w:right w:val="none" w:sz="0" w:space="0" w:color="auto"/>
      </w:divBdr>
    </w:div>
    <w:div w:id="1721396409">
      <w:bodyDiv w:val="1"/>
      <w:marLeft w:val="0"/>
      <w:marRight w:val="0"/>
      <w:marTop w:val="0"/>
      <w:marBottom w:val="0"/>
      <w:divBdr>
        <w:top w:val="none" w:sz="0" w:space="0" w:color="auto"/>
        <w:left w:val="none" w:sz="0" w:space="0" w:color="auto"/>
        <w:bottom w:val="none" w:sz="0" w:space="0" w:color="auto"/>
        <w:right w:val="none" w:sz="0" w:space="0" w:color="auto"/>
      </w:divBdr>
    </w:div>
    <w:div w:id="19115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8582C89143BC9616A085A9488E059FC088CA02D628409659271D786654B34A22CF4CFD8BD17C4BDB8890F120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8582C89143BC9616A085A9488E059FC088CA02D6274D9557271D786654B34A22CF4CFD8BD17C4BDB8890F12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8582C89143BC9616A085A9488E059FC088CA02D629419056271D786654B34A22CF4CFD8BD17C4BDB8890F120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38582C89143BC9616A085A9488E059FC088CA02D6284D9555271D786654B34A22CF4CFD8BD17C4BDB8890F12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6E7E4-E891-46F8-892A-2F22EED1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12906</Words>
  <Characters>73568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a.vysotskaya</dc:creator>
  <cp:keywords/>
  <dc:description/>
  <cp:lastModifiedBy>Граев Иван Евгеньевич</cp:lastModifiedBy>
  <cp:revision>23</cp:revision>
  <cp:lastPrinted>2015-06-30T13:52:00Z</cp:lastPrinted>
  <dcterms:created xsi:type="dcterms:W3CDTF">2014-11-17T16:05:00Z</dcterms:created>
  <dcterms:modified xsi:type="dcterms:W3CDTF">2015-07-06T08:51:00Z</dcterms:modified>
</cp:coreProperties>
</file>