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3EF" w:rsidRPr="00BE33EF" w:rsidRDefault="003D3A0D" w:rsidP="00BE33EF">
      <w:pPr>
        <w:jc w:val="center"/>
        <w:rPr>
          <w:b/>
          <w:color w:val="auto"/>
          <w:szCs w:val="28"/>
        </w:rPr>
      </w:pPr>
      <w:r w:rsidRPr="003D3A0D">
        <w:rPr>
          <w:b/>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pt;height:60pt;visibility:visible;mso-wrap-style:square">
            <v:imagedata r:id="rId8" o:title="" grayscale="t"/>
          </v:shape>
        </w:pict>
      </w:r>
    </w:p>
    <w:p w:rsidR="00BE33EF" w:rsidRPr="00BE33EF" w:rsidRDefault="00BE33EF" w:rsidP="00BE33EF">
      <w:pPr>
        <w:jc w:val="center"/>
        <w:rPr>
          <w:b/>
          <w:color w:val="auto"/>
          <w:szCs w:val="28"/>
        </w:rPr>
      </w:pPr>
    </w:p>
    <w:p w:rsidR="00BE33EF" w:rsidRPr="00BE33EF" w:rsidRDefault="00BE33EF" w:rsidP="00BE33EF">
      <w:pPr>
        <w:shd w:val="clear" w:color="auto" w:fill="FFFFFF"/>
        <w:jc w:val="center"/>
        <w:rPr>
          <w:b/>
          <w:bCs/>
          <w:color w:val="auto"/>
          <w:szCs w:val="28"/>
        </w:rPr>
      </w:pPr>
      <w:r w:rsidRPr="00BE33EF">
        <w:rPr>
          <w:b/>
          <w:bCs/>
          <w:color w:val="auto"/>
          <w:szCs w:val="28"/>
        </w:rPr>
        <w:t xml:space="preserve">ПРАВИТЕЛЬСТВО КАЛИНИНГРАДСКОЙ ОБЛАСТИ </w:t>
      </w:r>
    </w:p>
    <w:p w:rsidR="00BE33EF" w:rsidRPr="00BE33EF" w:rsidRDefault="00BE33EF" w:rsidP="00BE33EF">
      <w:pPr>
        <w:shd w:val="clear" w:color="auto" w:fill="FFFFFF"/>
        <w:jc w:val="center"/>
        <w:rPr>
          <w:b/>
          <w:bCs/>
          <w:color w:val="auto"/>
          <w:szCs w:val="28"/>
        </w:rPr>
      </w:pPr>
    </w:p>
    <w:p w:rsidR="00BE33EF" w:rsidRPr="00BE33EF" w:rsidRDefault="00BE33EF" w:rsidP="00BE33EF">
      <w:pPr>
        <w:shd w:val="clear" w:color="auto" w:fill="FFFFFF"/>
        <w:jc w:val="center"/>
        <w:rPr>
          <w:b/>
          <w:bCs/>
          <w:color w:val="auto"/>
          <w:szCs w:val="28"/>
        </w:rPr>
      </w:pPr>
      <w:proofErr w:type="gramStart"/>
      <w:r w:rsidRPr="00BE33EF">
        <w:rPr>
          <w:b/>
          <w:bCs/>
          <w:color w:val="auto"/>
          <w:szCs w:val="28"/>
        </w:rPr>
        <w:t>П</w:t>
      </w:r>
      <w:proofErr w:type="gramEnd"/>
      <w:r w:rsidRPr="00BE33EF">
        <w:rPr>
          <w:b/>
          <w:bCs/>
          <w:color w:val="auto"/>
          <w:szCs w:val="28"/>
        </w:rPr>
        <w:t xml:space="preserve"> О С Т А Н О В Л Е Н И Е</w:t>
      </w:r>
    </w:p>
    <w:p w:rsidR="00BE33EF" w:rsidRPr="00BE33EF" w:rsidRDefault="00BE33EF" w:rsidP="00BE33EF">
      <w:pPr>
        <w:shd w:val="clear" w:color="auto" w:fill="FFFFFF"/>
        <w:jc w:val="center"/>
        <w:rPr>
          <w:b/>
          <w:bCs/>
          <w:color w:val="auto"/>
          <w:szCs w:val="28"/>
        </w:rPr>
      </w:pPr>
    </w:p>
    <w:p w:rsidR="00BE33EF" w:rsidRPr="00BE33EF" w:rsidRDefault="00BE33EF" w:rsidP="00BE33EF">
      <w:pPr>
        <w:shd w:val="clear" w:color="auto" w:fill="FFFFFF"/>
        <w:jc w:val="center"/>
        <w:rPr>
          <w:b/>
          <w:bCs/>
          <w:color w:val="auto"/>
          <w:szCs w:val="28"/>
        </w:rPr>
      </w:pPr>
    </w:p>
    <w:p w:rsidR="00BE33EF" w:rsidRPr="00BE33EF" w:rsidRDefault="00BE33EF" w:rsidP="00BE33EF">
      <w:pPr>
        <w:shd w:val="clear" w:color="auto" w:fill="FFFFFF"/>
        <w:jc w:val="center"/>
        <w:rPr>
          <w:bCs/>
          <w:color w:val="auto"/>
          <w:szCs w:val="28"/>
        </w:rPr>
      </w:pPr>
      <w:r w:rsidRPr="00BE33EF">
        <w:rPr>
          <w:bCs/>
          <w:color w:val="auto"/>
          <w:szCs w:val="28"/>
        </w:rPr>
        <w:t>2021 г.   №</w:t>
      </w:r>
    </w:p>
    <w:p w:rsidR="00BE33EF" w:rsidRPr="00BE33EF" w:rsidRDefault="00BE33EF" w:rsidP="00BE33EF">
      <w:pPr>
        <w:shd w:val="clear" w:color="auto" w:fill="FFFFFF"/>
        <w:jc w:val="center"/>
        <w:rPr>
          <w:bCs/>
          <w:color w:val="auto"/>
          <w:szCs w:val="28"/>
        </w:rPr>
      </w:pPr>
      <w:r w:rsidRPr="00BE33EF">
        <w:rPr>
          <w:bCs/>
          <w:color w:val="auto"/>
          <w:szCs w:val="28"/>
        </w:rPr>
        <w:t>Калининград</w:t>
      </w:r>
    </w:p>
    <w:p w:rsidR="00BE33EF" w:rsidRPr="00BE33EF" w:rsidRDefault="00BE33EF" w:rsidP="00BE33EF">
      <w:pPr>
        <w:jc w:val="center"/>
        <w:rPr>
          <w:color w:val="auto"/>
          <w:szCs w:val="26"/>
        </w:rPr>
      </w:pPr>
    </w:p>
    <w:p w:rsidR="00BE33EF" w:rsidRPr="00BE33EF" w:rsidRDefault="00BE33EF" w:rsidP="00BE33EF">
      <w:pPr>
        <w:jc w:val="center"/>
        <w:rPr>
          <w:rFonts w:eastAsia="DejaVu Sans"/>
          <w:b/>
          <w:color w:val="auto"/>
          <w:kern w:val="28"/>
          <w:szCs w:val="28"/>
          <w:lang w:eastAsia="en-US"/>
        </w:rPr>
      </w:pPr>
      <w:bookmarkStart w:id="0" w:name="sub_3"/>
      <w:r w:rsidRPr="00BE33EF">
        <w:rPr>
          <w:rFonts w:eastAsia="DejaVu Sans"/>
          <w:b/>
          <w:color w:val="auto"/>
          <w:kern w:val="28"/>
          <w:szCs w:val="28"/>
          <w:lang w:eastAsia="en-US"/>
        </w:rPr>
        <w:t xml:space="preserve">О государственной программе Калининградской области </w:t>
      </w:r>
    </w:p>
    <w:p w:rsidR="00BE33EF" w:rsidRPr="00BE33EF" w:rsidRDefault="00BE33EF" w:rsidP="00BE33EF">
      <w:pPr>
        <w:jc w:val="center"/>
        <w:rPr>
          <w:rFonts w:eastAsia="DejaVu Sans"/>
          <w:b/>
          <w:color w:val="auto"/>
          <w:kern w:val="28"/>
          <w:szCs w:val="28"/>
          <w:lang w:eastAsia="en-US"/>
        </w:rPr>
      </w:pPr>
      <w:r w:rsidRPr="00BE33EF">
        <w:rPr>
          <w:rFonts w:eastAsia="DejaVu Sans"/>
          <w:b/>
          <w:color w:val="auto"/>
          <w:kern w:val="28"/>
          <w:szCs w:val="28"/>
          <w:lang w:eastAsia="en-US"/>
        </w:rPr>
        <w:t>«</w:t>
      </w:r>
      <w:r>
        <w:rPr>
          <w:rFonts w:eastAsia="DejaVu Sans"/>
          <w:b/>
          <w:color w:val="auto"/>
          <w:kern w:val="28"/>
          <w:szCs w:val="28"/>
          <w:lang w:eastAsia="en-US"/>
        </w:rPr>
        <w:t>Молодежь</w:t>
      </w:r>
      <w:r w:rsidRPr="00BE33EF">
        <w:rPr>
          <w:rFonts w:eastAsia="DejaVu Sans"/>
          <w:b/>
          <w:color w:val="auto"/>
          <w:kern w:val="28"/>
          <w:szCs w:val="28"/>
          <w:lang w:eastAsia="en-US"/>
        </w:rPr>
        <w:t xml:space="preserve">» </w:t>
      </w:r>
    </w:p>
    <w:p w:rsidR="00BE33EF" w:rsidRPr="00BE33EF" w:rsidRDefault="00BE33EF" w:rsidP="00BE33EF">
      <w:pPr>
        <w:jc w:val="center"/>
        <w:rPr>
          <w:rFonts w:eastAsia="DejaVu Sans"/>
          <w:b/>
          <w:color w:val="auto"/>
          <w:kern w:val="28"/>
          <w:szCs w:val="28"/>
          <w:lang w:eastAsia="en-US"/>
        </w:rPr>
      </w:pPr>
    </w:p>
    <w:p w:rsidR="00BE33EF" w:rsidRPr="00BE33EF" w:rsidRDefault="00BE33EF" w:rsidP="00BE33EF">
      <w:pPr>
        <w:ind w:firstLine="708"/>
        <w:jc w:val="center"/>
        <w:rPr>
          <w:color w:val="auto"/>
        </w:rPr>
      </w:pPr>
    </w:p>
    <w:p w:rsidR="00BE33EF" w:rsidRPr="00BE33EF" w:rsidRDefault="00BE33EF" w:rsidP="00BE33EF">
      <w:pPr>
        <w:autoSpaceDE w:val="0"/>
        <w:autoSpaceDN w:val="0"/>
        <w:adjustRightInd w:val="0"/>
        <w:ind w:firstLine="708"/>
        <w:jc w:val="both"/>
        <w:outlineLvl w:val="0"/>
        <w:rPr>
          <w:b/>
          <w:color w:val="auto"/>
          <w:szCs w:val="28"/>
        </w:rPr>
      </w:pPr>
      <w:r w:rsidRPr="00BE33EF">
        <w:rPr>
          <w:rFonts w:eastAsia="DejaVu Sans"/>
          <w:color w:val="auto"/>
          <w:kern w:val="1"/>
          <w:szCs w:val="28"/>
          <w:lang w:eastAsia="en-US"/>
        </w:rPr>
        <w:t xml:space="preserve">В соответствии со статьей 8 Уставного закона Калининградской </w:t>
      </w:r>
      <w:r w:rsidRPr="00BE33EF">
        <w:rPr>
          <w:rFonts w:eastAsia="DejaVu Sans"/>
          <w:color w:val="auto"/>
          <w:kern w:val="1"/>
          <w:szCs w:val="28"/>
          <w:lang w:eastAsia="en-US"/>
        </w:rPr>
        <w:br/>
        <w:t xml:space="preserve">области от 12 октября 2011 года № 42 «О Правительстве Калининградской области», постановлением Правительства Калининградской области  </w:t>
      </w:r>
      <w:r w:rsidRPr="00BE33EF">
        <w:rPr>
          <w:rFonts w:eastAsia="DejaVu Sans"/>
          <w:color w:val="auto"/>
          <w:kern w:val="1"/>
          <w:szCs w:val="28"/>
          <w:lang w:eastAsia="en-US"/>
        </w:rPr>
        <w:br/>
        <w:t xml:space="preserve">от 09 августа 2013 года № 565 «Об установлении порядка принятия решений о разработке государственных программ Калининградской области, их формирования и реализации», в целях социально-экономического развития Калининградской области Правительство Калининградской области                          </w:t>
      </w:r>
      <w:proofErr w:type="spellStart"/>
      <w:proofErr w:type="gramStart"/>
      <w:r w:rsidRPr="00BE33EF">
        <w:rPr>
          <w:b/>
          <w:color w:val="auto"/>
          <w:szCs w:val="28"/>
        </w:rPr>
        <w:t>п</w:t>
      </w:r>
      <w:proofErr w:type="spellEnd"/>
      <w:proofErr w:type="gramEnd"/>
      <w:r w:rsidRPr="00BE33EF">
        <w:rPr>
          <w:b/>
          <w:color w:val="auto"/>
          <w:szCs w:val="28"/>
        </w:rPr>
        <w:t xml:space="preserve"> о с т а </w:t>
      </w:r>
      <w:proofErr w:type="spellStart"/>
      <w:r w:rsidRPr="00BE33EF">
        <w:rPr>
          <w:b/>
          <w:color w:val="auto"/>
          <w:szCs w:val="28"/>
        </w:rPr>
        <w:t>н</w:t>
      </w:r>
      <w:proofErr w:type="spellEnd"/>
      <w:r w:rsidRPr="00BE33EF">
        <w:rPr>
          <w:b/>
          <w:color w:val="auto"/>
          <w:szCs w:val="28"/>
        </w:rPr>
        <w:t xml:space="preserve"> о в </w:t>
      </w:r>
      <w:proofErr w:type="gramStart"/>
      <w:r w:rsidRPr="00BE33EF">
        <w:rPr>
          <w:b/>
          <w:color w:val="auto"/>
          <w:szCs w:val="28"/>
        </w:rPr>
        <w:t>л</w:t>
      </w:r>
      <w:proofErr w:type="gramEnd"/>
      <w:r w:rsidRPr="00BE33EF">
        <w:rPr>
          <w:b/>
          <w:color w:val="auto"/>
          <w:szCs w:val="28"/>
        </w:rPr>
        <w:t xml:space="preserve"> я е т:</w:t>
      </w:r>
    </w:p>
    <w:p w:rsidR="00BE33EF" w:rsidRPr="00BE33EF" w:rsidRDefault="00BE33EF" w:rsidP="009D1871">
      <w:pPr>
        <w:numPr>
          <w:ilvl w:val="0"/>
          <w:numId w:val="10"/>
        </w:numPr>
        <w:autoSpaceDE w:val="0"/>
        <w:autoSpaceDN w:val="0"/>
        <w:adjustRightInd w:val="0"/>
        <w:ind w:left="0" w:firstLine="709"/>
        <w:jc w:val="both"/>
        <w:outlineLvl w:val="0"/>
        <w:rPr>
          <w:rFonts w:eastAsia="DejaVu Sans"/>
          <w:color w:val="auto"/>
          <w:kern w:val="1"/>
          <w:szCs w:val="28"/>
          <w:lang w:eastAsia="en-US"/>
        </w:rPr>
      </w:pPr>
      <w:r w:rsidRPr="00BE33EF">
        <w:rPr>
          <w:rFonts w:eastAsia="DejaVu Sans"/>
          <w:color w:val="auto"/>
          <w:kern w:val="1"/>
          <w:szCs w:val="28"/>
          <w:lang w:eastAsia="en-US"/>
        </w:rPr>
        <w:t>Утвердить государственную программу Калининградской области «</w:t>
      </w:r>
      <w:r>
        <w:rPr>
          <w:rFonts w:eastAsia="DejaVu Sans"/>
          <w:color w:val="auto"/>
          <w:kern w:val="1"/>
          <w:szCs w:val="28"/>
          <w:lang w:eastAsia="en-US"/>
        </w:rPr>
        <w:t>Молодежь</w:t>
      </w:r>
      <w:r w:rsidRPr="00BE33EF">
        <w:rPr>
          <w:rFonts w:eastAsia="DejaVu Sans"/>
          <w:color w:val="auto"/>
          <w:kern w:val="1"/>
          <w:szCs w:val="28"/>
          <w:lang w:eastAsia="en-US"/>
        </w:rPr>
        <w:t xml:space="preserve">» согласно приложению.  </w:t>
      </w:r>
    </w:p>
    <w:p w:rsidR="00BE33EF" w:rsidRPr="00BE33EF" w:rsidRDefault="00BE33EF" w:rsidP="009D1871">
      <w:pPr>
        <w:numPr>
          <w:ilvl w:val="0"/>
          <w:numId w:val="10"/>
        </w:numPr>
        <w:autoSpaceDE w:val="0"/>
        <w:autoSpaceDN w:val="0"/>
        <w:adjustRightInd w:val="0"/>
        <w:ind w:left="0" w:firstLine="709"/>
        <w:jc w:val="both"/>
        <w:outlineLvl w:val="0"/>
        <w:rPr>
          <w:rFonts w:eastAsia="DejaVu Sans"/>
          <w:color w:val="auto"/>
          <w:kern w:val="1"/>
          <w:szCs w:val="28"/>
          <w:lang w:eastAsia="en-US"/>
        </w:rPr>
      </w:pPr>
      <w:r w:rsidRPr="00BE33EF">
        <w:rPr>
          <w:rFonts w:eastAsia="DejaVu Sans"/>
          <w:color w:val="auto"/>
          <w:kern w:val="1"/>
          <w:szCs w:val="28"/>
          <w:lang w:eastAsia="en-US"/>
        </w:rPr>
        <w:t xml:space="preserve">Постановление вступает в силу с 1 января 2022 года и подлежит официальному опубликованию. </w:t>
      </w:r>
      <w:bookmarkEnd w:id="0"/>
    </w:p>
    <w:p w:rsidR="00BE33EF" w:rsidRPr="00BE33EF" w:rsidRDefault="00BE33EF" w:rsidP="00BE33EF">
      <w:pPr>
        <w:tabs>
          <w:tab w:val="left" w:pos="993"/>
        </w:tabs>
        <w:ind w:left="709"/>
        <w:contextualSpacing/>
        <w:jc w:val="both"/>
        <w:rPr>
          <w:color w:val="auto"/>
          <w:szCs w:val="28"/>
        </w:rPr>
      </w:pPr>
    </w:p>
    <w:p w:rsidR="00BE33EF" w:rsidRPr="00BE33EF" w:rsidRDefault="00BE33EF" w:rsidP="00BE33EF">
      <w:pPr>
        <w:jc w:val="both"/>
        <w:rPr>
          <w:color w:val="auto"/>
          <w:szCs w:val="28"/>
        </w:rPr>
      </w:pPr>
    </w:p>
    <w:p w:rsidR="00BE33EF" w:rsidRPr="00BE33EF" w:rsidRDefault="00BE33EF" w:rsidP="00BE33EF">
      <w:pPr>
        <w:jc w:val="both"/>
        <w:rPr>
          <w:color w:val="auto"/>
          <w:szCs w:val="28"/>
        </w:rPr>
      </w:pPr>
    </w:p>
    <w:p w:rsidR="00BE33EF" w:rsidRPr="00BE33EF" w:rsidRDefault="00BE33EF" w:rsidP="00BE33EF">
      <w:pPr>
        <w:jc w:val="both"/>
        <w:rPr>
          <w:color w:val="auto"/>
          <w:szCs w:val="28"/>
        </w:rPr>
      </w:pPr>
      <w:r w:rsidRPr="00BE33EF">
        <w:rPr>
          <w:color w:val="auto"/>
          <w:szCs w:val="28"/>
        </w:rPr>
        <w:t xml:space="preserve">Губернатор </w:t>
      </w:r>
    </w:p>
    <w:p w:rsidR="00BE33EF" w:rsidRPr="00BE33EF" w:rsidRDefault="00BE33EF" w:rsidP="00BE33EF">
      <w:pPr>
        <w:jc w:val="both"/>
        <w:rPr>
          <w:rFonts w:eastAsia="Calibri"/>
          <w:b/>
          <w:color w:val="auto"/>
          <w:sz w:val="24"/>
          <w:lang w:eastAsia="en-US"/>
        </w:rPr>
      </w:pPr>
      <w:r w:rsidRPr="00BE33EF">
        <w:rPr>
          <w:color w:val="auto"/>
          <w:szCs w:val="28"/>
        </w:rPr>
        <w:t>Калининградской области</w:t>
      </w:r>
      <w:r w:rsidRPr="00BE33EF">
        <w:rPr>
          <w:color w:val="auto"/>
          <w:szCs w:val="28"/>
        </w:rPr>
        <w:tab/>
        <w:t xml:space="preserve">                                                         А.А. Алиханов</w:t>
      </w:r>
      <w:r w:rsidRPr="00BE33EF">
        <w:rPr>
          <w:rFonts w:eastAsia="Calibri"/>
          <w:b/>
          <w:color w:val="auto"/>
          <w:sz w:val="24"/>
          <w:lang w:eastAsia="en-US"/>
        </w:rPr>
        <w:t xml:space="preserve"> </w:t>
      </w:r>
    </w:p>
    <w:p w:rsidR="00BE33EF" w:rsidRPr="00BE33EF" w:rsidRDefault="00BE33EF" w:rsidP="00BE33EF">
      <w:pPr>
        <w:autoSpaceDE w:val="0"/>
        <w:autoSpaceDN w:val="0"/>
        <w:adjustRightInd w:val="0"/>
        <w:jc w:val="center"/>
        <w:outlineLvl w:val="0"/>
        <w:rPr>
          <w:rFonts w:eastAsia="Calibri"/>
          <w:color w:val="auto"/>
          <w:szCs w:val="28"/>
        </w:rPr>
      </w:pPr>
      <w:r>
        <w:br w:type="page"/>
      </w:r>
      <w:r>
        <w:lastRenderedPageBreak/>
        <w:t xml:space="preserve">                                                                    </w:t>
      </w:r>
      <w:r w:rsidRPr="00BE33EF">
        <w:rPr>
          <w:rFonts w:eastAsia="Calibri"/>
          <w:color w:val="auto"/>
          <w:szCs w:val="28"/>
        </w:rPr>
        <w:t>ПРИЛОЖЕНИЕ</w:t>
      </w:r>
    </w:p>
    <w:p w:rsidR="00BE33EF" w:rsidRPr="00BE33EF" w:rsidRDefault="00BE33EF" w:rsidP="00BE33EF">
      <w:pPr>
        <w:autoSpaceDE w:val="0"/>
        <w:autoSpaceDN w:val="0"/>
        <w:adjustRightInd w:val="0"/>
        <w:jc w:val="both"/>
        <w:outlineLvl w:val="2"/>
        <w:rPr>
          <w:rFonts w:eastAsia="Calibri"/>
          <w:color w:val="auto"/>
          <w:szCs w:val="28"/>
        </w:rPr>
      </w:pPr>
      <w:r w:rsidRPr="00BE33EF">
        <w:rPr>
          <w:rFonts w:eastAsia="Calibri"/>
          <w:color w:val="auto"/>
          <w:szCs w:val="28"/>
        </w:rPr>
        <w:tab/>
      </w:r>
      <w:r w:rsidRPr="00BE33EF">
        <w:rPr>
          <w:rFonts w:eastAsia="Calibri"/>
          <w:color w:val="auto"/>
          <w:szCs w:val="28"/>
        </w:rPr>
        <w:tab/>
      </w:r>
      <w:r w:rsidRPr="00BE33EF">
        <w:rPr>
          <w:rFonts w:eastAsia="Calibri"/>
          <w:color w:val="auto"/>
          <w:szCs w:val="28"/>
        </w:rPr>
        <w:tab/>
      </w:r>
      <w:r w:rsidRPr="00BE33EF">
        <w:rPr>
          <w:rFonts w:eastAsia="Calibri"/>
          <w:color w:val="auto"/>
          <w:szCs w:val="28"/>
        </w:rPr>
        <w:tab/>
      </w:r>
      <w:r w:rsidRPr="00BE33EF">
        <w:rPr>
          <w:rFonts w:eastAsia="Calibri"/>
          <w:color w:val="auto"/>
          <w:szCs w:val="28"/>
        </w:rPr>
        <w:tab/>
      </w:r>
      <w:r w:rsidRPr="00BE33EF">
        <w:rPr>
          <w:rFonts w:eastAsia="Calibri"/>
          <w:color w:val="auto"/>
          <w:szCs w:val="28"/>
        </w:rPr>
        <w:tab/>
      </w:r>
      <w:r w:rsidRPr="00BE33EF">
        <w:rPr>
          <w:rFonts w:eastAsia="Calibri"/>
          <w:color w:val="auto"/>
          <w:szCs w:val="28"/>
        </w:rPr>
        <w:tab/>
        <w:t xml:space="preserve">   к постановлению Правительства</w:t>
      </w:r>
    </w:p>
    <w:p w:rsidR="00BE33EF" w:rsidRPr="00BE33EF" w:rsidRDefault="00BE33EF" w:rsidP="00BE33EF">
      <w:pPr>
        <w:autoSpaceDE w:val="0"/>
        <w:autoSpaceDN w:val="0"/>
        <w:adjustRightInd w:val="0"/>
        <w:jc w:val="both"/>
        <w:outlineLvl w:val="2"/>
        <w:rPr>
          <w:rFonts w:eastAsia="Calibri"/>
          <w:color w:val="auto"/>
          <w:szCs w:val="28"/>
        </w:rPr>
      </w:pPr>
      <w:r w:rsidRPr="00BE33EF">
        <w:rPr>
          <w:rFonts w:eastAsia="Calibri"/>
          <w:color w:val="auto"/>
          <w:szCs w:val="28"/>
        </w:rPr>
        <w:tab/>
      </w:r>
      <w:r w:rsidRPr="00BE33EF">
        <w:rPr>
          <w:rFonts w:eastAsia="Calibri"/>
          <w:color w:val="auto"/>
          <w:szCs w:val="28"/>
        </w:rPr>
        <w:tab/>
      </w:r>
      <w:r w:rsidRPr="00BE33EF">
        <w:rPr>
          <w:rFonts w:eastAsia="Calibri"/>
          <w:color w:val="auto"/>
          <w:szCs w:val="28"/>
        </w:rPr>
        <w:tab/>
      </w:r>
      <w:r w:rsidRPr="00BE33EF">
        <w:rPr>
          <w:rFonts w:eastAsia="Calibri"/>
          <w:color w:val="auto"/>
          <w:szCs w:val="28"/>
        </w:rPr>
        <w:tab/>
      </w:r>
      <w:r w:rsidRPr="00BE33EF">
        <w:rPr>
          <w:rFonts w:eastAsia="Calibri"/>
          <w:color w:val="auto"/>
          <w:szCs w:val="28"/>
        </w:rPr>
        <w:tab/>
      </w:r>
      <w:r w:rsidRPr="00BE33EF">
        <w:rPr>
          <w:rFonts w:eastAsia="Calibri"/>
          <w:color w:val="auto"/>
          <w:szCs w:val="28"/>
        </w:rPr>
        <w:tab/>
      </w:r>
      <w:r w:rsidRPr="00BE33EF">
        <w:rPr>
          <w:rFonts w:eastAsia="Calibri"/>
          <w:color w:val="auto"/>
          <w:szCs w:val="28"/>
        </w:rPr>
        <w:tab/>
        <w:t xml:space="preserve">        Калининградской области</w:t>
      </w:r>
    </w:p>
    <w:p w:rsidR="00BE33EF" w:rsidRPr="00BE33EF" w:rsidRDefault="00BE33EF" w:rsidP="00BE33EF">
      <w:pPr>
        <w:autoSpaceDE w:val="0"/>
        <w:autoSpaceDN w:val="0"/>
        <w:adjustRightInd w:val="0"/>
        <w:jc w:val="both"/>
        <w:outlineLvl w:val="2"/>
        <w:rPr>
          <w:rFonts w:eastAsia="Calibri"/>
          <w:color w:val="auto"/>
          <w:szCs w:val="28"/>
        </w:rPr>
      </w:pPr>
      <w:r w:rsidRPr="00BE33EF">
        <w:rPr>
          <w:rFonts w:eastAsia="Calibri"/>
          <w:color w:val="auto"/>
          <w:szCs w:val="28"/>
        </w:rPr>
        <w:tab/>
      </w:r>
      <w:r w:rsidRPr="00BE33EF">
        <w:rPr>
          <w:rFonts w:eastAsia="Calibri"/>
          <w:color w:val="auto"/>
          <w:szCs w:val="28"/>
        </w:rPr>
        <w:tab/>
      </w:r>
      <w:r w:rsidRPr="00BE33EF">
        <w:rPr>
          <w:rFonts w:eastAsia="Calibri"/>
          <w:color w:val="auto"/>
          <w:szCs w:val="28"/>
        </w:rPr>
        <w:tab/>
      </w:r>
      <w:r w:rsidRPr="00BE33EF">
        <w:rPr>
          <w:rFonts w:eastAsia="Calibri"/>
          <w:color w:val="auto"/>
          <w:szCs w:val="28"/>
        </w:rPr>
        <w:tab/>
      </w:r>
      <w:r w:rsidRPr="00BE33EF">
        <w:rPr>
          <w:rFonts w:eastAsia="Calibri"/>
          <w:color w:val="auto"/>
          <w:szCs w:val="28"/>
        </w:rPr>
        <w:tab/>
      </w:r>
      <w:r w:rsidRPr="00BE33EF">
        <w:rPr>
          <w:rFonts w:eastAsia="Calibri"/>
          <w:color w:val="auto"/>
          <w:szCs w:val="28"/>
        </w:rPr>
        <w:tab/>
      </w:r>
      <w:r w:rsidRPr="00BE33EF">
        <w:rPr>
          <w:rFonts w:eastAsia="Calibri"/>
          <w:color w:val="auto"/>
          <w:szCs w:val="28"/>
        </w:rPr>
        <w:tab/>
      </w:r>
      <w:r w:rsidRPr="00BE33EF">
        <w:rPr>
          <w:rFonts w:eastAsia="Calibri"/>
          <w:color w:val="auto"/>
          <w:szCs w:val="28"/>
        </w:rPr>
        <w:tab/>
      </w:r>
      <w:r w:rsidRPr="00BE33EF">
        <w:rPr>
          <w:rFonts w:eastAsia="Calibri"/>
          <w:color w:val="auto"/>
          <w:szCs w:val="28"/>
        </w:rPr>
        <w:tab/>
        <w:t xml:space="preserve">   2021 г. №</w:t>
      </w:r>
    </w:p>
    <w:p w:rsidR="00073FBE" w:rsidRPr="001B1615" w:rsidRDefault="00073FBE" w:rsidP="00073FBE">
      <w:pPr>
        <w:autoSpaceDE w:val="0"/>
        <w:autoSpaceDN w:val="0"/>
        <w:adjustRightInd w:val="0"/>
        <w:jc w:val="right"/>
        <w:outlineLvl w:val="0"/>
      </w:pPr>
    </w:p>
    <w:p w:rsidR="00073FBE" w:rsidRPr="001B1615" w:rsidRDefault="00073FBE" w:rsidP="00073FBE">
      <w:pPr>
        <w:autoSpaceDE w:val="0"/>
        <w:autoSpaceDN w:val="0"/>
        <w:adjustRightInd w:val="0"/>
        <w:jc w:val="right"/>
        <w:outlineLvl w:val="0"/>
      </w:pPr>
    </w:p>
    <w:p w:rsidR="00073FBE" w:rsidRPr="001B1615" w:rsidRDefault="00073FBE" w:rsidP="00073FBE">
      <w:pPr>
        <w:autoSpaceDE w:val="0"/>
        <w:autoSpaceDN w:val="0"/>
        <w:adjustRightInd w:val="0"/>
        <w:jc w:val="right"/>
        <w:outlineLvl w:val="0"/>
      </w:pPr>
    </w:p>
    <w:p w:rsidR="00073FBE" w:rsidRPr="001B1615" w:rsidRDefault="00073FBE" w:rsidP="00073FBE">
      <w:pPr>
        <w:autoSpaceDE w:val="0"/>
        <w:autoSpaceDN w:val="0"/>
        <w:adjustRightInd w:val="0"/>
        <w:jc w:val="right"/>
        <w:outlineLvl w:val="0"/>
      </w:pPr>
    </w:p>
    <w:p w:rsidR="00073FBE" w:rsidRPr="001B1615" w:rsidRDefault="00073FBE" w:rsidP="00073FBE">
      <w:pPr>
        <w:autoSpaceDE w:val="0"/>
        <w:autoSpaceDN w:val="0"/>
        <w:adjustRightInd w:val="0"/>
        <w:jc w:val="right"/>
        <w:outlineLvl w:val="0"/>
      </w:pPr>
    </w:p>
    <w:p w:rsidR="00073FBE" w:rsidRPr="001B1615" w:rsidRDefault="00073FBE" w:rsidP="00073FBE">
      <w:pPr>
        <w:autoSpaceDE w:val="0"/>
        <w:autoSpaceDN w:val="0"/>
        <w:adjustRightInd w:val="0"/>
        <w:jc w:val="right"/>
        <w:outlineLvl w:val="0"/>
      </w:pPr>
    </w:p>
    <w:p w:rsidR="00073FBE" w:rsidRPr="001B1615" w:rsidRDefault="00073FBE" w:rsidP="00073FBE">
      <w:pPr>
        <w:autoSpaceDE w:val="0"/>
        <w:autoSpaceDN w:val="0"/>
        <w:adjustRightInd w:val="0"/>
        <w:jc w:val="right"/>
        <w:outlineLvl w:val="0"/>
      </w:pPr>
    </w:p>
    <w:p w:rsidR="00073FBE" w:rsidRPr="001B1615" w:rsidRDefault="00073FBE" w:rsidP="00073FBE">
      <w:pPr>
        <w:autoSpaceDE w:val="0"/>
        <w:autoSpaceDN w:val="0"/>
        <w:adjustRightInd w:val="0"/>
        <w:jc w:val="right"/>
        <w:outlineLvl w:val="0"/>
      </w:pPr>
    </w:p>
    <w:p w:rsidR="00073FBE" w:rsidRPr="001B1615" w:rsidRDefault="00073FBE" w:rsidP="00073FBE">
      <w:pPr>
        <w:autoSpaceDE w:val="0"/>
        <w:autoSpaceDN w:val="0"/>
        <w:adjustRightInd w:val="0"/>
        <w:jc w:val="right"/>
        <w:outlineLvl w:val="0"/>
      </w:pPr>
    </w:p>
    <w:p w:rsidR="00073FBE" w:rsidRPr="001B1615" w:rsidRDefault="00073FBE" w:rsidP="00073FBE">
      <w:pPr>
        <w:autoSpaceDE w:val="0"/>
        <w:autoSpaceDN w:val="0"/>
        <w:adjustRightInd w:val="0"/>
        <w:jc w:val="right"/>
        <w:outlineLvl w:val="0"/>
      </w:pPr>
    </w:p>
    <w:p w:rsidR="00073FBE" w:rsidRPr="00014BC2" w:rsidRDefault="00073FBE" w:rsidP="00073FBE">
      <w:pPr>
        <w:jc w:val="center"/>
        <w:rPr>
          <w:color w:val="auto"/>
          <w:szCs w:val="28"/>
        </w:rPr>
      </w:pPr>
      <w:r w:rsidRPr="00014BC2">
        <w:rPr>
          <w:color w:val="auto"/>
          <w:szCs w:val="28"/>
        </w:rPr>
        <w:t>Г</w:t>
      </w:r>
      <w:r w:rsidR="00014BC2">
        <w:rPr>
          <w:color w:val="auto"/>
          <w:szCs w:val="28"/>
        </w:rPr>
        <w:t>ОСУДАРСТВЕННАЯ ПРОГРАММА КАЛИНИНГРАДСКОЙ ОБЛАСТИ «</w:t>
      </w:r>
      <w:r w:rsidR="00672094">
        <w:rPr>
          <w:color w:val="auto"/>
          <w:szCs w:val="28"/>
        </w:rPr>
        <w:t>МОЛОДЕЖЬ</w:t>
      </w:r>
      <w:r w:rsidR="00014BC2">
        <w:rPr>
          <w:color w:val="auto"/>
          <w:szCs w:val="28"/>
        </w:rPr>
        <w:t>»</w:t>
      </w:r>
    </w:p>
    <w:p w:rsidR="00BE33EF" w:rsidRDefault="00BE33EF" w:rsidP="00BE33EF">
      <w:pPr>
        <w:jc w:val="center"/>
        <w:rPr>
          <w:i/>
          <w:color w:val="auto"/>
          <w:szCs w:val="28"/>
        </w:rPr>
      </w:pPr>
    </w:p>
    <w:p w:rsidR="00073FBE" w:rsidRDefault="00BE33EF" w:rsidP="00BE33EF">
      <w:pPr>
        <w:jc w:val="center"/>
        <w:rPr>
          <w:i/>
          <w:color w:val="auto"/>
          <w:szCs w:val="28"/>
        </w:rPr>
      </w:pPr>
      <w:r w:rsidRPr="00BE33EF">
        <w:rPr>
          <w:i/>
          <w:color w:val="auto"/>
          <w:szCs w:val="28"/>
        </w:rPr>
        <w:t>Проект</w:t>
      </w:r>
    </w:p>
    <w:p w:rsidR="00BE33EF" w:rsidRPr="00BE33EF" w:rsidRDefault="00BE33EF" w:rsidP="00BE33EF">
      <w:pPr>
        <w:jc w:val="center"/>
        <w:rPr>
          <w:i/>
          <w:color w:val="auto"/>
          <w:szCs w:val="28"/>
        </w:rPr>
      </w:pPr>
    </w:p>
    <w:p w:rsidR="00073FBE" w:rsidRPr="00014BC2" w:rsidRDefault="00073FBE" w:rsidP="00073FBE">
      <w:pPr>
        <w:jc w:val="center"/>
        <w:rPr>
          <w:color w:val="auto"/>
          <w:szCs w:val="28"/>
        </w:rPr>
      </w:pPr>
      <w:r w:rsidRPr="00014BC2">
        <w:rPr>
          <w:color w:val="auto"/>
          <w:szCs w:val="28"/>
        </w:rPr>
        <w:t>Ответственный исполнитель</w:t>
      </w:r>
      <w:r w:rsidR="00014BC2">
        <w:rPr>
          <w:color w:val="auto"/>
          <w:szCs w:val="28"/>
        </w:rPr>
        <w:t xml:space="preserve"> – </w:t>
      </w:r>
      <w:r w:rsidR="00672094">
        <w:rPr>
          <w:color w:val="auto"/>
          <w:szCs w:val="28"/>
        </w:rPr>
        <w:t xml:space="preserve">Агентство по делам молодежи </w:t>
      </w:r>
      <w:r w:rsidRPr="00014BC2">
        <w:rPr>
          <w:color w:val="auto"/>
          <w:szCs w:val="28"/>
        </w:rPr>
        <w:t>Калининградской области</w:t>
      </w:r>
    </w:p>
    <w:p w:rsidR="00073FBE" w:rsidRPr="001B1615" w:rsidRDefault="00073FBE" w:rsidP="00073FBE">
      <w:pPr>
        <w:jc w:val="center"/>
        <w:rPr>
          <w:b/>
          <w:color w:val="auto"/>
          <w:szCs w:val="28"/>
        </w:rPr>
      </w:pPr>
    </w:p>
    <w:p w:rsidR="00073FBE" w:rsidRPr="001B1615" w:rsidRDefault="00073FBE" w:rsidP="00073FBE">
      <w:pPr>
        <w:jc w:val="center"/>
        <w:rPr>
          <w:b/>
          <w:color w:val="auto"/>
          <w:szCs w:val="28"/>
        </w:rPr>
      </w:pPr>
    </w:p>
    <w:p w:rsidR="00073FBE" w:rsidRPr="001B1615" w:rsidRDefault="00073FBE" w:rsidP="00073FBE">
      <w:pPr>
        <w:jc w:val="center"/>
        <w:rPr>
          <w:b/>
          <w:color w:val="auto"/>
          <w:szCs w:val="28"/>
        </w:rPr>
      </w:pPr>
    </w:p>
    <w:p w:rsidR="00073FBE" w:rsidRPr="001B1615" w:rsidRDefault="00073FBE" w:rsidP="00073FBE">
      <w:pPr>
        <w:jc w:val="center"/>
        <w:rPr>
          <w:b/>
          <w:color w:val="auto"/>
          <w:szCs w:val="28"/>
        </w:rPr>
      </w:pPr>
    </w:p>
    <w:p w:rsidR="00073FBE" w:rsidRPr="001B1615" w:rsidRDefault="00073FBE" w:rsidP="00073FBE">
      <w:pPr>
        <w:jc w:val="center"/>
        <w:rPr>
          <w:b/>
          <w:color w:val="auto"/>
          <w:szCs w:val="28"/>
        </w:rPr>
      </w:pPr>
    </w:p>
    <w:p w:rsidR="00073FBE" w:rsidRPr="001B1615" w:rsidRDefault="00073FBE" w:rsidP="00073FBE">
      <w:pPr>
        <w:jc w:val="center"/>
        <w:rPr>
          <w:b/>
          <w:color w:val="auto"/>
          <w:szCs w:val="28"/>
        </w:rPr>
      </w:pPr>
    </w:p>
    <w:p w:rsidR="00073FBE" w:rsidRPr="001B1615" w:rsidRDefault="00073FBE" w:rsidP="00073FBE">
      <w:pPr>
        <w:jc w:val="center"/>
        <w:rPr>
          <w:b/>
          <w:color w:val="auto"/>
          <w:szCs w:val="28"/>
        </w:rPr>
      </w:pPr>
    </w:p>
    <w:p w:rsidR="00073FBE" w:rsidRPr="001B1615" w:rsidRDefault="00073FBE" w:rsidP="00073FBE">
      <w:pPr>
        <w:jc w:val="center"/>
        <w:rPr>
          <w:b/>
          <w:color w:val="auto"/>
          <w:szCs w:val="28"/>
        </w:rPr>
      </w:pPr>
    </w:p>
    <w:p w:rsidR="00073FBE" w:rsidRPr="001B1615" w:rsidRDefault="00073FBE" w:rsidP="00073FBE">
      <w:pPr>
        <w:jc w:val="center"/>
        <w:rPr>
          <w:b/>
          <w:color w:val="auto"/>
          <w:szCs w:val="28"/>
        </w:rPr>
      </w:pPr>
    </w:p>
    <w:p w:rsidR="00073FBE" w:rsidRPr="001B1615" w:rsidRDefault="00073FBE" w:rsidP="00073FBE">
      <w:pPr>
        <w:jc w:val="center"/>
        <w:rPr>
          <w:b/>
          <w:color w:val="auto"/>
          <w:szCs w:val="28"/>
        </w:rPr>
      </w:pPr>
    </w:p>
    <w:p w:rsidR="00073FBE" w:rsidRPr="001B1615" w:rsidRDefault="00073FBE" w:rsidP="00073FBE">
      <w:pPr>
        <w:jc w:val="center"/>
        <w:rPr>
          <w:b/>
          <w:color w:val="auto"/>
          <w:szCs w:val="28"/>
        </w:rPr>
      </w:pPr>
    </w:p>
    <w:p w:rsidR="00073FBE" w:rsidRPr="001B1615" w:rsidRDefault="00073FBE" w:rsidP="00073FBE">
      <w:pPr>
        <w:jc w:val="center"/>
        <w:rPr>
          <w:b/>
          <w:color w:val="auto"/>
          <w:szCs w:val="28"/>
        </w:rPr>
      </w:pPr>
    </w:p>
    <w:p w:rsidR="00073FBE" w:rsidRPr="001B1615" w:rsidRDefault="00073FBE" w:rsidP="00073FBE">
      <w:pPr>
        <w:jc w:val="center"/>
        <w:rPr>
          <w:b/>
          <w:color w:val="auto"/>
          <w:szCs w:val="28"/>
        </w:rPr>
      </w:pPr>
    </w:p>
    <w:p w:rsidR="00073FBE" w:rsidRPr="001B1615" w:rsidRDefault="00073FBE" w:rsidP="00073FBE">
      <w:pPr>
        <w:jc w:val="center"/>
        <w:rPr>
          <w:b/>
          <w:color w:val="auto"/>
          <w:szCs w:val="28"/>
        </w:rPr>
      </w:pPr>
    </w:p>
    <w:p w:rsidR="00073FBE" w:rsidRPr="001B1615" w:rsidRDefault="00073FBE" w:rsidP="00073FBE">
      <w:pPr>
        <w:jc w:val="center"/>
        <w:rPr>
          <w:b/>
          <w:color w:val="auto"/>
          <w:szCs w:val="28"/>
        </w:rPr>
      </w:pPr>
    </w:p>
    <w:p w:rsidR="0022726E" w:rsidRDefault="0022726E" w:rsidP="00C96AC4">
      <w:pPr>
        <w:ind w:right="-1"/>
        <w:jc w:val="both"/>
        <w:rPr>
          <w:color w:val="auto"/>
          <w:szCs w:val="28"/>
        </w:rPr>
      </w:pPr>
      <w:r>
        <w:rPr>
          <w:color w:val="auto"/>
          <w:szCs w:val="28"/>
        </w:rPr>
        <w:t xml:space="preserve">Руководитель (директор) Агентства </w:t>
      </w:r>
    </w:p>
    <w:p w:rsidR="0022726E" w:rsidRDefault="0022726E" w:rsidP="00C96AC4">
      <w:pPr>
        <w:ind w:right="-1"/>
        <w:jc w:val="both"/>
        <w:rPr>
          <w:color w:val="auto"/>
          <w:szCs w:val="28"/>
        </w:rPr>
      </w:pPr>
      <w:r>
        <w:rPr>
          <w:color w:val="auto"/>
          <w:szCs w:val="28"/>
        </w:rPr>
        <w:t>по делам молодежи Калининградской</w:t>
      </w:r>
    </w:p>
    <w:p w:rsidR="00C96AC4" w:rsidRPr="00C96AC4" w:rsidRDefault="0022726E" w:rsidP="00C96AC4">
      <w:pPr>
        <w:ind w:right="-1"/>
        <w:jc w:val="both"/>
        <w:rPr>
          <w:color w:val="auto"/>
          <w:szCs w:val="28"/>
        </w:rPr>
      </w:pPr>
      <w:r>
        <w:rPr>
          <w:color w:val="auto"/>
          <w:szCs w:val="28"/>
        </w:rPr>
        <w:t xml:space="preserve">области                                                                                              </w:t>
      </w:r>
      <w:r w:rsidR="0029122E">
        <w:rPr>
          <w:color w:val="auto"/>
          <w:szCs w:val="28"/>
        </w:rPr>
        <w:t xml:space="preserve">  </w:t>
      </w:r>
      <w:r>
        <w:rPr>
          <w:color w:val="auto"/>
          <w:szCs w:val="28"/>
        </w:rPr>
        <w:t>А.С. Мусевич</w:t>
      </w:r>
    </w:p>
    <w:p w:rsidR="00073FBE" w:rsidRPr="001B1615" w:rsidRDefault="00073FBE" w:rsidP="00073FBE">
      <w:pPr>
        <w:jc w:val="center"/>
        <w:rPr>
          <w:b/>
          <w:color w:val="auto"/>
          <w:szCs w:val="28"/>
        </w:rPr>
      </w:pPr>
    </w:p>
    <w:p w:rsidR="00073FBE" w:rsidRPr="001B1615" w:rsidRDefault="00073FBE" w:rsidP="00073FBE">
      <w:pPr>
        <w:jc w:val="center"/>
        <w:rPr>
          <w:b/>
          <w:color w:val="auto"/>
          <w:szCs w:val="28"/>
        </w:rPr>
      </w:pPr>
    </w:p>
    <w:p w:rsidR="00073FBE" w:rsidRPr="001B1615" w:rsidRDefault="00073FBE" w:rsidP="00073FBE">
      <w:pPr>
        <w:jc w:val="center"/>
        <w:rPr>
          <w:b/>
          <w:color w:val="auto"/>
          <w:szCs w:val="28"/>
        </w:rPr>
      </w:pPr>
    </w:p>
    <w:p w:rsidR="001F732A" w:rsidRDefault="001F732A" w:rsidP="00073FBE">
      <w:pPr>
        <w:jc w:val="center"/>
        <w:rPr>
          <w:b/>
          <w:color w:val="auto"/>
          <w:szCs w:val="28"/>
        </w:rPr>
      </w:pPr>
    </w:p>
    <w:p w:rsidR="001F732A" w:rsidRDefault="001F732A" w:rsidP="00073FBE">
      <w:pPr>
        <w:jc w:val="center"/>
        <w:rPr>
          <w:b/>
          <w:color w:val="auto"/>
          <w:szCs w:val="28"/>
        </w:rPr>
      </w:pPr>
    </w:p>
    <w:p w:rsidR="00073FBE" w:rsidRPr="000B5B6F" w:rsidRDefault="00073FBE" w:rsidP="00073FBE">
      <w:pPr>
        <w:jc w:val="center"/>
        <w:rPr>
          <w:color w:val="auto"/>
          <w:szCs w:val="28"/>
        </w:rPr>
      </w:pPr>
      <w:r w:rsidRPr="000B5B6F">
        <w:rPr>
          <w:color w:val="auto"/>
          <w:szCs w:val="28"/>
        </w:rPr>
        <w:t>20</w:t>
      </w:r>
      <w:r w:rsidR="001F732A">
        <w:rPr>
          <w:color w:val="auto"/>
          <w:szCs w:val="28"/>
        </w:rPr>
        <w:t>21</w:t>
      </w:r>
      <w:r w:rsidRPr="000B5B6F">
        <w:rPr>
          <w:color w:val="auto"/>
          <w:szCs w:val="28"/>
        </w:rPr>
        <w:t xml:space="preserve"> год</w:t>
      </w:r>
    </w:p>
    <w:p w:rsidR="00B51745" w:rsidRPr="00982213" w:rsidRDefault="00073FBE" w:rsidP="00B51745">
      <w:pPr>
        <w:pStyle w:val="ConsPlusTitle"/>
        <w:widowControl/>
        <w:jc w:val="center"/>
        <w:rPr>
          <w:rFonts w:ascii="Times New Roman" w:hAnsi="Times New Roman" w:cs="Times New Roman"/>
          <w:sz w:val="28"/>
          <w:szCs w:val="28"/>
        </w:rPr>
      </w:pPr>
      <w:r w:rsidRPr="001B1615">
        <w:rPr>
          <w:rFonts w:ascii="Times New Roman" w:hAnsi="Times New Roman" w:cs="Times New Roman"/>
          <w:bCs w:val="0"/>
          <w:sz w:val="28"/>
          <w:szCs w:val="28"/>
        </w:rPr>
        <w:br w:type="page"/>
      </w:r>
      <w:proofErr w:type="gramStart"/>
      <w:r w:rsidR="00B51745" w:rsidRPr="00982213">
        <w:rPr>
          <w:rFonts w:ascii="Times New Roman" w:hAnsi="Times New Roman" w:cs="Times New Roman"/>
          <w:sz w:val="28"/>
          <w:szCs w:val="28"/>
        </w:rPr>
        <w:lastRenderedPageBreak/>
        <w:t>П</w:t>
      </w:r>
      <w:proofErr w:type="gramEnd"/>
      <w:r w:rsidR="00B51745">
        <w:rPr>
          <w:rFonts w:ascii="Times New Roman" w:hAnsi="Times New Roman" w:cs="Times New Roman"/>
          <w:sz w:val="28"/>
          <w:szCs w:val="28"/>
        </w:rPr>
        <w:t xml:space="preserve"> </w:t>
      </w:r>
      <w:r w:rsidR="00B51745" w:rsidRPr="00982213">
        <w:rPr>
          <w:rFonts w:ascii="Times New Roman" w:hAnsi="Times New Roman" w:cs="Times New Roman"/>
          <w:sz w:val="28"/>
          <w:szCs w:val="28"/>
        </w:rPr>
        <w:t>А</w:t>
      </w:r>
      <w:r w:rsidR="00B51745">
        <w:rPr>
          <w:rFonts w:ascii="Times New Roman" w:hAnsi="Times New Roman" w:cs="Times New Roman"/>
          <w:sz w:val="28"/>
          <w:szCs w:val="28"/>
        </w:rPr>
        <w:t xml:space="preserve"> </w:t>
      </w:r>
      <w:r w:rsidR="00B51745" w:rsidRPr="00982213">
        <w:rPr>
          <w:rFonts w:ascii="Times New Roman" w:hAnsi="Times New Roman" w:cs="Times New Roman"/>
          <w:sz w:val="28"/>
          <w:szCs w:val="28"/>
        </w:rPr>
        <w:t>С</w:t>
      </w:r>
      <w:r w:rsidR="00B51745">
        <w:rPr>
          <w:rFonts w:ascii="Times New Roman" w:hAnsi="Times New Roman" w:cs="Times New Roman"/>
          <w:sz w:val="28"/>
          <w:szCs w:val="28"/>
        </w:rPr>
        <w:t xml:space="preserve"> </w:t>
      </w:r>
      <w:r w:rsidR="00B51745" w:rsidRPr="00982213">
        <w:rPr>
          <w:rFonts w:ascii="Times New Roman" w:hAnsi="Times New Roman" w:cs="Times New Roman"/>
          <w:sz w:val="28"/>
          <w:szCs w:val="28"/>
        </w:rPr>
        <w:t>П</w:t>
      </w:r>
      <w:r w:rsidR="00B51745">
        <w:rPr>
          <w:rFonts w:ascii="Times New Roman" w:hAnsi="Times New Roman" w:cs="Times New Roman"/>
          <w:sz w:val="28"/>
          <w:szCs w:val="28"/>
        </w:rPr>
        <w:t xml:space="preserve"> </w:t>
      </w:r>
      <w:r w:rsidR="00B51745" w:rsidRPr="00982213">
        <w:rPr>
          <w:rFonts w:ascii="Times New Roman" w:hAnsi="Times New Roman" w:cs="Times New Roman"/>
          <w:sz w:val="28"/>
          <w:szCs w:val="28"/>
        </w:rPr>
        <w:t>О</w:t>
      </w:r>
      <w:r w:rsidR="00B51745">
        <w:rPr>
          <w:rFonts w:ascii="Times New Roman" w:hAnsi="Times New Roman" w:cs="Times New Roman"/>
          <w:sz w:val="28"/>
          <w:szCs w:val="28"/>
        </w:rPr>
        <w:t xml:space="preserve"> </w:t>
      </w:r>
      <w:r w:rsidR="00B51745" w:rsidRPr="00982213">
        <w:rPr>
          <w:rFonts w:ascii="Times New Roman" w:hAnsi="Times New Roman" w:cs="Times New Roman"/>
          <w:sz w:val="28"/>
          <w:szCs w:val="28"/>
        </w:rPr>
        <w:t>Р</w:t>
      </w:r>
      <w:r w:rsidR="00B51745">
        <w:rPr>
          <w:rFonts w:ascii="Times New Roman" w:hAnsi="Times New Roman" w:cs="Times New Roman"/>
          <w:sz w:val="28"/>
          <w:szCs w:val="28"/>
        </w:rPr>
        <w:t xml:space="preserve"> </w:t>
      </w:r>
      <w:r w:rsidR="00B51745" w:rsidRPr="00982213">
        <w:rPr>
          <w:rFonts w:ascii="Times New Roman" w:hAnsi="Times New Roman" w:cs="Times New Roman"/>
          <w:sz w:val="28"/>
          <w:szCs w:val="28"/>
        </w:rPr>
        <w:t>Т</w:t>
      </w:r>
    </w:p>
    <w:p w:rsidR="00B51745" w:rsidRDefault="00B51745" w:rsidP="00B51745">
      <w:pPr>
        <w:autoSpaceDE w:val="0"/>
        <w:autoSpaceDN w:val="0"/>
        <w:adjustRightInd w:val="0"/>
        <w:jc w:val="center"/>
        <w:rPr>
          <w:b/>
          <w:bCs/>
          <w:color w:val="auto"/>
          <w:szCs w:val="28"/>
        </w:rPr>
      </w:pPr>
      <w:r w:rsidRPr="00982213">
        <w:rPr>
          <w:b/>
          <w:bCs/>
          <w:color w:val="auto"/>
          <w:szCs w:val="28"/>
        </w:rPr>
        <w:t xml:space="preserve">государственной программы </w:t>
      </w:r>
      <w:r w:rsidR="001F732A">
        <w:rPr>
          <w:b/>
          <w:bCs/>
          <w:color w:val="auto"/>
          <w:szCs w:val="28"/>
        </w:rPr>
        <w:t>К</w:t>
      </w:r>
      <w:r w:rsidRPr="00982213">
        <w:rPr>
          <w:b/>
          <w:bCs/>
          <w:color w:val="auto"/>
          <w:szCs w:val="28"/>
        </w:rPr>
        <w:t xml:space="preserve">алининградской области </w:t>
      </w:r>
    </w:p>
    <w:p w:rsidR="00B51745" w:rsidRPr="00982213" w:rsidRDefault="00B51745" w:rsidP="00B51745">
      <w:pPr>
        <w:autoSpaceDE w:val="0"/>
        <w:autoSpaceDN w:val="0"/>
        <w:adjustRightInd w:val="0"/>
        <w:jc w:val="center"/>
        <w:rPr>
          <w:b/>
          <w:bCs/>
          <w:color w:val="auto"/>
          <w:szCs w:val="28"/>
        </w:rPr>
      </w:pPr>
      <w:r w:rsidRPr="00982213">
        <w:rPr>
          <w:b/>
          <w:bCs/>
          <w:color w:val="auto"/>
          <w:szCs w:val="28"/>
        </w:rPr>
        <w:t>«</w:t>
      </w:r>
      <w:r w:rsidR="00672094">
        <w:rPr>
          <w:b/>
          <w:bCs/>
          <w:color w:val="auto"/>
          <w:szCs w:val="28"/>
        </w:rPr>
        <w:t>Молодежь</w:t>
      </w:r>
      <w:r w:rsidRPr="00982213">
        <w:rPr>
          <w:b/>
          <w:bCs/>
          <w:color w:val="auto"/>
          <w:szCs w:val="28"/>
        </w:rPr>
        <w:t>»</w:t>
      </w:r>
    </w:p>
    <w:p w:rsidR="00B51745" w:rsidRDefault="00B51745" w:rsidP="00B51745">
      <w:pPr>
        <w:shd w:val="clear" w:color="auto" w:fill="FFFFFF"/>
        <w:jc w:val="center"/>
        <w:rPr>
          <w:szCs w:val="28"/>
        </w:rPr>
      </w:pPr>
    </w:p>
    <w:p w:rsidR="00FA798F" w:rsidRPr="00982213" w:rsidRDefault="00FA798F" w:rsidP="00B51745">
      <w:pPr>
        <w:shd w:val="clear" w:color="auto" w:fill="FFFFFF"/>
        <w:jc w:val="center"/>
        <w:rPr>
          <w:szCs w:val="28"/>
        </w:rPr>
      </w:pPr>
    </w:p>
    <w:tbl>
      <w:tblPr>
        <w:tblW w:w="9468" w:type="dxa"/>
        <w:tblLook w:val="01E0"/>
      </w:tblPr>
      <w:tblGrid>
        <w:gridCol w:w="2943"/>
        <w:gridCol w:w="6525"/>
      </w:tblGrid>
      <w:tr w:rsidR="00B51745" w:rsidRPr="00982213" w:rsidTr="009D1871">
        <w:tc>
          <w:tcPr>
            <w:tcW w:w="2943" w:type="dxa"/>
          </w:tcPr>
          <w:p w:rsidR="00B51745" w:rsidRDefault="00B51745" w:rsidP="0005246A">
            <w:pPr>
              <w:widowControl w:val="0"/>
              <w:autoSpaceDE w:val="0"/>
              <w:autoSpaceDN w:val="0"/>
              <w:adjustRightInd w:val="0"/>
              <w:rPr>
                <w:szCs w:val="28"/>
              </w:rPr>
            </w:pPr>
            <w:r w:rsidRPr="00982213">
              <w:rPr>
                <w:color w:val="auto"/>
                <w:szCs w:val="28"/>
              </w:rPr>
              <w:t xml:space="preserve">Ответственный исполнитель государственной программы </w:t>
            </w:r>
            <w:r w:rsidRPr="00982213">
              <w:rPr>
                <w:szCs w:val="28"/>
              </w:rPr>
              <w:t>Калининградской области «</w:t>
            </w:r>
            <w:r w:rsidR="0005246A">
              <w:rPr>
                <w:szCs w:val="28"/>
              </w:rPr>
              <w:t>Молодежь</w:t>
            </w:r>
            <w:r w:rsidRPr="00982213">
              <w:rPr>
                <w:szCs w:val="28"/>
              </w:rPr>
              <w:t>» (далее – государственная программа):</w:t>
            </w:r>
          </w:p>
          <w:p w:rsidR="00AD038E" w:rsidRPr="00982213" w:rsidRDefault="00AD038E" w:rsidP="0005246A">
            <w:pPr>
              <w:widowControl w:val="0"/>
              <w:autoSpaceDE w:val="0"/>
              <w:autoSpaceDN w:val="0"/>
              <w:adjustRightInd w:val="0"/>
              <w:rPr>
                <w:color w:val="auto"/>
                <w:szCs w:val="28"/>
              </w:rPr>
            </w:pPr>
          </w:p>
        </w:tc>
        <w:tc>
          <w:tcPr>
            <w:tcW w:w="6525" w:type="dxa"/>
          </w:tcPr>
          <w:p w:rsidR="00B51745" w:rsidRDefault="00672094" w:rsidP="005718B5">
            <w:pPr>
              <w:widowControl w:val="0"/>
              <w:autoSpaceDE w:val="0"/>
              <w:autoSpaceDN w:val="0"/>
              <w:adjustRightInd w:val="0"/>
              <w:jc w:val="both"/>
              <w:rPr>
                <w:color w:val="auto"/>
                <w:szCs w:val="28"/>
              </w:rPr>
            </w:pPr>
            <w:r>
              <w:rPr>
                <w:color w:val="auto"/>
                <w:szCs w:val="28"/>
              </w:rPr>
              <w:t>Агентство по делам молодежи</w:t>
            </w:r>
            <w:r w:rsidR="00B51745" w:rsidRPr="00982213">
              <w:rPr>
                <w:color w:val="auto"/>
                <w:szCs w:val="28"/>
              </w:rPr>
              <w:t xml:space="preserve"> Калининградской области </w:t>
            </w:r>
          </w:p>
          <w:p w:rsidR="00B51745" w:rsidRPr="00982213" w:rsidRDefault="00B51745" w:rsidP="005718B5">
            <w:pPr>
              <w:widowControl w:val="0"/>
              <w:autoSpaceDE w:val="0"/>
              <w:autoSpaceDN w:val="0"/>
              <w:adjustRightInd w:val="0"/>
              <w:jc w:val="both"/>
              <w:rPr>
                <w:color w:val="auto"/>
                <w:szCs w:val="28"/>
              </w:rPr>
            </w:pPr>
            <w:r w:rsidRPr="00982213">
              <w:rPr>
                <w:color w:val="auto"/>
                <w:szCs w:val="28"/>
              </w:rPr>
              <w:t xml:space="preserve">(далее – </w:t>
            </w:r>
            <w:r w:rsidR="00672094">
              <w:rPr>
                <w:color w:val="auto"/>
                <w:szCs w:val="28"/>
              </w:rPr>
              <w:t>Агентство по делам молодежи</w:t>
            </w:r>
            <w:r w:rsidRPr="00982213">
              <w:rPr>
                <w:color w:val="auto"/>
                <w:szCs w:val="28"/>
              </w:rPr>
              <w:t>)</w:t>
            </w:r>
          </w:p>
          <w:p w:rsidR="00B51745" w:rsidRPr="00982213" w:rsidRDefault="00B51745" w:rsidP="005718B5">
            <w:pPr>
              <w:widowControl w:val="0"/>
              <w:autoSpaceDE w:val="0"/>
              <w:autoSpaceDN w:val="0"/>
              <w:adjustRightInd w:val="0"/>
              <w:jc w:val="both"/>
              <w:rPr>
                <w:color w:val="auto"/>
                <w:szCs w:val="28"/>
              </w:rPr>
            </w:pPr>
          </w:p>
        </w:tc>
      </w:tr>
      <w:tr w:rsidR="00B51745" w:rsidRPr="00982213" w:rsidTr="009D1871">
        <w:tc>
          <w:tcPr>
            <w:tcW w:w="2943" w:type="dxa"/>
          </w:tcPr>
          <w:p w:rsidR="00B51745" w:rsidRDefault="00B51745" w:rsidP="005718B5">
            <w:pPr>
              <w:widowControl w:val="0"/>
              <w:autoSpaceDE w:val="0"/>
              <w:autoSpaceDN w:val="0"/>
              <w:adjustRightInd w:val="0"/>
              <w:rPr>
                <w:color w:val="auto"/>
                <w:szCs w:val="28"/>
              </w:rPr>
            </w:pPr>
            <w:r w:rsidRPr="00982213">
              <w:rPr>
                <w:color w:val="auto"/>
                <w:szCs w:val="28"/>
              </w:rPr>
              <w:t>Соисполнители государственной программы:</w:t>
            </w:r>
          </w:p>
          <w:p w:rsidR="00AD038E" w:rsidRPr="00982213" w:rsidRDefault="00AD038E" w:rsidP="005718B5">
            <w:pPr>
              <w:widowControl w:val="0"/>
              <w:autoSpaceDE w:val="0"/>
              <w:autoSpaceDN w:val="0"/>
              <w:adjustRightInd w:val="0"/>
              <w:rPr>
                <w:color w:val="auto"/>
                <w:szCs w:val="28"/>
              </w:rPr>
            </w:pPr>
          </w:p>
        </w:tc>
        <w:tc>
          <w:tcPr>
            <w:tcW w:w="6525" w:type="dxa"/>
          </w:tcPr>
          <w:p w:rsidR="00AD038E" w:rsidRDefault="00AD038E" w:rsidP="00CA2787">
            <w:pPr>
              <w:autoSpaceDE w:val="0"/>
              <w:autoSpaceDN w:val="0"/>
              <w:adjustRightInd w:val="0"/>
              <w:jc w:val="both"/>
              <w:rPr>
                <w:color w:val="auto"/>
                <w:szCs w:val="28"/>
              </w:rPr>
            </w:pPr>
          </w:p>
          <w:p w:rsidR="00AD038E" w:rsidRDefault="00AD038E" w:rsidP="00CA2787">
            <w:pPr>
              <w:autoSpaceDE w:val="0"/>
              <w:autoSpaceDN w:val="0"/>
              <w:adjustRightInd w:val="0"/>
              <w:jc w:val="both"/>
              <w:rPr>
                <w:color w:val="auto"/>
                <w:szCs w:val="28"/>
              </w:rPr>
            </w:pPr>
          </w:p>
          <w:p w:rsidR="00CA2787" w:rsidRPr="005D6A3A" w:rsidRDefault="00453508" w:rsidP="00CA2787">
            <w:pPr>
              <w:autoSpaceDE w:val="0"/>
              <w:autoSpaceDN w:val="0"/>
              <w:adjustRightInd w:val="0"/>
              <w:jc w:val="both"/>
              <w:rPr>
                <w:color w:val="auto"/>
                <w:szCs w:val="28"/>
              </w:rPr>
            </w:pPr>
            <w:r>
              <w:rPr>
                <w:color w:val="auto"/>
                <w:szCs w:val="28"/>
              </w:rPr>
              <w:t>отсутствуют</w:t>
            </w:r>
          </w:p>
        </w:tc>
      </w:tr>
      <w:tr w:rsidR="00B51745" w:rsidRPr="00982213" w:rsidTr="009D1871">
        <w:tc>
          <w:tcPr>
            <w:tcW w:w="2943" w:type="dxa"/>
          </w:tcPr>
          <w:p w:rsidR="00AD038E" w:rsidRDefault="00B51745" w:rsidP="00424335">
            <w:pPr>
              <w:widowControl w:val="0"/>
              <w:autoSpaceDE w:val="0"/>
              <w:autoSpaceDN w:val="0"/>
              <w:adjustRightInd w:val="0"/>
              <w:rPr>
                <w:color w:val="auto"/>
                <w:szCs w:val="28"/>
              </w:rPr>
            </w:pPr>
            <w:r w:rsidRPr="00982213">
              <w:rPr>
                <w:color w:val="auto"/>
                <w:szCs w:val="28"/>
              </w:rPr>
              <w:t>Участники государственной программы:</w:t>
            </w:r>
          </w:p>
          <w:p w:rsidR="00B51745" w:rsidRPr="00982213" w:rsidRDefault="00B51745" w:rsidP="00424335">
            <w:pPr>
              <w:widowControl w:val="0"/>
              <w:autoSpaceDE w:val="0"/>
              <w:autoSpaceDN w:val="0"/>
              <w:adjustRightInd w:val="0"/>
              <w:rPr>
                <w:color w:val="auto"/>
                <w:szCs w:val="28"/>
              </w:rPr>
            </w:pPr>
            <w:r w:rsidRPr="00982213">
              <w:rPr>
                <w:color w:val="auto"/>
                <w:szCs w:val="28"/>
              </w:rPr>
              <w:t xml:space="preserve"> </w:t>
            </w:r>
          </w:p>
        </w:tc>
        <w:tc>
          <w:tcPr>
            <w:tcW w:w="6525" w:type="dxa"/>
          </w:tcPr>
          <w:p w:rsidR="00AD038E" w:rsidRDefault="00AD038E" w:rsidP="005718B5">
            <w:pPr>
              <w:autoSpaceDE w:val="0"/>
              <w:autoSpaceDN w:val="0"/>
              <w:adjustRightInd w:val="0"/>
              <w:jc w:val="both"/>
              <w:rPr>
                <w:color w:val="auto"/>
                <w:szCs w:val="28"/>
              </w:rPr>
            </w:pPr>
          </w:p>
          <w:p w:rsidR="00AD038E" w:rsidRDefault="00AD038E" w:rsidP="005718B5">
            <w:pPr>
              <w:autoSpaceDE w:val="0"/>
              <w:autoSpaceDN w:val="0"/>
              <w:adjustRightInd w:val="0"/>
              <w:jc w:val="both"/>
              <w:rPr>
                <w:color w:val="auto"/>
                <w:szCs w:val="28"/>
              </w:rPr>
            </w:pPr>
          </w:p>
          <w:p w:rsidR="00B51745" w:rsidRPr="00982213" w:rsidRDefault="00672094" w:rsidP="005718B5">
            <w:pPr>
              <w:autoSpaceDE w:val="0"/>
              <w:autoSpaceDN w:val="0"/>
              <w:adjustRightInd w:val="0"/>
              <w:jc w:val="both"/>
              <w:rPr>
                <w:color w:val="auto"/>
                <w:szCs w:val="28"/>
              </w:rPr>
            </w:pPr>
            <w:r>
              <w:rPr>
                <w:color w:val="auto"/>
                <w:szCs w:val="28"/>
              </w:rPr>
              <w:t>отсутствуют</w:t>
            </w:r>
          </w:p>
        </w:tc>
      </w:tr>
      <w:tr w:rsidR="00B51745" w:rsidRPr="00982213" w:rsidTr="009D1871">
        <w:tc>
          <w:tcPr>
            <w:tcW w:w="2943" w:type="dxa"/>
          </w:tcPr>
          <w:p w:rsidR="00B51745" w:rsidRPr="00982213" w:rsidRDefault="00B51745" w:rsidP="005718B5">
            <w:pPr>
              <w:widowControl w:val="0"/>
              <w:autoSpaceDE w:val="0"/>
              <w:autoSpaceDN w:val="0"/>
              <w:adjustRightInd w:val="0"/>
              <w:rPr>
                <w:color w:val="auto"/>
                <w:szCs w:val="28"/>
              </w:rPr>
            </w:pPr>
            <w:r w:rsidRPr="00982213">
              <w:rPr>
                <w:color w:val="auto"/>
                <w:szCs w:val="28"/>
              </w:rPr>
              <w:t>Цел</w:t>
            </w:r>
            <w:r w:rsidR="00F95D3D">
              <w:rPr>
                <w:color w:val="auto"/>
                <w:szCs w:val="28"/>
              </w:rPr>
              <w:t>ь</w:t>
            </w:r>
            <w:r w:rsidRPr="00982213">
              <w:rPr>
                <w:color w:val="auto"/>
                <w:szCs w:val="28"/>
              </w:rPr>
              <w:t xml:space="preserve"> государственной программы:</w:t>
            </w:r>
          </w:p>
        </w:tc>
        <w:tc>
          <w:tcPr>
            <w:tcW w:w="6525" w:type="dxa"/>
          </w:tcPr>
          <w:p w:rsidR="00B51745" w:rsidRDefault="00664430" w:rsidP="00C32954">
            <w:pPr>
              <w:autoSpaceDE w:val="0"/>
              <w:autoSpaceDN w:val="0"/>
              <w:adjustRightInd w:val="0"/>
              <w:jc w:val="both"/>
              <w:rPr>
                <w:color w:val="auto"/>
                <w:szCs w:val="28"/>
              </w:rPr>
            </w:pPr>
            <w:r w:rsidRPr="00664430">
              <w:rPr>
                <w:color w:val="auto"/>
                <w:szCs w:val="28"/>
              </w:rPr>
              <w:t xml:space="preserve">реализация молодежной политики и развитие добровольчества (волонтерства) </w:t>
            </w:r>
          </w:p>
          <w:p w:rsidR="00AD038E" w:rsidRPr="00607FD3" w:rsidRDefault="00AD038E" w:rsidP="00C32954">
            <w:pPr>
              <w:autoSpaceDE w:val="0"/>
              <w:autoSpaceDN w:val="0"/>
              <w:adjustRightInd w:val="0"/>
              <w:jc w:val="both"/>
              <w:rPr>
                <w:color w:val="auto"/>
                <w:sz w:val="16"/>
                <w:szCs w:val="16"/>
              </w:rPr>
            </w:pPr>
          </w:p>
        </w:tc>
      </w:tr>
      <w:tr w:rsidR="00B51745" w:rsidRPr="00982213" w:rsidTr="009D1871">
        <w:trPr>
          <w:trHeight w:val="273"/>
        </w:trPr>
        <w:tc>
          <w:tcPr>
            <w:tcW w:w="2943" w:type="dxa"/>
          </w:tcPr>
          <w:p w:rsidR="00B51745" w:rsidRPr="00E47669" w:rsidRDefault="00B51745" w:rsidP="005718B5">
            <w:pPr>
              <w:widowControl w:val="0"/>
              <w:autoSpaceDE w:val="0"/>
              <w:autoSpaceDN w:val="0"/>
              <w:adjustRightInd w:val="0"/>
              <w:rPr>
                <w:color w:val="auto"/>
                <w:szCs w:val="28"/>
              </w:rPr>
            </w:pPr>
            <w:r w:rsidRPr="00E47669">
              <w:rPr>
                <w:color w:val="auto"/>
                <w:szCs w:val="28"/>
              </w:rPr>
              <w:t>Задачи государственной программы:</w:t>
            </w:r>
          </w:p>
        </w:tc>
        <w:tc>
          <w:tcPr>
            <w:tcW w:w="6525" w:type="dxa"/>
          </w:tcPr>
          <w:p w:rsidR="00B51745" w:rsidRPr="00B47D46" w:rsidRDefault="00B51745" w:rsidP="005718B5">
            <w:pPr>
              <w:autoSpaceDE w:val="0"/>
              <w:autoSpaceDN w:val="0"/>
              <w:adjustRightInd w:val="0"/>
              <w:jc w:val="both"/>
              <w:rPr>
                <w:color w:val="auto"/>
                <w:szCs w:val="28"/>
              </w:rPr>
            </w:pPr>
            <w:r w:rsidRPr="00E47669">
              <w:rPr>
                <w:color w:val="auto"/>
                <w:szCs w:val="28"/>
              </w:rPr>
              <w:t>1)</w:t>
            </w:r>
            <w:r w:rsidR="0043795F" w:rsidRPr="0043795F">
              <w:rPr>
                <w:color w:val="auto"/>
                <w:kern w:val="28"/>
                <w:szCs w:val="28"/>
              </w:rPr>
              <w:t> </w:t>
            </w:r>
            <w:r w:rsidR="00BA53C0" w:rsidRPr="00BA53C0">
              <w:rPr>
                <w:color w:val="auto"/>
                <w:szCs w:val="28"/>
              </w:rPr>
              <w:t>создание условий для успешной социализации и эффективной самореализации молодежи, вовлечение населения в добровольческую (волонтерскую) деятельность</w:t>
            </w:r>
            <w:r w:rsidRPr="00B47D46">
              <w:rPr>
                <w:color w:val="auto"/>
                <w:szCs w:val="28"/>
              </w:rPr>
              <w:t>;</w:t>
            </w:r>
          </w:p>
          <w:p w:rsidR="00B51745" w:rsidRPr="00FA798F" w:rsidRDefault="00DF5454" w:rsidP="005A7FE4">
            <w:pPr>
              <w:autoSpaceDE w:val="0"/>
              <w:autoSpaceDN w:val="0"/>
              <w:adjustRightInd w:val="0"/>
              <w:jc w:val="both"/>
              <w:rPr>
                <w:color w:val="auto"/>
                <w:szCs w:val="28"/>
              </w:rPr>
            </w:pPr>
            <w:r>
              <w:rPr>
                <w:color w:val="auto"/>
                <w:szCs w:val="28"/>
              </w:rPr>
              <w:t>2</w:t>
            </w:r>
            <w:r w:rsidR="00CC0651" w:rsidRPr="00B47D46">
              <w:rPr>
                <w:color w:val="auto"/>
                <w:szCs w:val="28"/>
              </w:rPr>
              <w:t>)</w:t>
            </w:r>
            <w:r w:rsidR="00CC0651" w:rsidRPr="00B47D46">
              <w:rPr>
                <w:color w:val="auto"/>
                <w:kern w:val="28"/>
                <w:szCs w:val="28"/>
              </w:rPr>
              <w:t> </w:t>
            </w:r>
            <w:r w:rsidR="00CF65C1" w:rsidRPr="00CF65C1">
              <w:rPr>
                <w:color w:val="auto"/>
                <w:szCs w:val="28"/>
              </w:rPr>
              <w:t>совершенствование системы патриотического воспитания и допризывной подготовки молодежи</w:t>
            </w:r>
          </w:p>
        </w:tc>
      </w:tr>
      <w:tr w:rsidR="00B51745" w:rsidRPr="00982213" w:rsidTr="009D1871">
        <w:trPr>
          <w:trHeight w:val="426"/>
        </w:trPr>
        <w:tc>
          <w:tcPr>
            <w:tcW w:w="2943" w:type="dxa"/>
          </w:tcPr>
          <w:p w:rsidR="00FA798F" w:rsidRDefault="00FA798F" w:rsidP="008A3326">
            <w:pPr>
              <w:widowControl w:val="0"/>
              <w:autoSpaceDE w:val="0"/>
              <w:autoSpaceDN w:val="0"/>
              <w:adjustRightInd w:val="0"/>
              <w:rPr>
                <w:color w:val="auto"/>
                <w:szCs w:val="28"/>
              </w:rPr>
            </w:pPr>
          </w:p>
          <w:p w:rsidR="00B51745" w:rsidRPr="00982213" w:rsidRDefault="00B51745" w:rsidP="008A3326">
            <w:pPr>
              <w:widowControl w:val="0"/>
              <w:autoSpaceDE w:val="0"/>
              <w:autoSpaceDN w:val="0"/>
              <w:adjustRightInd w:val="0"/>
              <w:rPr>
                <w:color w:val="auto"/>
                <w:szCs w:val="28"/>
              </w:rPr>
            </w:pPr>
            <w:r w:rsidRPr="00982213">
              <w:rPr>
                <w:color w:val="auto"/>
                <w:szCs w:val="28"/>
              </w:rPr>
              <w:t xml:space="preserve">Целевые </w:t>
            </w:r>
            <w:r w:rsidR="008A3326" w:rsidRPr="00982213">
              <w:rPr>
                <w:color w:val="auto"/>
                <w:szCs w:val="28"/>
              </w:rPr>
              <w:t xml:space="preserve">показатели </w:t>
            </w:r>
            <w:r w:rsidR="008A3326">
              <w:rPr>
                <w:color w:val="auto"/>
                <w:szCs w:val="28"/>
              </w:rPr>
              <w:br/>
            </w:r>
            <w:r w:rsidR="008A3326" w:rsidRPr="00982213">
              <w:rPr>
                <w:color w:val="auto"/>
                <w:szCs w:val="28"/>
              </w:rPr>
              <w:t xml:space="preserve">и </w:t>
            </w:r>
            <w:r w:rsidRPr="00982213">
              <w:rPr>
                <w:color w:val="auto"/>
                <w:szCs w:val="28"/>
              </w:rPr>
              <w:t>индикаторы государственной программы</w:t>
            </w:r>
            <w:r w:rsidR="004A2044">
              <w:rPr>
                <w:color w:val="auto"/>
                <w:szCs w:val="28"/>
              </w:rPr>
              <w:t xml:space="preserve"> (ИЦ)</w:t>
            </w:r>
            <w:r w:rsidRPr="00982213">
              <w:rPr>
                <w:color w:val="auto"/>
                <w:szCs w:val="28"/>
              </w:rPr>
              <w:t>:</w:t>
            </w:r>
          </w:p>
        </w:tc>
        <w:tc>
          <w:tcPr>
            <w:tcW w:w="6525" w:type="dxa"/>
          </w:tcPr>
          <w:p w:rsidR="00FA798F" w:rsidRDefault="00FA798F" w:rsidP="00C32954">
            <w:pPr>
              <w:autoSpaceDE w:val="0"/>
              <w:autoSpaceDN w:val="0"/>
              <w:adjustRightInd w:val="0"/>
              <w:jc w:val="both"/>
              <w:rPr>
                <w:color w:val="auto"/>
                <w:szCs w:val="28"/>
              </w:rPr>
            </w:pPr>
          </w:p>
          <w:p w:rsidR="0066754A" w:rsidRPr="009D2986" w:rsidRDefault="00C32954" w:rsidP="00C32954">
            <w:pPr>
              <w:autoSpaceDE w:val="0"/>
              <w:autoSpaceDN w:val="0"/>
              <w:adjustRightInd w:val="0"/>
              <w:jc w:val="both"/>
              <w:rPr>
                <w:color w:val="auto"/>
                <w:szCs w:val="28"/>
              </w:rPr>
            </w:pPr>
            <w:r w:rsidRPr="009D1871">
              <w:rPr>
                <w:color w:val="auto"/>
                <w:szCs w:val="28"/>
              </w:rPr>
              <w:t>1</w:t>
            </w:r>
            <w:r w:rsidRPr="009D2986">
              <w:rPr>
                <w:color w:val="auto"/>
                <w:szCs w:val="28"/>
              </w:rPr>
              <w:t xml:space="preserve">) </w:t>
            </w:r>
            <w:r w:rsidR="00527FD6">
              <w:rPr>
                <w:color w:val="auto"/>
                <w:szCs w:val="28"/>
              </w:rPr>
              <w:t>д</w:t>
            </w:r>
            <w:r w:rsidR="0066754A" w:rsidRPr="009D2986">
              <w:rPr>
                <w:color w:val="auto"/>
                <w:szCs w:val="28"/>
              </w:rPr>
              <w:t>оля молодежи в возрасте от 14 до 35 лет, включенной в реализацию мероприятий, направленных на содействие занятости и досуга, поддержку инициативной и одаренной молодежи, вовлечение молодежи в добровольческую деятельность в общей численности населения Калининградской области указанного возраста;</w:t>
            </w:r>
          </w:p>
          <w:p w:rsidR="004A2044" w:rsidRPr="00982213" w:rsidRDefault="00C32954" w:rsidP="00527FD6">
            <w:pPr>
              <w:autoSpaceDE w:val="0"/>
              <w:autoSpaceDN w:val="0"/>
              <w:adjustRightInd w:val="0"/>
              <w:jc w:val="both"/>
              <w:rPr>
                <w:color w:val="auto"/>
                <w:szCs w:val="28"/>
              </w:rPr>
            </w:pPr>
            <w:r w:rsidRPr="009D2986">
              <w:rPr>
                <w:color w:val="auto"/>
                <w:szCs w:val="28"/>
              </w:rPr>
              <w:t>2)</w:t>
            </w:r>
            <w:r w:rsidR="0066754A" w:rsidRPr="009D2986">
              <w:rPr>
                <w:color w:val="auto"/>
                <w:szCs w:val="28"/>
              </w:rPr>
              <w:t xml:space="preserve"> </w:t>
            </w:r>
            <w:r w:rsidR="00527FD6">
              <w:rPr>
                <w:color w:val="auto"/>
                <w:szCs w:val="28"/>
              </w:rPr>
              <w:t>д</w:t>
            </w:r>
            <w:r w:rsidR="0066754A" w:rsidRPr="009D2986">
              <w:rPr>
                <w:color w:val="auto"/>
                <w:szCs w:val="28"/>
              </w:rPr>
              <w:t xml:space="preserve">оля молодежи в возрасте от 14 до 35 лет, включенной в реализацию мероприятий, направленных на патриотическое воспитание и </w:t>
            </w:r>
            <w:r w:rsidR="00893A37" w:rsidRPr="009D2986">
              <w:rPr>
                <w:color w:val="auto"/>
                <w:szCs w:val="28"/>
              </w:rPr>
              <w:t>допризывную подготовку молодежи</w:t>
            </w:r>
          </w:p>
        </w:tc>
      </w:tr>
      <w:tr w:rsidR="00453508" w:rsidRPr="00982213" w:rsidTr="009D1871">
        <w:tc>
          <w:tcPr>
            <w:tcW w:w="2943" w:type="dxa"/>
          </w:tcPr>
          <w:p w:rsidR="00FA798F" w:rsidRDefault="00FA798F" w:rsidP="001F07AA">
            <w:pPr>
              <w:rPr>
                <w:szCs w:val="28"/>
              </w:rPr>
            </w:pPr>
          </w:p>
          <w:p w:rsidR="00453508" w:rsidRPr="00982213" w:rsidRDefault="00453508" w:rsidP="001F07AA">
            <w:pPr>
              <w:rPr>
                <w:szCs w:val="28"/>
              </w:rPr>
            </w:pPr>
            <w:r w:rsidRPr="00982213">
              <w:rPr>
                <w:szCs w:val="28"/>
              </w:rPr>
              <w:lastRenderedPageBreak/>
              <w:t>П</w:t>
            </w:r>
            <w:r>
              <w:rPr>
                <w:szCs w:val="28"/>
              </w:rPr>
              <w:t>еречень п</w:t>
            </w:r>
            <w:r w:rsidRPr="00982213">
              <w:rPr>
                <w:szCs w:val="28"/>
              </w:rPr>
              <w:t xml:space="preserve">одпрограмм </w:t>
            </w:r>
            <w:r w:rsidRPr="00982213">
              <w:rPr>
                <w:color w:val="auto"/>
                <w:szCs w:val="28"/>
              </w:rPr>
              <w:t>государственной программы:</w:t>
            </w:r>
          </w:p>
        </w:tc>
        <w:tc>
          <w:tcPr>
            <w:tcW w:w="6525" w:type="dxa"/>
          </w:tcPr>
          <w:p w:rsidR="00FA798F" w:rsidRDefault="00FA798F" w:rsidP="00453508">
            <w:pPr>
              <w:autoSpaceDE w:val="0"/>
              <w:autoSpaceDN w:val="0"/>
              <w:adjustRightInd w:val="0"/>
              <w:jc w:val="both"/>
              <w:rPr>
                <w:color w:val="auto"/>
                <w:szCs w:val="28"/>
              </w:rPr>
            </w:pPr>
          </w:p>
          <w:p w:rsidR="00453508" w:rsidRPr="00B47D46" w:rsidRDefault="001F07AA" w:rsidP="00453508">
            <w:pPr>
              <w:autoSpaceDE w:val="0"/>
              <w:autoSpaceDN w:val="0"/>
              <w:adjustRightInd w:val="0"/>
              <w:jc w:val="both"/>
              <w:rPr>
                <w:color w:val="auto"/>
                <w:szCs w:val="28"/>
              </w:rPr>
            </w:pPr>
            <w:r w:rsidRPr="00B47D46">
              <w:rPr>
                <w:color w:val="auto"/>
                <w:szCs w:val="28"/>
              </w:rPr>
              <w:lastRenderedPageBreak/>
              <w:t>1)</w:t>
            </w:r>
            <w:r w:rsidRPr="00B47D46">
              <w:rPr>
                <w:color w:val="auto"/>
                <w:kern w:val="28"/>
                <w:szCs w:val="28"/>
              </w:rPr>
              <w:t> </w:t>
            </w:r>
            <w:r w:rsidR="00453508" w:rsidRPr="00B47D46">
              <w:rPr>
                <w:color w:val="auto"/>
                <w:szCs w:val="28"/>
              </w:rPr>
              <w:t>подпрограмма «</w:t>
            </w:r>
            <w:r w:rsidR="006A23F0">
              <w:t>Развитие созидательной активности молодежи и добровольчества (волонтерства) среди населения</w:t>
            </w:r>
            <w:r w:rsidR="008355F0">
              <w:rPr>
                <w:color w:val="auto"/>
                <w:szCs w:val="28"/>
              </w:rPr>
              <w:t>»</w:t>
            </w:r>
            <w:r w:rsidR="00453508" w:rsidRPr="00B47D46">
              <w:rPr>
                <w:color w:val="auto"/>
                <w:szCs w:val="28"/>
              </w:rPr>
              <w:t>;</w:t>
            </w:r>
          </w:p>
          <w:p w:rsidR="00453508" w:rsidRPr="00B47D46" w:rsidRDefault="00337EAB" w:rsidP="00453508">
            <w:pPr>
              <w:autoSpaceDE w:val="0"/>
              <w:autoSpaceDN w:val="0"/>
              <w:adjustRightInd w:val="0"/>
              <w:jc w:val="both"/>
              <w:rPr>
                <w:color w:val="auto"/>
                <w:szCs w:val="28"/>
              </w:rPr>
            </w:pPr>
            <w:r>
              <w:rPr>
                <w:color w:val="auto"/>
                <w:szCs w:val="28"/>
              </w:rPr>
              <w:t>2</w:t>
            </w:r>
            <w:r w:rsidR="00453508" w:rsidRPr="00B47D46">
              <w:rPr>
                <w:color w:val="auto"/>
                <w:szCs w:val="28"/>
              </w:rPr>
              <w:t>) подпрограмма «</w:t>
            </w:r>
            <w:r w:rsidR="00CF65C1" w:rsidRPr="00CF65C1">
              <w:rPr>
                <w:color w:val="auto"/>
                <w:szCs w:val="28"/>
              </w:rPr>
              <w:t>Гражданское и патриотическое воспитание молодежи</w:t>
            </w:r>
            <w:r w:rsidR="008355F0">
              <w:rPr>
                <w:color w:val="auto"/>
                <w:szCs w:val="28"/>
              </w:rPr>
              <w:t>»</w:t>
            </w:r>
            <w:r w:rsidR="00453508" w:rsidRPr="00B47D46">
              <w:rPr>
                <w:color w:val="auto"/>
                <w:szCs w:val="28"/>
              </w:rPr>
              <w:t>;</w:t>
            </w:r>
          </w:p>
          <w:p w:rsidR="00AE4B93" w:rsidRDefault="00337EAB" w:rsidP="008355F0">
            <w:pPr>
              <w:autoSpaceDE w:val="0"/>
              <w:autoSpaceDN w:val="0"/>
              <w:adjustRightInd w:val="0"/>
              <w:jc w:val="both"/>
              <w:rPr>
                <w:rFonts w:eastAsia="Calibri"/>
                <w:color w:val="auto"/>
                <w:szCs w:val="28"/>
                <w:lang w:eastAsia="en-US"/>
              </w:rPr>
            </w:pPr>
            <w:r>
              <w:rPr>
                <w:rFonts w:eastAsia="Calibri"/>
                <w:color w:val="auto"/>
                <w:szCs w:val="28"/>
                <w:lang w:eastAsia="en-US"/>
              </w:rPr>
              <w:t>3</w:t>
            </w:r>
            <w:r w:rsidR="001F07AA" w:rsidRPr="00B47D46">
              <w:rPr>
                <w:rFonts w:eastAsia="Calibri"/>
                <w:color w:val="auto"/>
                <w:szCs w:val="28"/>
                <w:lang w:eastAsia="en-US"/>
              </w:rPr>
              <w:t>)</w:t>
            </w:r>
            <w:r w:rsidR="001F07AA" w:rsidRPr="00B47D46">
              <w:rPr>
                <w:color w:val="auto"/>
                <w:kern w:val="28"/>
                <w:szCs w:val="28"/>
              </w:rPr>
              <w:t> </w:t>
            </w:r>
            <w:r w:rsidR="00453508" w:rsidRPr="00B47D46">
              <w:rPr>
                <w:rFonts w:eastAsia="Calibri"/>
                <w:color w:val="auto"/>
                <w:szCs w:val="28"/>
                <w:lang w:eastAsia="en-US"/>
              </w:rPr>
              <w:t>подпрограмма «</w:t>
            </w:r>
            <w:r w:rsidR="00CF65C1" w:rsidRPr="00CF65C1">
              <w:rPr>
                <w:rFonts w:eastAsia="Calibri"/>
                <w:color w:val="auto"/>
                <w:szCs w:val="28"/>
                <w:lang w:eastAsia="en-US"/>
              </w:rPr>
              <w:t>Обеспечение реализации государственной программы</w:t>
            </w:r>
            <w:r w:rsidR="00453508" w:rsidRPr="00B47D46">
              <w:rPr>
                <w:rFonts w:eastAsia="Calibri"/>
                <w:color w:val="auto"/>
                <w:szCs w:val="28"/>
                <w:lang w:eastAsia="en-US"/>
              </w:rPr>
              <w:t>»</w:t>
            </w:r>
          </w:p>
          <w:p w:rsidR="00236C7B" w:rsidRPr="00CF65C1" w:rsidRDefault="00236C7B" w:rsidP="008355F0">
            <w:pPr>
              <w:autoSpaceDE w:val="0"/>
              <w:autoSpaceDN w:val="0"/>
              <w:adjustRightInd w:val="0"/>
              <w:jc w:val="both"/>
              <w:rPr>
                <w:color w:val="auto"/>
                <w:szCs w:val="28"/>
              </w:rPr>
            </w:pPr>
          </w:p>
        </w:tc>
      </w:tr>
      <w:tr w:rsidR="00052889" w:rsidRPr="00982213" w:rsidTr="009D1871">
        <w:tc>
          <w:tcPr>
            <w:tcW w:w="2943" w:type="dxa"/>
          </w:tcPr>
          <w:p w:rsidR="00236C7B" w:rsidRPr="00982213" w:rsidRDefault="00052889" w:rsidP="00453508">
            <w:pPr>
              <w:rPr>
                <w:szCs w:val="28"/>
              </w:rPr>
            </w:pPr>
            <w:r>
              <w:rPr>
                <w:szCs w:val="28"/>
              </w:rPr>
              <w:lastRenderedPageBreak/>
              <w:t>Региональный проект, реализуемый в рамках государственной программы:</w:t>
            </w:r>
          </w:p>
        </w:tc>
        <w:tc>
          <w:tcPr>
            <w:tcW w:w="6525" w:type="dxa"/>
          </w:tcPr>
          <w:p w:rsidR="00052889" w:rsidRPr="00052889" w:rsidRDefault="00BC4AA4" w:rsidP="00052889">
            <w:pPr>
              <w:autoSpaceDE w:val="0"/>
              <w:autoSpaceDN w:val="0"/>
              <w:adjustRightInd w:val="0"/>
              <w:jc w:val="both"/>
              <w:rPr>
                <w:szCs w:val="28"/>
              </w:rPr>
            </w:pPr>
            <w:r>
              <w:rPr>
                <w:szCs w:val="28"/>
              </w:rPr>
              <w:t>р</w:t>
            </w:r>
            <w:r w:rsidR="00052889">
              <w:rPr>
                <w:szCs w:val="28"/>
              </w:rPr>
              <w:t>егиональный проект «</w:t>
            </w:r>
            <w:r w:rsidR="00CF65C1" w:rsidRPr="00CF65C1">
              <w:rPr>
                <w:szCs w:val="28"/>
              </w:rPr>
              <w:t>Социальная активность</w:t>
            </w:r>
            <w:r w:rsidR="00CF65C1">
              <w:rPr>
                <w:szCs w:val="28"/>
              </w:rPr>
              <w:t>»</w:t>
            </w:r>
          </w:p>
        </w:tc>
      </w:tr>
      <w:tr w:rsidR="00B51745" w:rsidRPr="00982213" w:rsidTr="009D1871">
        <w:tc>
          <w:tcPr>
            <w:tcW w:w="2943" w:type="dxa"/>
          </w:tcPr>
          <w:p w:rsidR="00B51745" w:rsidRDefault="00B51745" w:rsidP="005718B5">
            <w:pPr>
              <w:widowControl w:val="0"/>
              <w:autoSpaceDE w:val="0"/>
              <w:autoSpaceDN w:val="0"/>
              <w:adjustRightInd w:val="0"/>
              <w:rPr>
                <w:color w:val="auto"/>
                <w:szCs w:val="28"/>
              </w:rPr>
            </w:pPr>
            <w:r w:rsidRPr="00982213">
              <w:rPr>
                <w:color w:val="auto"/>
                <w:szCs w:val="28"/>
              </w:rPr>
              <w:t xml:space="preserve">Этапы и сроки реализации государственной программы: </w:t>
            </w:r>
          </w:p>
          <w:p w:rsidR="00236C7B" w:rsidRPr="00982213" w:rsidRDefault="00236C7B" w:rsidP="005718B5">
            <w:pPr>
              <w:widowControl w:val="0"/>
              <w:autoSpaceDE w:val="0"/>
              <w:autoSpaceDN w:val="0"/>
              <w:adjustRightInd w:val="0"/>
              <w:rPr>
                <w:color w:val="auto"/>
                <w:szCs w:val="28"/>
              </w:rPr>
            </w:pPr>
          </w:p>
        </w:tc>
        <w:tc>
          <w:tcPr>
            <w:tcW w:w="6525" w:type="dxa"/>
          </w:tcPr>
          <w:p w:rsidR="00B51745" w:rsidRPr="00982213" w:rsidRDefault="00B51745" w:rsidP="00B60AD3">
            <w:pPr>
              <w:widowControl w:val="0"/>
              <w:autoSpaceDE w:val="0"/>
              <w:autoSpaceDN w:val="0"/>
              <w:adjustRightInd w:val="0"/>
              <w:rPr>
                <w:color w:val="auto"/>
                <w:szCs w:val="28"/>
              </w:rPr>
            </w:pPr>
            <w:r w:rsidRPr="00982213">
              <w:rPr>
                <w:color w:val="auto"/>
                <w:szCs w:val="28"/>
              </w:rPr>
              <w:t>государственная программа реализуется в 20</w:t>
            </w:r>
            <w:r w:rsidR="00B60AD3">
              <w:rPr>
                <w:color w:val="auto"/>
                <w:szCs w:val="28"/>
              </w:rPr>
              <w:t>22</w:t>
            </w:r>
            <w:r w:rsidRPr="00982213">
              <w:rPr>
                <w:color w:val="auto"/>
                <w:szCs w:val="28"/>
              </w:rPr>
              <w:t xml:space="preserve"> - 20</w:t>
            </w:r>
            <w:r w:rsidR="00B60AD3">
              <w:rPr>
                <w:color w:val="auto"/>
                <w:szCs w:val="28"/>
              </w:rPr>
              <w:t>3</w:t>
            </w:r>
            <w:r w:rsidRPr="00982213">
              <w:rPr>
                <w:color w:val="auto"/>
                <w:szCs w:val="28"/>
              </w:rPr>
              <w:t>0 годах</w:t>
            </w:r>
            <w:r w:rsidR="00733AF9">
              <w:t>,</w:t>
            </w:r>
            <w:r w:rsidR="00733AF9" w:rsidRPr="00B55655">
              <w:t xml:space="preserve"> без деления на этапы</w:t>
            </w:r>
          </w:p>
        </w:tc>
      </w:tr>
      <w:tr w:rsidR="00B51745" w:rsidRPr="00982213" w:rsidTr="009D1871">
        <w:tc>
          <w:tcPr>
            <w:tcW w:w="2943" w:type="dxa"/>
          </w:tcPr>
          <w:p w:rsidR="00B51745" w:rsidRPr="00982213" w:rsidRDefault="00B51745" w:rsidP="00B60AD3">
            <w:pPr>
              <w:widowControl w:val="0"/>
              <w:autoSpaceDE w:val="0"/>
              <w:autoSpaceDN w:val="0"/>
              <w:adjustRightInd w:val="0"/>
              <w:rPr>
                <w:color w:val="auto"/>
                <w:szCs w:val="28"/>
              </w:rPr>
            </w:pPr>
            <w:r w:rsidRPr="00982213">
              <w:rPr>
                <w:color w:val="auto"/>
                <w:szCs w:val="28"/>
              </w:rPr>
              <w:t xml:space="preserve">Объемы </w:t>
            </w:r>
            <w:r w:rsidR="00B60AD3">
              <w:rPr>
                <w:color w:val="auto"/>
                <w:szCs w:val="28"/>
              </w:rPr>
              <w:t>финансового обеспечения</w:t>
            </w:r>
            <w:r w:rsidRPr="00982213">
              <w:rPr>
                <w:color w:val="auto"/>
                <w:szCs w:val="28"/>
              </w:rPr>
              <w:t xml:space="preserve">      </w:t>
            </w:r>
            <w:r w:rsidRPr="00982213">
              <w:rPr>
                <w:color w:val="auto"/>
                <w:szCs w:val="28"/>
              </w:rPr>
              <w:br/>
              <w:t>государственной программы:</w:t>
            </w:r>
          </w:p>
        </w:tc>
        <w:tc>
          <w:tcPr>
            <w:tcW w:w="6525" w:type="dxa"/>
          </w:tcPr>
          <w:p w:rsidR="00EC4578" w:rsidRDefault="00EC4578" w:rsidP="00224820">
            <w:pPr>
              <w:rPr>
                <w:color w:val="auto"/>
                <w:szCs w:val="28"/>
              </w:rPr>
            </w:pPr>
            <w:r w:rsidRPr="0005246A">
              <w:rPr>
                <w:color w:val="auto"/>
                <w:szCs w:val="28"/>
              </w:rPr>
              <w:t xml:space="preserve">общий объем планируемого финансирования на период реализации государственной программы </w:t>
            </w:r>
            <w:r w:rsidRPr="00334356">
              <w:rPr>
                <w:color w:val="auto"/>
                <w:szCs w:val="28"/>
              </w:rPr>
              <w:t xml:space="preserve">составляет </w:t>
            </w:r>
            <w:r w:rsidR="00334356" w:rsidRPr="00334356">
              <w:rPr>
                <w:color w:val="auto"/>
                <w:szCs w:val="28"/>
              </w:rPr>
              <w:t xml:space="preserve">2 </w:t>
            </w:r>
            <w:r w:rsidR="00E77A27">
              <w:rPr>
                <w:color w:val="auto"/>
                <w:szCs w:val="28"/>
              </w:rPr>
              <w:t>375</w:t>
            </w:r>
            <w:r w:rsidR="00334356" w:rsidRPr="00334356">
              <w:rPr>
                <w:color w:val="auto"/>
                <w:szCs w:val="28"/>
              </w:rPr>
              <w:t xml:space="preserve"> </w:t>
            </w:r>
            <w:r w:rsidR="00E77A27">
              <w:rPr>
                <w:color w:val="auto"/>
                <w:szCs w:val="28"/>
              </w:rPr>
              <w:t>023</w:t>
            </w:r>
            <w:r w:rsidR="00334356" w:rsidRPr="00334356">
              <w:rPr>
                <w:color w:val="auto"/>
                <w:szCs w:val="28"/>
              </w:rPr>
              <w:t>,</w:t>
            </w:r>
            <w:r w:rsidR="00E77A27">
              <w:rPr>
                <w:color w:val="auto"/>
                <w:szCs w:val="28"/>
              </w:rPr>
              <w:t>3</w:t>
            </w:r>
            <w:r w:rsidR="00224820" w:rsidRPr="00334356">
              <w:rPr>
                <w:color w:val="auto"/>
                <w:szCs w:val="28"/>
              </w:rPr>
              <w:t xml:space="preserve"> </w:t>
            </w:r>
            <w:r w:rsidRPr="00334356">
              <w:rPr>
                <w:color w:val="auto"/>
                <w:szCs w:val="28"/>
              </w:rPr>
              <w:t>тыс. рублей, в том числе по годам:</w:t>
            </w:r>
          </w:p>
          <w:p w:rsidR="00EC4578" w:rsidRPr="00334356" w:rsidRDefault="00EC4578" w:rsidP="00334356">
            <w:pPr>
              <w:rPr>
                <w:color w:val="auto"/>
                <w:szCs w:val="28"/>
              </w:rPr>
            </w:pPr>
            <w:r w:rsidRPr="00334356">
              <w:rPr>
                <w:color w:val="auto"/>
                <w:szCs w:val="28"/>
              </w:rPr>
              <w:t xml:space="preserve">2022 год – </w:t>
            </w:r>
            <w:r w:rsidR="00334356" w:rsidRPr="00334356">
              <w:rPr>
                <w:color w:val="auto"/>
                <w:szCs w:val="28"/>
              </w:rPr>
              <w:t>322 377,1</w:t>
            </w:r>
            <w:r w:rsidR="00224820" w:rsidRPr="00334356">
              <w:rPr>
                <w:color w:val="auto"/>
                <w:szCs w:val="28"/>
              </w:rPr>
              <w:t xml:space="preserve"> </w:t>
            </w:r>
            <w:r w:rsidRPr="00334356">
              <w:rPr>
                <w:color w:val="auto"/>
                <w:szCs w:val="28"/>
              </w:rPr>
              <w:t>тыс. рублей;</w:t>
            </w:r>
          </w:p>
          <w:p w:rsidR="00EC4578" w:rsidRPr="00334356" w:rsidRDefault="00EC4578" w:rsidP="00334356">
            <w:pPr>
              <w:rPr>
                <w:color w:val="auto"/>
                <w:szCs w:val="28"/>
              </w:rPr>
            </w:pPr>
            <w:r w:rsidRPr="00334356">
              <w:rPr>
                <w:color w:val="auto"/>
                <w:szCs w:val="28"/>
              </w:rPr>
              <w:t xml:space="preserve">2023 год – </w:t>
            </w:r>
            <w:r w:rsidR="00334356" w:rsidRPr="00334356">
              <w:rPr>
                <w:color w:val="auto"/>
                <w:szCs w:val="28"/>
              </w:rPr>
              <w:t>329 728,</w:t>
            </w:r>
            <w:r w:rsidR="005A487D">
              <w:rPr>
                <w:color w:val="auto"/>
                <w:szCs w:val="28"/>
              </w:rPr>
              <w:t>9</w:t>
            </w:r>
            <w:r w:rsidR="00224820" w:rsidRPr="00334356">
              <w:rPr>
                <w:color w:val="auto"/>
                <w:szCs w:val="28"/>
              </w:rPr>
              <w:t xml:space="preserve"> </w:t>
            </w:r>
            <w:r w:rsidRPr="00334356">
              <w:rPr>
                <w:color w:val="auto"/>
                <w:szCs w:val="28"/>
              </w:rPr>
              <w:t>тыс. рублей;</w:t>
            </w:r>
          </w:p>
          <w:p w:rsidR="00EC4578" w:rsidRPr="00334356" w:rsidRDefault="00EC4578" w:rsidP="00334356">
            <w:pPr>
              <w:rPr>
                <w:color w:val="auto"/>
                <w:szCs w:val="28"/>
              </w:rPr>
            </w:pPr>
            <w:r w:rsidRPr="00334356">
              <w:rPr>
                <w:color w:val="auto"/>
                <w:szCs w:val="28"/>
              </w:rPr>
              <w:t xml:space="preserve">2024 год – </w:t>
            </w:r>
            <w:r w:rsidR="00334356" w:rsidRPr="00334356">
              <w:rPr>
                <w:color w:val="auto"/>
                <w:szCs w:val="28"/>
              </w:rPr>
              <w:t>282 994,</w:t>
            </w:r>
            <w:r w:rsidR="005A487D">
              <w:rPr>
                <w:color w:val="auto"/>
                <w:szCs w:val="28"/>
              </w:rPr>
              <w:t>2</w:t>
            </w:r>
            <w:r w:rsidR="00224820" w:rsidRPr="00334356">
              <w:rPr>
                <w:color w:val="auto"/>
                <w:szCs w:val="28"/>
              </w:rPr>
              <w:t xml:space="preserve"> </w:t>
            </w:r>
            <w:r w:rsidRPr="00334356">
              <w:rPr>
                <w:color w:val="auto"/>
                <w:szCs w:val="28"/>
              </w:rPr>
              <w:t>тыс. рублей;</w:t>
            </w:r>
          </w:p>
          <w:p w:rsidR="00EC4578" w:rsidRPr="00334356" w:rsidRDefault="00EC4578" w:rsidP="00334356">
            <w:pPr>
              <w:rPr>
                <w:color w:val="auto"/>
                <w:szCs w:val="28"/>
              </w:rPr>
            </w:pPr>
            <w:r w:rsidRPr="00334356">
              <w:rPr>
                <w:color w:val="auto"/>
                <w:szCs w:val="28"/>
              </w:rPr>
              <w:t xml:space="preserve">2025 год – </w:t>
            </w:r>
            <w:r w:rsidR="005A487D" w:rsidRPr="005A487D">
              <w:rPr>
                <w:color w:val="auto"/>
                <w:szCs w:val="28"/>
              </w:rPr>
              <w:t xml:space="preserve">240 665,7 </w:t>
            </w:r>
            <w:r w:rsidRPr="00334356">
              <w:rPr>
                <w:color w:val="auto"/>
                <w:szCs w:val="28"/>
              </w:rPr>
              <w:t>тыс. рублей;</w:t>
            </w:r>
          </w:p>
          <w:p w:rsidR="00EC4578" w:rsidRPr="00334356" w:rsidRDefault="00EC4578" w:rsidP="00334356">
            <w:pPr>
              <w:rPr>
                <w:color w:val="auto"/>
                <w:szCs w:val="28"/>
              </w:rPr>
            </w:pPr>
            <w:r w:rsidRPr="00334356">
              <w:rPr>
                <w:color w:val="auto"/>
                <w:szCs w:val="28"/>
              </w:rPr>
              <w:t xml:space="preserve">2026 год – </w:t>
            </w:r>
            <w:r w:rsidR="005A487D" w:rsidRPr="005A487D">
              <w:rPr>
                <w:color w:val="auto"/>
                <w:szCs w:val="28"/>
              </w:rPr>
              <w:t>240 379,5</w:t>
            </w:r>
            <w:r w:rsidR="00224820" w:rsidRPr="00334356">
              <w:rPr>
                <w:color w:val="auto"/>
                <w:szCs w:val="28"/>
              </w:rPr>
              <w:t xml:space="preserve"> </w:t>
            </w:r>
            <w:r w:rsidRPr="00334356">
              <w:rPr>
                <w:color w:val="auto"/>
                <w:szCs w:val="28"/>
              </w:rPr>
              <w:t>тыс. рублей;</w:t>
            </w:r>
          </w:p>
          <w:p w:rsidR="00EC4578" w:rsidRPr="00334356" w:rsidRDefault="00EC4578" w:rsidP="00334356">
            <w:pPr>
              <w:rPr>
                <w:color w:val="auto"/>
                <w:szCs w:val="28"/>
              </w:rPr>
            </w:pPr>
            <w:r w:rsidRPr="00334356">
              <w:rPr>
                <w:color w:val="auto"/>
                <w:szCs w:val="28"/>
              </w:rPr>
              <w:t xml:space="preserve">2027 год – </w:t>
            </w:r>
            <w:r w:rsidR="005A487D" w:rsidRPr="005A487D">
              <w:rPr>
                <w:color w:val="auto"/>
                <w:szCs w:val="28"/>
              </w:rPr>
              <w:t xml:space="preserve">240 104,7 </w:t>
            </w:r>
            <w:r w:rsidRPr="00334356">
              <w:rPr>
                <w:color w:val="auto"/>
                <w:szCs w:val="28"/>
              </w:rPr>
              <w:t>тыс. рублей;</w:t>
            </w:r>
          </w:p>
          <w:p w:rsidR="00EC4578" w:rsidRPr="00334356" w:rsidRDefault="00EC4578" w:rsidP="00334356">
            <w:pPr>
              <w:rPr>
                <w:color w:val="auto"/>
                <w:szCs w:val="28"/>
              </w:rPr>
            </w:pPr>
            <w:r w:rsidRPr="00334356">
              <w:rPr>
                <w:color w:val="auto"/>
                <w:szCs w:val="28"/>
              </w:rPr>
              <w:t xml:space="preserve">2028 год – </w:t>
            </w:r>
            <w:r w:rsidR="005A487D" w:rsidRPr="005A487D">
              <w:rPr>
                <w:color w:val="auto"/>
                <w:szCs w:val="28"/>
              </w:rPr>
              <w:t>239 840,93</w:t>
            </w:r>
            <w:r w:rsidR="00224820" w:rsidRPr="00334356">
              <w:rPr>
                <w:color w:val="auto"/>
                <w:szCs w:val="28"/>
              </w:rPr>
              <w:t xml:space="preserve"> </w:t>
            </w:r>
            <w:r w:rsidRPr="00334356">
              <w:rPr>
                <w:color w:val="auto"/>
                <w:szCs w:val="28"/>
              </w:rPr>
              <w:t>тыс. рублей;</w:t>
            </w:r>
          </w:p>
          <w:p w:rsidR="00EC4578" w:rsidRPr="00334356" w:rsidRDefault="00EC4578" w:rsidP="00334356">
            <w:pPr>
              <w:rPr>
                <w:color w:val="auto"/>
                <w:szCs w:val="28"/>
              </w:rPr>
            </w:pPr>
            <w:r w:rsidRPr="00334356">
              <w:rPr>
                <w:color w:val="auto"/>
                <w:szCs w:val="28"/>
              </w:rPr>
              <w:t xml:space="preserve">2029 год – </w:t>
            </w:r>
            <w:r w:rsidR="005A487D" w:rsidRPr="005A487D">
              <w:rPr>
                <w:color w:val="auto"/>
                <w:szCs w:val="28"/>
              </w:rPr>
              <w:t>239 587,72</w:t>
            </w:r>
            <w:r w:rsidR="00224820" w:rsidRPr="00334356">
              <w:rPr>
                <w:color w:val="auto"/>
                <w:szCs w:val="28"/>
              </w:rPr>
              <w:t xml:space="preserve"> </w:t>
            </w:r>
            <w:r w:rsidRPr="00334356">
              <w:rPr>
                <w:color w:val="auto"/>
                <w:szCs w:val="28"/>
              </w:rPr>
              <w:t>тыс. рублей;</w:t>
            </w:r>
          </w:p>
          <w:p w:rsidR="005A487D" w:rsidRDefault="00EC4578" w:rsidP="00EF3DD8">
            <w:pPr>
              <w:rPr>
                <w:color w:val="auto"/>
                <w:szCs w:val="28"/>
              </w:rPr>
            </w:pPr>
            <w:r w:rsidRPr="00334356">
              <w:rPr>
                <w:color w:val="auto"/>
                <w:szCs w:val="28"/>
              </w:rPr>
              <w:t xml:space="preserve">2030 год – </w:t>
            </w:r>
            <w:r w:rsidR="005A487D" w:rsidRPr="005A487D">
              <w:rPr>
                <w:color w:val="auto"/>
                <w:szCs w:val="28"/>
              </w:rPr>
              <w:t>239 344,64</w:t>
            </w:r>
            <w:r w:rsidR="00224820" w:rsidRPr="00334356">
              <w:rPr>
                <w:color w:val="auto"/>
                <w:szCs w:val="28"/>
              </w:rPr>
              <w:t xml:space="preserve">  </w:t>
            </w:r>
            <w:r w:rsidRPr="00334356">
              <w:rPr>
                <w:color w:val="auto"/>
                <w:szCs w:val="28"/>
              </w:rPr>
              <w:t>тыс. рублей.</w:t>
            </w:r>
          </w:p>
          <w:p w:rsidR="00236C7B" w:rsidRPr="00EF3DD8" w:rsidRDefault="00236C7B" w:rsidP="00EF3DD8">
            <w:pPr>
              <w:rPr>
                <w:color w:val="auto"/>
                <w:szCs w:val="28"/>
              </w:rPr>
            </w:pPr>
          </w:p>
        </w:tc>
      </w:tr>
      <w:tr w:rsidR="00B51745" w:rsidRPr="00982213" w:rsidTr="009D1871">
        <w:tc>
          <w:tcPr>
            <w:tcW w:w="2943" w:type="dxa"/>
          </w:tcPr>
          <w:p w:rsidR="00B51745" w:rsidRPr="00982213" w:rsidRDefault="00B51745" w:rsidP="007559B1">
            <w:pPr>
              <w:widowControl w:val="0"/>
              <w:autoSpaceDE w:val="0"/>
              <w:autoSpaceDN w:val="0"/>
              <w:adjustRightInd w:val="0"/>
              <w:rPr>
                <w:color w:val="auto"/>
                <w:szCs w:val="28"/>
              </w:rPr>
            </w:pPr>
            <w:r w:rsidRPr="00982213">
              <w:rPr>
                <w:color w:val="auto"/>
                <w:szCs w:val="28"/>
              </w:rPr>
              <w:t>Ожидаемые результаты реализации государственной программы:</w:t>
            </w:r>
          </w:p>
        </w:tc>
        <w:tc>
          <w:tcPr>
            <w:tcW w:w="6525" w:type="dxa"/>
          </w:tcPr>
          <w:p w:rsidR="00977CD8" w:rsidRPr="00760F27" w:rsidRDefault="004F2CB8" w:rsidP="008355F0">
            <w:pPr>
              <w:autoSpaceDE w:val="0"/>
              <w:autoSpaceDN w:val="0"/>
              <w:adjustRightInd w:val="0"/>
              <w:jc w:val="both"/>
              <w:rPr>
                <w:color w:val="auto"/>
                <w:szCs w:val="28"/>
              </w:rPr>
            </w:pPr>
            <w:r>
              <w:rPr>
                <w:color w:val="auto"/>
                <w:szCs w:val="28"/>
              </w:rPr>
              <w:t>достижение к концу 2030 года следующих результатов</w:t>
            </w:r>
            <w:r w:rsidR="00B51745" w:rsidRPr="00982213">
              <w:rPr>
                <w:color w:val="auto"/>
                <w:szCs w:val="28"/>
              </w:rPr>
              <w:t xml:space="preserve">: </w:t>
            </w:r>
            <w:r w:rsidR="007559B1">
              <w:rPr>
                <w:color w:val="auto"/>
                <w:szCs w:val="28"/>
              </w:rPr>
              <w:br/>
            </w:r>
            <w:r w:rsidR="00B51745" w:rsidRPr="00982213">
              <w:rPr>
                <w:color w:val="auto"/>
                <w:szCs w:val="28"/>
              </w:rPr>
              <w:t>1</w:t>
            </w:r>
            <w:r w:rsidR="00B51745" w:rsidRPr="00760F27">
              <w:rPr>
                <w:color w:val="auto"/>
                <w:szCs w:val="28"/>
              </w:rPr>
              <w:t xml:space="preserve">) </w:t>
            </w:r>
            <w:r w:rsidR="00726900" w:rsidRPr="00760F27">
              <w:rPr>
                <w:color w:val="auto"/>
                <w:szCs w:val="28"/>
              </w:rPr>
              <w:t>дол</w:t>
            </w:r>
            <w:r>
              <w:rPr>
                <w:color w:val="auto"/>
                <w:szCs w:val="28"/>
              </w:rPr>
              <w:t>я</w:t>
            </w:r>
            <w:r w:rsidR="00726900" w:rsidRPr="00760F27">
              <w:rPr>
                <w:color w:val="auto"/>
                <w:szCs w:val="28"/>
              </w:rPr>
              <w:t xml:space="preserve"> молодежи</w:t>
            </w:r>
            <w:r w:rsidR="00126AD7" w:rsidRPr="00760F27">
              <w:rPr>
                <w:color w:val="auto"/>
                <w:szCs w:val="28"/>
              </w:rPr>
              <w:t xml:space="preserve"> в возрасте от 14 до 35 лет</w:t>
            </w:r>
            <w:r w:rsidR="00726900" w:rsidRPr="00760F27">
              <w:rPr>
                <w:color w:val="auto"/>
                <w:szCs w:val="28"/>
              </w:rPr>
              <w:t xml:space="preserve">, включенной в реализацию мероприятий, </w:t>
            </w:r>
            <w:r w:rsidR="00B85EFC" w:rsidRPr="00760F27">
              <w:rPr>
                <w:color w:val="auto"/>
                <w:szCs w:val="28"/>
              </w:rPr>
              <w:t>направленных на содействие занятости и досуга, поддержку инициативной и одаренной молодежи, вовлечение молодежи в добровольческую деятельность</w:t>
            </w:r>
            <w:r w:rsidR="008254E5">
              <w:rPr>
                <w:color w:val="auto"/>
                <w:szCs w:val="28"/>
              </w:rPr>
              <w:t>,</w:t>
            </w:r>
            <w:r w:rsidR="00B85EFC" w:rsidRPr="00760F27">
              <w:rPr>
                <w:color w:val="auto"/>
                <w:szCs w:val="28"/>
              </w:rPr>
              <w:t xml:space="preserve"> в общей численности населения Калининградской области указанного возраста</w:t>
            </w:r>
            <w:r w:rsidR="00297514" w:rsidRPr="00760F27">
              <w:rPr>
                <w:color w:val="auto"/>
                <w:szCs w:val="28"/>
              </w:rPr>
              <w:t xml:space="preserve">  </w:t>
            </w:r>
            <w:r>
              <w:rPr>
                <w:color w:val="auto"/>
                <w:szCs w:val="28"/>
              </w:rPr>
              <w:t>составит</w:t>
            </w:r>
            <w:r w:rsidR="00B51745" w:rsidRPr="00760F27">
              <w:rPr>
                <w:color w:val="auto"/>
                <w:szCs w:val="28"/>
              </w:rPr>
              <w:t xml:space="preserve"> </w:t>
            </w:r>
            <w:r w:rsidR="009D2986">
              <w:rPr>
                <w:color w:val="auto"/>
                <w:szCs w:val="28"/>
              </w:rPr>
              <w:t>13</w:t>
            </w:r>
            <w:r w:rsidR="00726900" w:rsidRPr="00760F27">
              <w:rPr>
                <w:color w:val="auto"/>
                <w:szCs w:val="28"/>
              </w:rPr>
              <w:t>,</w:t>
            </w:r>
            <w:r w:rsidR="009D2986">
              <w:rPr>
                <w:color w:val="auto"/>
                <w:szCs w:val="28"/>
              </w:rPr>
              <w:t>8</w:t>
            </w:r>
            <w:r w:rsidR="00B51745" w:rsidRPr="00760F27">
              <w:rPr>
                <w:color w:val="auto"/>
                <w:szCs w:val="28"/>
              </w:rPr>
              <w:t xml:space="preserve"> %</w:t>
            </w:r>
            <w:r w:rsidR="00297514" w:rsidRPr="00760F27">
              <w:rPr>
                <w:color w:val="auto"/>
                <w:szCs w:val="28"/>
              </w:rPr>
              <w:t>;</w:t>
            </w:r>
          </w:p>
          <w:p w:rsidR="00297514" w:rsidRPr="00297514" w:rsidRDefault="00297514" w:rsidP="004F2CB8">
            <w:pPr>
              <w:autoSpaceDE w:val="0"/>
              <w:autoSpaceDN w:val="0"/>
              <w:adjustRightInd w:val="0"/>
              <w:jc w:val="both"/>
              <w:rPr>
                <w:color w:val="auto"/>
                <w:szCs w:val="28"/>
              </w:rPr>
            </w:pPr>
            <w:r w:rsidRPr="00760F27">
              <w:rPr>
                <w:color w:val="auto"/>
                <w:szCs w:val="28"/>
              </w:rPr>
              <w:t>2) дол</w:t>
            </w:r>
            <w:r w:rsidR="004F2CB8">
              <w:rPr>
                <w:color w:val="auto"/>
                <w:szCs w:val="28"/>
              </w:rPr>
              <w:t>я</w:t>
            </w:r>
            <w:r w:rsidRPr="00760F27">
              <w:rPr>
                <w:color w:val="auto"/>
                <w:szCs w:val="28"/>
              </w:rPr>
              <w:t xml:space="preserve"> молодежи в возрасте от 14 до 35 лет, </w:t>
            </w:r>
            <w:proofErr w:type="gramStart"/>
            <w:r w:rsidRPr="00760F27">
              <w:rPr>
                <w:color w:val="auto"/>
                <w:szCs w:val="28"/>
              </w:rPr>
              <w:t>включенной</w:t>
            </w:r>
            <w:proofErr w:type="gramEnd"/>
            <w:r w:rsidRPr="00760F27">
              <w:rPr>
                <w:color w:val="auto"/>
                <w:szCs w:val="28"/>
              </w:rPr>
              <w:t xml:space="preserve"> в реализацию мероприятий, направленных на патриотическое воспитание и допризывную подготовку молодежи, </w:t>
            </w:r>
            <w:r w:rsidR="004F2CB8">
              <w:rPr>
                <w:color w:val="auto"/>
                <w:szCs w:val="28"/>
              </w:rPr>
              <w:t>составит</w:t>
            </w:r>
            <w:r w:rsidR="004F2CB8" w:rsidRPr="00760F27">
              <w:rPr>
                <w:color w:val="auto"/>
                <w:szCs w:val="28"/>
              </w:rPr>
              <w:t xml:space="preserve"> </w:t>
            </w:r>
            <w:r w:rsidR="009D2986">
              <w:rPr>
                <w:color w:val="auto"/>
                <w:szCs w:val="28"/>
              </w:rPr>
              <w:t>3</w:t>
            </w:r>
            <w:r w:rsidRPr="00760F27">
              <w:rPr>
                <w:color w:val="auto"/>
                <w:szCs w:val="28"/>
              </w:rPr>
              <w:t>,</w:t>
            </w:r>
            <w:r w:rsidR="009D2986">
              <w:rPr>
                <w:color w:val="auto"/>
                <w:szCs w:val="28"/>
              </w:rPr>
              <w:t>7</w:t>
            </w:r>
            <w:r w:rsidRPr="00760F27">
              <w:rPr>
                <w:color w:val="auto"/>
                <w:szCs w:val="28"/>
              </w:rPr>
              <w:t xml:space="preserve"> %</w:t>
            </w:r>
          </w:p>
        </w:tc>
      </w:tr>
    </w:tbl>
    <w:p w:rsidR="00B51745" w:rsidRDefault="00B51745" w:rsidP="00B51745">
      <w:pPr>
        <w:widowControl w:val="0"/>
        <w:autoSpaceDE w:val="0"/>
        <w:autoSpaceDN w:val="0"/>
        <w:adjustRightInd w:val="0"/>
        <w:jc w:val="center"/>
        <w:rPr>
          <w:rFonts w:eastAsia="Calibri"/>
          <w:b/>
          <w:color w:val="auto"/>
          <w:szCs w:val="28"/>
          <w:lang w:eastAsia="en-US"/>
        </w:rPr>
      </w:pPr>
      <w:proofErr w:type="gramStart"/>
      <w:r w:rsidRPr="00D67861">
        <w:rPr>
          <w:rFonts w:eastAsia="Calibri"/>
          <w:b/>
          <w:color w:val="auto"/>
          <w:szCs w:val="28"/>
          <w:lang w:eastAsia="en-US"/>
        </w:rPr>
        <w:lastRenderedPageBreak/>
        <w:t>П</w:t>
      </w:r>
      <w:proofErr w:type="gramEnd"/>
      <w:r>
        <w:rPr>
          <w:rFonts w:eastAsia="Calibri"/>
          <w:b/>
          <w:color w:val="auto"/>
          <w:szCs w:val="28"/>
          <w:lang w:eastAsia="en-US"/>
        </w:rPr>
        <w:t xml:space="preserve"> </w:t>
      </w:r>
      <w:r w:rsidRPr="00D67861">
        <w:rPr>
          <w:rFonts w:eastAsia="Calibri"/>
          <w:b/>
          <w:color w:val="auto"/>
          <w:szCs w:val="28"/>
          <w:lang w:eastAsia="en-US"/>
        </w:rPr>
        <w:t>А</w:t>
      </w:r>
      <w:r>
        <w:rPr>
          <w:rFonts w:eastAsia="Calibri"/>
          <w:b/>
          <w:color w:val="auto"/>
          <w:szCs w:val="28"/>
          <w:lang w:eastAsia="en-US"/>
        </w:rPr>
        <w:t xml:space="preserve"> </w:t>
      </w:r>
      <w:r w:rsidRPr="00D67861">
        <w:rPr>
          <w:rFonts w:eastAsia="Calibri"/>
          <w:b/>
          <w:color w:val="auto"/>
          <w:szCs w:val="28"/>
          <w:lang w:eastAsia="en-US"/>
        </w:rPr>
        <w:t>С</w:t>
      </w:r>
      <w:r>
        <w:rPr>
          <w:rFonts w:eastAsia="Calibri"/>
          <w:b/>
          <w:color w:val="auto"/>
          <w:szCs w:val="28"/>
          <w:lang w:eastAsia="en-US"/>
        </w:rPr>
        <w:t xml:space="preserve"> </w:t>
      </w:r>
      <w:r w:rsidRPr="00D67861">
        <w:rPr>
          <w:rFonts w:eastAsia="Calibri"/>
          <w:b/>
          <w:color w:val="auto"/>
          <w:szCs w:val="28"/>
          <w:lang w:eastAsia="en-US"/>
        </w:rPr>
        <w:t>П</w:t>
      </w:r>
      <w:r>
        <w:rPr>
          <w:rFonts w:eastAsia="Calibri"/>
          <w:b/>
          <w:color w:val="auto"/>
          <w:szCs w:val="28"/>
          <w:lang w:eastAsia="en-US"/>
        </w:rPr>
        <w:t xml:space="preserve"> </w:t>
      </w:r>
      <w:r w:rsidRPr="00D67861">
        <w:rPr>
          <w:rFonts w:eastAsia="Calibri"/>
          <w:b/>
          <w:color w:val="auto"/>
          <w:szCs w:val="28"/>
          <w:lang w:eastAsia="en-US"/>
        </w:rPr>
        <w:t>О</w:t>
      </w:r>
      <w:r>
        <w:rPr>
          <w:rFonts w:eastAsia="Calibri"/>
          <w:b/>
          <w:color w:val="auto"/>
          <w:szCs w:val="28"/>
          <w:lang w:eastAsia="en-US"/>
        </w:rPr>
        <w:t xml:space="preserve"> </w:t>
      </w:r>
      <w:r w:rsidRPr="00D67861">
        <w:rPr>
          <w:rFonts w:eastAsia="Calibri"/>
          <w:b/>
          <w:color w:val="auto"/>
          <w:szCs w:val="28"/>
          <w:lang w:eastAsia="en-US"/>
        </w:rPr>
        <w:t>Р</w:t>
      </w:r>
      <w:r>
        <w:rPr>
          <w:rFonts w:eastAsia="Calibri"/>
          <w:b/>
          <w:color w:val="auto"/>
          <w:szCs w:val="28"/>
          <w:lang w:eastAsia="en-US"/>
        </w:rPr>
        <w:t xml:space="preserve"> Т</w:t>
      </w:r>
    </w:p>
    <w:p w:rsidR="00B51745" w:rsidRDefault="00B51745" w:rsidP="00607FD3">
      <w:pPr>
        <w:widowControl w:val="0"/>
        <w:autoSpaceDE w:val="0"/>
        <w:autoSpaceDN w:val="0"/>
        <w:adjustRightInd w:val="0"/>
        <w:jc w:val="center"/>
        <w:rPr>
          <w:rFonts w:eastAsia="Calibri"/>
          <w:b/>
          <w:color w:val="auto"/>
          <w:szCs w:val="28"/>
          <w:lang w:eastAsia="en-US"/>
        </w:rPr>
      </w:pPr>
      <w:r>
        <w:rPr>
          <w:rFonts w:eastAsia="Calibri"/>
          <w:b/>
          <w:color w:val="auto"/>
          <w:szCs w:val="28"/>
          <w:lang w:eastAsia="en-US"/>
        </w:rPr>
        <w:t>п</w:t>
      </w:r>
      <w:r w:rsidRPr="00F75378">
        <w:rPr>
          <w:rFonts w:eastAsia="Calibri"/>
          <w:b/>
          <w:color w:val="auto"/>
          <w:szCs w:val="28"/>
          <w:lang w:eastAsia="en-US"/>
        </w:rPr>
        <w:t>одпрограмм</w:t>
      </w:r>
      <w:r>
        <w:rPr>
          <w:rFonts w:eastAsia="Calibri"/>
          <w:b/>
          <w:color w:val="auto"/>
          <w:szCs w:val="28"/>
          <w:lang w:eastAsia="en-US"/>
        </w:rPr>
        <w:t>ы</w:t>
      </w:r>
      <w:r w:rsidRPr="00F75378">
        <w:rPr>
          <w:rFonts w:eastAsia="Calibri"/>
          <w:b/>
          <w:color w:val="auto"/>
          <w:szCs w:val="28"/>
          <w:lang w:eastAsia="en-US"/>
        </w:rPr>
        <w:t xml:space="preserve"> </w:t>
      </w:r>
      <w:r w:rsidRPr="00BA2E5F">
        <w:rPr>
          <w:rFonts w:eastAsia="Calibri"/>
          <w:b/>
          <w:color w:val="auto"/>
          <w:szCs w:val="28"/>
          <w:lang w:eastAsia="en-US"/>
        </w:rPr>
        <w:t>1</w:t>
      </w:r>
      <w:r w:rsidRPr="00726900">
        <w:rPr>
          <w:rFonts w:eastAsia="Calibri"/>
          <w:b/>
          <w:color w:val="auto"/>
          <w:szCs w:val="28"/>
          <w:lang w:eastAsia="en-US"/>
        </w:rPr>
        <w:t xml:space="preserve"> «</w:t>
      </w:r>
      <w:r w:rsidR="006A23F0" w:rsidRPr="006A23F0">
        <w:rPr>
          <w:rFonts w:eastAsia="Calibri"/>
          <w:b/>
          <w:color w:val="auto"/>
          <w:szCs w:val="28"/>
          <w:lang w:eastAsia="en-US"/>
        </w:rPr>
        <w:t>Развитие созидательной активности молодежи и добровольчества (волонтерства) среди населения</w:t>
      </w:r>
      <w:r w:rsidRPr="00726900">
        <w:rPr>
          <w:rFonts w:eastAsia="Calibri"/>
          <w:b/>
          <w:color w:val="auto"/>
          <w:szCs w:val="28"/>
          <w:lang w:eastAsia="en-US"/>
        </w:rPr>
        <w:t>»</w:t>
      </w:r>
      <w:r w:rsidRPr="00F75378">
        <w:rPr>
          <w:rFonts w:eastAsia="Calibri"/>
          <w:b/>
          <w:color w:val="auto"/>
          <w:szCs w:val="28"/>
          <w:lang w:eastAsia="en-US"/>
        </w:rPr>
        <w:t xml:space="preserve"> </w:t>
      </w:r>
    </w:p>
    <w:p w:rsidR="00C07893" w:rsidRPr="00C07893" w:rsidRDefault="00C07893" w:rsidP="00607FD3">
      <w:pPr>
        <w:widowControl w:val="0"/>
        <w:autoSpaceDE w:val="0"/>
        <w:autoSpaceDN w:val="0"/>
        <w:adjustRightInd w:val="0"/>
        <w:jc w:val="center"/>
        <w:rPr>
          <w:rFonts w:eastAsia="Calibri"/>
          <w:color w:val="auto"/>
          <w:szCs w:val="28"/>
          <w:lang w:eastAsia="en-US"/>
        </w:rPr>
      </w:pPr>
      <w:r w:rsidRPr="00C07893">
        <w:rPr>
          <w:rFonts w:eastAsia="Calibri"/>
          <w:color w:val="auto"/>
          <w:szCs w:val="28"/>
          <w:lang w:eastAsia="en-US"/>
        </w:rPr>
        <w:t>(далее - подпрограмма 1)</w:t>
      </w:r>
    </w:p>
    <w:p w:rsidR="00BD46FB" w:rsidRDefault="00BD46FB" w:rsidP="00607FD3">
      <w:pPr>
        <w:widowControl w:val="0"/>
        <w:autoSpaceDE w:val="0"/>
        <w:autoSpaceDN w:val="0"/>
        <w:adjustRightInd w:val="0"/>
        <w:jc w:val="center"/>
        <w:rPr>
          <w:rFonts w:eastAsia="Calibri"/>
          <w:b/>
          <w:color w:val="auto"/>
          <w:szCs w:val="28"/>
          <w:lang w:eastAsia="en-US"/>
        </w:rPr>
      </w:pPr>
    </w:p>
    <w:tbl>
      <w:tblPr>
        <w:tblW w:w="9360" w:type="dxa"/>
        <w:tblCellSpacing w:w="5" w:type="nil"/>
        <w:tblInd w:w="75" w:type="dxa"/>
        <w:tblLayout w:type="fixed"/>
        <w:tblCellMar>
          <w:left w:w="75" w:type="dxa"/>
          <w:right w:w="75" w:type="dxa"/>
        </w:tblCellMar>
        <w:tblLook w:val="0000"/>
      </w:tblPr>
      <w:tblGrid>
        <w:gridCol w:w="2835"/>
        <w:gridCol w:w="6525"/>
      </w:tblGrid>
      <w:tr w:rsidR="00DD4925" w:rsidRPr="00F37526" w:rsidTr="009D1871">
        <w:trPr>
          <w:trHeight w:val="540"/>
          <w:tblCellSpacing w:w="5" w:type="nil"/>
        </w:trPr>
        <w:tc>
          <w:tcPr>
            <w:tcW w:w="2835" w:type="dxa"/>
          </w:tcPr>
          <w:p w:rsidR="00DD4925" w:rsidRDefault="00DD4925" w:rsidP="00AD038E">
            <w:pPr>
              <w:widowControl w:val="0"/>
              <w:autoSpaceDE w:val="0"/>
              <w:autoSpaceDN w:val="0"/>
              <w:adjustRightInd w:val="0"/>
              <w:rPr>
                <w:color w:val="auto"/>
                <w:szCs w:val="28"/>
              </w:rPr>
            </w:pPr>
            <w:r w:rsidRPr="00F37526">
              <w:rPr>
                <w:color w:val="auto"/>
                <w:szCs w:val="28"/>
              </w:rPr>
              <w:t>Ответственный</w:t>
            </w:r>
            <w:r>
              <w:rPr>
                <w:color w:val="auto"/>
                <w:szCs w:val="28"/>
              </w:rPr>
              <w:t xml:space="preserve"> </w:t>
            </w:r>
            <w:r w:rsidRPr="00F37526">
              <w:rPr>
                <w:color w:val="auto"/>
                <w:szCs w:val="28"/>
              </w:rPr>
              <w:t xml:space="preserve">исполнитель </w:t>
            </w:r>
            <w:r>
              <w:rPr>
                <w:color w:val="auto"/>
                <w:szCs w:val="28"/>
              </w:rPr>
              <w:t>п</w:t>
            </w:r>
            <w:r w:rsidRPr="00F37526">
              <w:rPr>
                <w:color w:val="auto"/>
                <w:szCs w:val="28"/>
              </w:rPr>
              <w:t>одпрограммы 1</w:t>
            </w:r>
            <w:r>
              <w:rPr>
                <w:color w:val="auto"/>
                <w:szCs w:val="28"/>
              </w:rPr>
              <w:t>:</w:t>
            </w:r>
          </w:p>
          <w:p w:rsidR="00236C7B" w:rsidRPr="00DD4925" w:rsidRDefault="00236C7B" w:rsidP="00AD038E">
            <w:pPr>
              <w:widowControl w:val="0"/>
              <w:autoSpaceDE w:val="0"/>
              <w:autoSpaceDN w:val="0"/>
              <w:adjustRightInd w:val="0"/>
              <w:rPr>
                <w:color w:val="auto"/>
                <w:szCs w:val="28"/>
              </w:rPr>
            </w:pPr>
          </w:p>
        </w:tc>
        <w:tc>
          <w:tcPr>
            <w:tcW w:w="6525" w:type="dxa"/>
          </w:tcPr>
          <w:p w:rsidR="00DD4925" w:rsidRPr="00982213" w:rsidRDefault="00726900" w:rsidP="00DD4925">
            <w:pPr>
              <w:widowControl w:val="0"/>
              <w:autoSpaceDE w:val="0"/>
              <w:autoSpaceDN w:val="0"/>
              <w:adjustRightInd w:val="0"/>
              <w:jc w:val="both"/>
              <w:rPr>
                <w:color w:val="auto"/>
                <w:szCs w:val="28"/>
              </w:rPr>
            </w:pPr>
            <w:r>
              <w:rPr>
                <w:color w:val="auto"/>
                <w:szCs w:val="28"/>
              </w:rPr>
              <w:t>Агентство по делам молодежи Калининградской области</w:t>
            </w:r>
            <w:r w:rsidR="00DD4925" w:rsidRPr="00982213">
              <w:rPr>
                <w:color w:val="auto"/>
                <w:szCs w:val="28"/>
              </w:rPr>
              <w:t xml:space="preserve"> </w:t>
            </w:r>
          </w:p>
        </w:tc>
      </w:tr>
      <w:tr w:rsidR="00DD4925" w:rsidRPr="00F37526" w:rsidTr="009D1871">
        <w:trPr>
          <w:trHeight w:val="894"/>
          <w:tblCellSpacing w:w="5" w:type="nil"/>
        </w:trPr>
        <w:tc>
          <w:tcPr>
            <w:tcW w:w="2835" w:type="dxa"/>
          </w:tcPr>
          <w:p w:rsidR="00DD4925" w:rsidRDefault="00DD4925" w:rsidP="00DD4925">
            <w:pPr>
              <w:widowControl w:val="0"/>
              <w:autoSpaceDE w:val="0"/>
              <w:autoSpaceDN w:val="0"/>
              <w:adjustRightInd w:val="0"/>
              <w:rPr>
                <w:color w:val="auto"/>
                <w:szCs w:val="28"/>
              </w:rPr>
            </w:pPr>
            <w:r>
              <w:rPr>
                <w:color w:val="auto"/>
                <w:szCs w:val="28"/>
              </w:rPr>
              <w:t>Участники</w:t>
            </w:r>
            <w:r w:rsidRPr="00F37526">
              <w:rPr>
                <w:color w:val="auto"/>
                <w:szCs w:val="28"/>
              </w:rPr>
              <w:t xml:space="preserve"> </w:t>
            </w:r>
            <w:r>
              <w:rPr>
                <w:color w:val="auto"/>
                <w:szCs w:val="28"/>
              </w:rPr>
              <w:t>п</w:t>
            </w:r>
            <w:r w:rsidRPr="00F37526">
              <w:rPr>
                <w:color w:val="auto"/>
                <w:szCs w:val="28"/>
              </w:rPr>
              <w:t>одпрограммы 1</w:t>
            </w:r>
            <w:r>
              <w:rPr>
                <w:color w:val="auto"/>
                <w:szCs w:val="28"/>
              </w:rPr>
              <w:t>:</w:t>
            </w:r>
          </w:p>
          <w:p w:rsidR="00236C7B" w:rsidRPr="00F37526" w:rsidRDefault="00236C7B" w:rsidP="00DD4925">
            <w:pPr>
              <w:widowControl w:val="0"/>
              <w:autoSpaceDE w:val="0"/>
              <w:autoSpaceDN w:val="0"/>
              <w:adjustRightInd w:val="0"/>
              <w:rPr>
                <w:color w:val="auto"/>
                <w:szCs w:val="28"/>
              </w:rPr>
            </w:pPr>
          </w:p>
        </w:tc>
        <w:tc>
          <w:tcPr>
            <w:tcW w:w="6525" w:type="dxa"/>
          </w:tcPr>
          <w:p w:rsidR="00DD4925" w:rsidRPr="005D6A3A" w:rsidRDefault="00DD4925" w:rsidP="00DD4925">
            <w:pPr>
              <w:autoSpaceDE w:val="0"/>
              <w:autoSpaceDN w:val="0"/>
              <w:adjustRightInd w:val="0"/>
              <w:jc w:val="both"/>
              <w:rPr>
                <w:color w:val="auto"/>
                <w:szCs w:val="28"/>
              </w:rPr>
            </w:pPr>
            <w:r>
              <w:rPr>
                <w:color w:val="auto"/>
                <w:szCs w:val="28"/>
              </w:rPr>
              <w:t>отсутствуют</w:t>
            </w:r>
          </w:p>
        </w:tc>
      </w:tr>
      <w:tr w:rsidR="00B51745" w:rsidRPr="00F37526" w:rsidTr="00AD038E">
        <w:trPr>
          <w:trHeight w:val="985"/>
          <w:tblCellSpacing w:w="5" w:type="nil"/>
        </w:trPr>
        <w:tc>
          <w:tcPr>
            <w:tcW w:w="2835" w:type="dxa"/>
          </w:tcPr>
          <w:p w:rsidR="00B51745" w:rsidRPr="00DD4925" w:rsidRDefault="00B51745" w:rsidP="00FB0D73">
            <w:pPr>
              <w:widowControl w:val="0"/>
              <w:autoSpaceDE w:val="0"/>
              <w:autoSpaceDN w:val="0"/>
              <w:adjustRightInd w:val="0"/>
              <w:rPr>
                <w:color w:val="auto"/>
                <w:spacing w:val="-4"/>
                <w:sz w:val="16"/>
                <w:szCs w:val="16"/>
              </w:rPr>
            </w:pPr>
            <w:r w:rsidRPr="00DD4925">
              <w:rPr>
                <w:color w:val="auto"/>
                <w:spacing w:val="-4"/>
                <w:szCs w:val="28"/>
              </w:rPr>
              <w:t>Цель подпрограммы 1:</w:t>
            </w:r>
          </w:p>
        </w:tc>
        <w:tc>
          <w:tcPr>
            <w:tcW w:w="6525" w:type="dxa"/>
          </w:tcPr>
          <w:p w:rsidR="00B51745" w:rsidRDefault="003275D6" w:rsidP="00926D95">
            <w:pPr>
              <w:autoSpaceDE w:val="0"/>
              <w:autoSpaceDN w:val="0"/>
              <w:adjustRightInd w:val="0"/>
              <w:jc w:val="both"/>
              <w:rPr>
                <w:color w:val="auto"/>
                <w:szCs w:val="28"/>
              </w:rPr>
            </w:pPr>
            <w:r w:rsidRPr="003275D6">
              <w:rPr>
                <w:color w:val="auto"/>
                <w:szCs w:val="28"/>
              </w:rPr>
              <w:t>создание условий для успешной социализации и эффективной самореализации молодежи, вовлечение населения в добровольческую (волонтерскую) деятельность</w:t>
            </w:r>
          </w:p>
          <w:p w:rsidR="00236C7B" w:rsidRPr="00B47D46" w:rsidRDefault="00236C7B" w:rsidP="00926D95">
            <w:pPr>
              <w:autoSpaceDE w:val="0"/>
              <w:autoSpaceDN w:val="0"/>
              <w:adjustRightInd w:val="0"/>
              <w:jc w:val="both"/>
              <w:rPr>
                <w:color w:val="auto"/>
                <w:szCs w:val="28"/>
              </w:rPr>
            </w:pPr>
          </w:p>
        </w:tc>
      </w:tr>
      <w:tr w:rsidR="00B51745" w:rsidRPr="00465721" w:rsidTr="009D1871">
        <w:trPr>
          <w:trHeight w:val="720"/>
          <w:tblCellSpacing w:w="5" w:type="nil"/>
        </w:trPr>
        <w:tc>
          <w:tcPr>
            <w:tcW w:w="2835" w:type="dxa"/>
          </w:tcPr>
          <w:p w:rsidR="00B51745" w:rsidRPr="00465721" w:rsidRDefault="00B51745" w:rsidP="005718B5">
            <w:pPr>
              <w:widowControl w:val="0"/>
              <w:autoSpaceDE w:val="0"/>
              <w:autoSpaceDN w:val="0"/>
              <w:adjustRightInd w:val="0"/>
              <w:rPr>
                <w:color w:val="auto"/>
                <w:spacing w:val="-4"/>
                <w:szCs w:val="28"/>
              </w:rPr>
            </w:pPr>
            <w:r w:rsidRPr="00465721">
              <w:rPr>
                <w:color w:val="auto"/>
                <w:spacing w:val="-4"/>
                <w:szCs w:val="28"/>
              </w:rPr>
              <w:t>Задачи подпрограммы 1:</w:t>
            </w:r>
          </w:p>
        </w:tc>
        <w:tc>
          <w:tcPr>
            <w:tcW w:w="6525" w:type="dxa"/>
          </w:tcPr>
          <w:p w:rsidR="00B51745" w:rsidRPr="00465721" w:rsidRDefault="00B51745" w:rsidP="005718B5">
            <w:pPr>
              <w:autoSpaceDE w:val="0"/>
              <w:autoSpaceDN w:val="0"/>
              <w:adjustRightInd w:val="0"/>
              <w:jc w:val="both"/>
              <w:rPr>
                <w:color w:val="auto"/>
                <w:szCs w:val="28"/>
              </w:rPr>
            </w:pPr>
            <w:r w:rsidRPr="00465721">
              <w:rPr>
                <w:color w:val="auto"/>
                <w:szCs w:val="28"/>
              </w:rPr>
              <w:t xml:space="preserve">1) </w:t>
            </w:r>
            <w:r w:rsidR="003275D6" w:rsidRPr="00465721">
              <w:rPr>
                <w:color w:val="auto"/>
                <w:szCs w:val="28"/>
              </w:rPr>
              <w:t>развитие добровольчества (волонтерства);</w:t>
            </w:r>
          </w:p>
          <w:p w:rsidR="003275D6" w:rsidRDefault="00817A1D" w:rsidP="00817A1D">
            <w:pPr>
              <w:autoSpaceDE w:val="0"/>
              <w:autoSpaceDN w:val="0"/>
              <w:adjustRightInd w:val="0"/>
              <w:jc w:val="both"/>
              <w:rPr>
                <w:color w:val="auto"/>
                <w:szCs w:val="28"/>
              </w:rPr>
            </w:pPr>
            <w:r w:rsidRPr="00465721">
              <w:rPr>
                <w:color w:val="auto"/>
                <w:szCs w:val="28"/>
              </w:rPr>
              <w:t xml:space="preserve">2) </w:t>
            </w:r>
            <w:r w:rsidR="00445018" w:rsidRPr="00465721">
              <w:rPr>
                <w:color w:val="auto"/>
                <w:szCs w:val="28"/>
              </w:rPr>
              <w:t xml:space="preserve">вовлечение в трудовую и </w:t>
            </w:r>
            <w:r w:rsidR="000848D7" w:rsidRPr="00465721">
              <w:rPr>
                <w:color w:val="auto"/>
                <w:szCs w:val="28"/>
              </w:rPr>
              <w:t xml:space="preserve">социально-значимую </w:t>
            </w:r>
            <w:r w:rsidR="00445018" w:rsidRPr="00465721">
              <w:rPr>
                <w:color w:val="auto"/>
                <w:szCs w:val="28"/>
              </w:rPr>
              <w:t>общественную деятельность</w:t>
            </w:r>
            <w:r w:rsidR="000848D7" w:rsidRPr="00465721">
              <w:rPr>
                <w:color w:val="auto"/>
                <w:szCs w:val="28"/>
              </w:rPr>
              <w:t xml:space="preserve">, организация </w:t>
            </w:r>
            <w:r w:rsidRPr="00465721">
              <w:rPr>
                <w:color w:val="auto"/>
                <w:szCs w:val="28"/>
              </w:rPr>
              <w:t xml:space="preserve">социализации, </w:t>
            </w:r>
            <w:r w:rsidR="000848D7" w:rsidRPr="00465721">
              <w:rPr>
                <w:color w:val="auto"/>
                <w:szCs w:val="28"/>
              </w:rPr>
              <w:t>досуга и отдыха,</w:t>
            </w:r>
            <w:r w:rsidRPr="00465721">
              <w:rPr>
                <w:color w:val="auto"/>
                <w:szCs w:val="28"/>
              </w:rPr>
              <w:t xml:space="preserve"> </w:t>
            </w:r>
            <w:r w:rsidR="000848D7" w:rsidRPr="00465721">
              <w:rPr>
                <w:color w:val="auto"/>
                <w:szCs w:val="28"/>
              </w:rPr>
              <w:t>информирование о возмо</w:t>
            </w:r>
            <w:r w:rsidR="00236C7B">
              <w:rPr>
                <w:color w:val="auto"/>
                <w:szCs w:val="28"/>
              </w:rPr>
              <w:t>жностях самореализации молодежи</w:t>
            </w:r>
          </w:p>
          <w:p w:rsidR="00236C7B" w:rsidRPr="00465721" w:rsidRDefault="00236C7B" w:rsidP="00817A1D">
            <w:pPr>
              <w:autoSpaceDE w:val="0"/>
              <w:autoSpaceDN w:val="0"/>
              <w:adjustRightInd w:val="0"/>
              <w:jc w:val="both"/>
              <w:rPr>
                <w:color w:val="auto"/>
                <w:szCs w:val="28"/>
              </w:rPr>
            </w:pPr>
          </w:p>
        </w:tc>
      </w:tr>
      <w:tr w:rsidR="00B51745" w:rsidRPr="00402ACB" w:rsidTr="009D1871">
        <w:trPr>
          <w:trHeight w:val="1390"/>
          <w:tblCellSpacing w:w="5" w:type="nil"/>
        </w:trPr>
        <w:tc>
          <w:tcPr>
            <w:tcW w:w="2835" w:type="dxa"/>
          </w:tcPr>
          <w:p w:rsidR="00B51745" w:rsidRPr="00402ACB" w:rsidRDefault="00B51745" w:rsidP="004A2044">
            <w:pPr>
              <w:widowControl w:val="0"/>
              <w:autoSpaceDE w:val="0"/>
              <w:autoSpaceDN w:val="0"/>
              <w:adjustRightInd w:val="0"/>
              <w:rPr>
                <w:color w:val="auto"/>
                <w:szCs w:val="28"/>
              </w:rPr>
            </w:pPr>
            <w:r w:rsidRPr="00402ACB">
              <w:rPr>
                <w:color w:val="auto"/>
                <w:szCs w:val="28"/>
              </w:rPr>
              <w:t xml:space="preserve">Целевые индикаторы и показатели </w:t>
            </w:r>
            <w:r>
              <w:rPr>
                <w:color w:val="auto"/>
                <w:szCs w:val="28"/>
              </w:rPr>
              <w:t>п</w:t>
            </w:r>
            <w:r w:rsidRPr="00402ACB">
              <w:rPr>
                <w:color w:val="auto"/>
                <w:szCs w:val="28"/>
              </w:rPr>
              <w:t>одпрограммы 1</w:t>
            </w:r>
            <w:r w:rsidR="004A2044">
              <w:rPr>
                <w:color w:val="auto"/>
                <w:szCs w:val="28"/>
              </w:rPr>
              <w:t>)</w:t>
            </w:r>
            <w:r w:rsidR="004A2044">
              <w:rPr>
                <w:color w:val="auto"/>
                <w:szCs w:val="28"/>
              </w:rPr>
              <w:br/>
              <w:t>(ИЗ 1)</w:t>
            </w:r>
            <w:r w:rsidRPr="00402ACB">
              <w:rPr>
                <w:color w:val="auto"/>
                <w:szCs w:val="28"/>
              </w:rPr>
              <w:t>:</w:t>
            </w:r>
          </w:p>
        </w:tc>
        <w:tc>
          <w:tcPr>
            <w:tcW w:w="6525" w:type="dxa"/>
          </w:tcPr>
          <w:p w:rsidR="0066754A" w:rsidRPr="00465721" w:rsidRDefault="00817A1D" w:rsidP="00817A1D">
            <w:pPr>
              <w:autoSpaceDE w:val="0"/>
              <w:autoSpaceDN w:val="0"/>
              <w:adjustRightInd w:val="0"/>
              <w:jc w:val="both"/>
              <w:rPr>
                <w:color w:val="auto"/>
                <w:szCs w:val="28"/>
              </w:rPr>
            </w:pPr>
            <w:r w:rsidRPr="00465721">
              <w:rPr>
                <w:color w:val="auto"/>
                <w:szCs w:val="28"/>
              </w:rPr>
              <w:t xml:space="preserve">1) доля </w:t>
            </w:r>
            <w:r w:rsidR="00893A37" w:rsidRPr="00465721">
              <w:rPr>
                <w:color w:val="auto"/>
                <w:szCs w:val="28"/>
              </w:rPr>
              <w:t>населения, включенного в реализацию мероприятий, направленных на поддержку и развитие добровольческой деятельности</w:t>
            </w:r>
            <w:r w:rsidRPr="00465721">
              <w:rPr>
                <w:color w:val="auto"/>
                <w:szCs w:val="28"/>
              </w:rPr>
              <w:t>;</w:t>
            </w:r>
          </w:p>
          <w:p w:rsidR="00817A1D" w:rsidRDefault="00817A1D" w:rsidP="003550A2">
            <w:pPr>
              <w:autoSpaceDE w:val="0"/>
              <w:autoSpaceDN w:val="0"/>
              <w:adjustRightInd w:val="0"/>
              <w:jc w:val="both"/>
              <w:rPr>
                <w:color w:val="FF0000"/>
                <w:szCs w:val="28"/>
              </w:rPr>
            </w:pPr>
            <w:r w:rsidRPr="00465721">
              <w:rPr>
                <w:color w:val="auto"/>
                <w:szCs w:val="28"/>
              </w:rPr>
              <w:t xml:space="preserve">2) доля молодежи в возрасте от 14 до 35 лет, включенной в реализацию мероприятий, направленных на </w:t>
            </w:r>
            <w:r w:rsidR="006B3D49" w:rsidRPr="00465721">
              <w:rPr>
                <w:color w:val="auto"/>
                <w:szCs w:val="28"/>
              </w:rPr>
              <w:t xml:space="preserve">социализацию, </w:t>
            </w:r>
            <w:r w:rsidRPr="00465721">
              <w:rPr>
                <w:color w:val="auto"/>
                <w:szCs w:val="28"/>
              </w:rPr>
              <w:t>содействие занятости и досуга, поддержку инициативной и одаренной молодежи в общей численности населения Калининградской области указанного возраста</w:t>
            </w:r>
          </w:p>
          <w:p w:rsidR="00236C7B" w:rsidRPr="001D65C2" w:rsidRDefault="00236C7B" w:rsidP="003550A2">
            <w:pPr>
              <w:autoSpaceDE w:val="0"/>
              <w:autoSpaceDN w:val="0"/>
              <w:adjustRightInd w:val="0"/>
              <w:jc w:val="both"/>
              <w:rPr>
                <w:b/>
                <w:color w:val="auto"/>
                <w:szCs w:val="28"/>
              </w:rPr>
            </w:pPr>
          </w:p>
        </w:tc>
      </w:tr>
      <w:tr w:rsidR="00BC4AA4" w:rsidRPr="00402ACB" w:rsidTr="00236C7B">
        <w:trPr>
          <w:trHeight w:val="68"/>
          <w:tblCellSpacing w:w="5" w:type="nil"/>
        </w:trPr>
        <w:tc>
          <w:tcPr>
            <w:tcW w:w="2835" w:type="dxa"/>
          </w:tcPr>
          <w:p w:rsidR="001F3A34" w:rsidRDefault="00BC4AA4" w:rsidP="004B2DE3">
            <w:pPr>
              <w:rPr>
                <w:szCs w:val="28"/>
              </w:rPr>
            </w:pPr>
            <w:r>
              <w:rPr>
                <w:szCs w:val="28"/>
              </w:rPr>
              <w:t xml:space="preserve">Региональный проект, реализуемый в рамках </w:t>
            </w:r>
            <w:r w:rsidR="00406136">
              <w:rPr>
                <w:szCs w:val="28"/>
              </w:rPr>
              <w:t>под</w:t>
            </w:r>
            <w:r>
              <w:rPr>
                <w:szCs w:val="28"/>
              </w:rPr>
              <w:t>программы</w:t>
            </w:r>
            <w:r w:rsidR="004B2DE3">
              <w:rPr>
                <w:szCs w:val="28"/>
              </w:rPr>
              <w:t xml:space="preserve"> 1</w:t>
            </w:r>
            <w:r>
              <w:rPr>
                <w:szCs w:val="28"/>
              </w:rPr>
              <w:t>:</w:t>
            </w:r>
          </w:p>
          <w:p w:rsidR="00236C7B" w:rsidRPr="00982213" w:rsidRDefault="00236C7B" w:rsidP="004B2DE3">
            <w:pPr>
              <w:rPr>
                <w:szCs w:val="28"/>
              </w:rPr>
            </w:pPr>
          </w:p>
        </w:tc>
        <w:tc>
          <w:tcPr>
            <w:tcW w:w="6525" w:type="dxa"/>
          </w:tcPr>
          <w:p w:rsidR="00BC4AA4" w:rsidRPr="00052889" w:rsidRDefault="004B2DE3" w:rsidP="002E23F3">
            <w:pPr>
              <w:autoSpaceDE w:val="0"/>
              <w:autoSpaceDN w:val="0"/>
              <w:adjustRightInd w:val="0"/>
              <w:jc w:val="both"/>
              <w:rPr>
                <w:szCs w:val="28"/>
              </w:rPr>
            </w:pPr>
            <w:r>
              <w:rPr>
                <w:szCs w:val="28"/>
              </w:rPr>
              <w:t>р</w:t>
            </w:r>
            <w:r w:rsidR="00BC4AA4">
              <w:rPr>
                <w:szCs w:val="28"/>
              </w:rPr>
              <w:t>егиональный проект «</w:t>
            </w:r>
            <w:r w:rsidR="002E23F3">
              <w:rPr>
                <w:szCs w:val="28"/>
              </w:rPr>
              <w:t>Социальная активность</w:t>
            </w:r>
            <w:r w:rsidR="00BC4AA4">
              <w:rPr>
                <w:szCs w:val="28"/>
              </w:rPr>
              <w:t>»</w:t>
            </w:r>
          </w:p>
        </w:tc>
      </w:tr>
      <w:tr w:rsidR="00B51745" w:rsidRPr="00402ACB" w:rsidTr="009D1871">
        <w:trPr>
          <w:trHeight w:val="1318"/>
          <w:tblCellSpacing w:w="5" w:type="nil"/>
        </w:trPr>
        <w:tc>
          <w:tcPr>
            <w:tcW w:w="2835" w:type="dxa"/>
          </w:tcPr>
          <w:p w:rsidR="00B51745" w:rsidRDefault="00B51745" w:rsidP="00236C7B">
            <w:pPr>
              <w:widowControl w:val="0"/>
              <w:autoSpaceDE w:val="0"/>
              <w:autoSpaceDN w:val="0"/>
              <w:adjustRightInd w:val="0"/>
              <w:rPr>
                <w:color w:val="auto"/>
                <w:szCs w:val="28"/>
              </w:rPr>
            </w:pPr>
            <w:r w:rsidRPr="00402ACB">
              <w:rPr>
                <w:color w:val="auto"/>
                <w:szCs w:val="28"/>
              </w:rPr>
              <w:t xml:space="preserve">Этапы и сроки реализации </w:t>
            </w:r>
            <w:r>
              <w:rPr>
                <w:color w:val="auto"/>
                <w:szCs w:val="28"/>
              </w:rPr>
              <w:t>п</w:t>
            </w:r>
            <w:r w:rsidRPr="00402ACB">
              <w:rPr>
                <w:color w:val="auto"/>
                <w:szCs w:val="28"/>
              </w:rPr>
              <w:t>одпрограммы 1:</w:t>
            </w:r>
          </w:p>
          <w:p w:rsidR="00236C7B" w:rsidRPr="00BD46FB" w:rsidRDefault="00236C7B" w:rsidP="00236C7B">
            <w:pPr>
              <w:widowControl w:val="0"/>
              <w:autoSpaceDE w:val="0"/>
              <w:autoSpaceDN w:val="0"/>
              <w:adjustRightInd w:val="0"/>
              <w:rPr>
                <w:color w:val="auto"/>
                <w:sz w:val="16"/>
                <w:szCs w:val="16"/>
              </w:rPr>
            </w:pPr>
          </w:p>
        </w:tc>
        <w:tc>
          <w:tcPr>
            <w:tcW w:w="6525" w:type="dxa"/>
          </w:tcPr>
          <w:p w:rsidR="00B51745" w:rsidRPr="00402ACB" w:rsidRDefault="00B51745" w:rsidP="00165D07">
            <w:pPr>
              <w:widowControl w:val="0"/>
              <w:autoSpaceDE w:val="0"/>
              <w:autoSpaceDN w:val="0"/>
              <w:adjustRightInd w:val="0"/>
              <w:jc w:val="both"/>
              <w:rPr>
                <w:color w:val="auto"/>
                <w:szCs w:val="28"/>
              </w:rPr>
            </w:pPr>
            <w:r w:rsidRPr="00402ACB">
              <w:rPr>
                <w:color w:val="auto"/>
                <w:szCs w:val="28"/>
              </w:rPr>
              <w:t>подпрограмма 1 реализуется в 20</w:t>
            </w:r>
            <w:r w:rsidR="00165D07">
              <w:rPr>
                <w:color w:val="auto"/>
                <w:szCs w:val="28"/>
              </w:rPr>
              <w:t>22</w:t>
            </w:r>
            <w:r w:rsidRPr="00402ACB">
              <w:rPr>
                <w:color w:val="auto"/>
                <w:szCs w:val="28"/>
              </w:rPr>
              <w:t xml:space="preserve"> - 20</w:t>
            </w:r>
            <w:r w:rsidR="00165D07">
              <w:rPr>
                <w:color w:val="auto"/>
                <w:szCs w:val="28"/>
              </w:rPr>
              <w:t>3</w:t>
            </w:r>
            <w:r w:rsidRPr="00402ACB">
              <w:rPr>
                <w:color w:val="auto"/>
                <w:szCs w:val="28"/>
              </w:rPr>
              <w:t>0 годах</w:t>
            </w:r>
            <w:r w:rsidR="00733AF9">
              <w:t>,</w:t>
            </w:r>
            <w:r w:rsidR="00733AF9" w:rsidRPr="00B55655">
              <w:t xml:space="preserve"> без деления на этапы</w:t>
            </w:r>
          </w:p>
        </w:tc>
      </w:tr>
      <w:tr w:rsidR="007D6C34" w:rsidRPr="00402ACB" w:rsidTr="009D1871">
        <w:trPr>
          <w:trHeight w:val="80"/>
          <w:tblCellSpacing w:w="5" w:type="nil"/>
        </w:trPr>
        <w:tc>
          <w:tcPr>
            <w:tcW w:w="2835" w:type="dxa"/>
          </w:tcPr>
          <w:p w:rsidR="000F2385" w:rsidRDefault="008546C1" w:rsidP="000F2385">
            <w:pPr>
              <w:widowControl w:val="0"/>
              <w:autoSpaceDE w:val="0"/>
              <w:autoSpaceDN w:val="0"/>
              <w:adjustRightInd w:val="0"/>
              <w:rPr>
                <w:color w:val="auto"/>
                <w:szCs w:val="28"/>
              </w:rPr>
            </w:pPr>
            <w:r w:rsidRPr="008546C1">
              <w:rPr>
                <w:color w:val="auto"/>
                <w:szCs w:val="28"/>
              </w:rPr>
              <w:t>Объемы финансового обеспечения</w:t>
            </w:r>
          </w:p>
          <w:p w:rsidR="007D6C34" w:rsidRPr="00402ACB" w:rsidRDefault="007D6C34" w:rsidP="000F2385">
            <w:pPr>
              <w:widowControl w:val="0"/>
              <w:autoSpaceDE w:val="0"/>
              <w:autoSpaceDN w:val="0"/>
              <w:adjustRightInd w:val="0"/>
              <w:rPr>
                <w:color w:val="auto"/>
                <w:szCs w:val="28"/>
              </w:rPr>
            </w:pPr>
            <w:r>
              <w:rPr>
                <w:color w:val="auto"/>
                <w:szCs w:val="28"/>
              </w:rPr>
              <w:t>п</w:t>
            </w:r>
            <w:r w:rsidRPr="00402ACB">
              <w:rPr>
                <w:color w:val="auto"/>
                <w:szCs w:val="28"/>
              </w:rPr>
              <w:t>одпрограммы 1:</w:t>
            </w:r>
          </w:p>
        </w:tc>
        <w:tc>
          <w:tcPr>
            <w:tcW w:w="6525" w:type="dxa"/>
          </w:tcPr>
          <w:p w:rsidR="00EC4578" w:rsidRPr="00C50E3C" w:rsidRDefault="00EC4578" w:rsidP="00C50E3C">
            <w:pPr>
              <w:autoSpaceDE w:val="0"/>
              <w:autoSpaceDN w:val="0"/>
              <w:adjustRightInd w:val="0"/>
              <w:jc w:val="both"/>
              <w:rPr>
                <w:rFonts w:eastAsia="Calibri"/>
                <w:color w:val="auto"/>
                <w:szCs w:val="28"/>
              </w:rPr>
            </w:pPr>
            <w:r w:rsidRPr="00C50E3C">
              <w:rPr>
                <w:rFonts w:eastAsia="Calibri"/>
                <w:color w:val="auto"/>
                <w:szCs w:val="28"/>
              </w:rPr>
              <w:t xml:space="preserve">общий объем планируемого финансирования на период реализации подпрограммы 1 составляет </w:t>
            </w:r>
            <w:r w:rsidRPr="00C50E3C">
              <w:rPr>
                <w:rFonts w:eastAsia="Calibri"/>
                <w:color w:val="auto"/>
                <w:szCs w:val="28"/>
              </w:rPr>
              <w:br/>
            </w:r>
            <w:r w:rsidR="001E15A1" w:rsidRPr="001E15A1">
              <w:rPr>
                <w:rFonts w:eastAsia="Calibri"/>
                <w:color w:val="auto"/>
                <w:szCs w:val="28"/>
              </w:rPr>
              <w:t xml:space="preserve">857 596,8 </w:t>
            </w:r>
            <w:r w:rsidRPr="00C50E3C">
              <w:rPr>
                <w:rFonts w:eastAsia="Calibri"/>
                <w:color w:val="auto"/>
                <w:szCs w:val="28"/>
              </w:rPr>
              <w:t>тыс. рублей, в том числе по годам:</w:t>
            </w:r>
          </w:p>
          <w:p w:rsidR="00EC4578" w:rsidRPr="00C50E3C" w:rsidRDefault="00EC4578" w:rsidP="00EC4578">
            <w:pPr>
              <w:autoSpaceDE w:val="0"/>
              <w:autoSpaceDN w:val="0"/>
              <w:adjustRightInd w:val="0"/>
              <w:jc w:val="both"/>
              <w:rPr>
                <w:rFonts w:eastAsia="Calibri"/>
                <w:color w:val="auto"/>
                <w:szCs w:val="28"/>
              </w:rPr>
            </w:pPr>
            <w:r w:rsidRPr="00C50E3C">
              <w:rPr>
                <w:rFonts w:eastAsia="Calibri"/>
                <w:color w:val="auto"/>
                <w:szCs w:val="28"/>
              </w:rPr>
              <w:lastRenderedPageBreak/>
              <w:t xml:space="preserve">2022 год – </w:t>
            </w:r>
            <w:r w:rsidR="00465721" w:rsidRPr="001E15A1">
              <w:rPr>
                <w:rFonts w:eastAsia="Calibri"/>
                <w:color w:val="auto"/>
                <w:szCs w:val="28"/>
              </w:rPr>
              <w:t>139 491,</w:t>
            </w:r>
            <w:r w:rsidR="001E15A1" w:rsidRPr="001E15A1">
              <w:rPr>
                <w:rFonts w:eastAsia="Calibri"/>
                <w:color w:val="auto"/>
                <w:szCs w:val="28"/>
              </w:rPr>
              <w:t>3</w:t>
            </w:r>
            <w:r w:rsidR="00C50E3C" w:rsidRPr="00C50E3C">
              <w:rPr>
                <w:rFonts w:eastAsia="Calibri"/>
                <w:color w:val="auto"/>
                <w:szCs w:val="28"/>
              </w:rPr>
              <w:t xml:space="preserve"> </w:t>
            </w:r>
            <w:r w:rsidRPr="00C50E3C">
              <w:rPr>
                <w:rFonts w:eastAsia="Calibri"/>
                <w:color w:val="auto"/>
                <w:szCs w:val="28"/>
              </w:rPr>
              <w:t>тыс. рублей;</w:t>
            </w:r>
          </w:p>
          <w:p w:rsidR="00EC4578" w:rsidRPr="00C50E3C" w:rsidRDefault="00EC4578" w:rsidP="00EC4578">
            <w:pPr>
              <w:autoSpaceDE w:val="0"/>
              <w:autoSpaceDN w:val="0"/>
              <w:adjustRightInd w:val="0"/>
              <w:jc w:val="both"/>
              <w:rPr>
                <w:rFonts w:eastAsia="Calibri"/>
                <w:color w:val="auto"/>
                <w:szCs w:val="28"/>
              </w:rPr>
            </w:pPr>
            <w:r w:rsidRPr="00C50E3C">
              <w:rPr>
                <w:rFonts w:eastAsia="Calibri"/>
                <w:color w:val="auto"/>
                <w:szCs w:val="28"/>
              </w:rPr>
              <w:t xml:space="preserve">2023 год – </w:t>
            </w:r>
            <w:r w:rsidR="00465721" w:rsidRPr="001E15A1">
              <w:rPr>
                <w:rFonts w:eastAsia="Calibri"/>
                <w:color w:val="auto"/>
                <w:szCs w:val="28"/>
              </w:rPr>
              <w:t>88 741,2</w:t>
            </w:r>
            <w:r w:rsidR="00C50E3C" w:rsidRPr="00C50E3C">
              <w:rPr>
                <w:rFonts w:eastAsia="Calibri"/>
                <w:color w:val="auto"/>
                <w:szCs w:val="28"/>
              </w:rPr>
              <w:t xml:space="preserve"> </w:t>
            </w:r>
            <w:r w:rsidRPr="00C50E3C">
              <w:rPr>
                <w:rFonts w:eastAsia="Calibri"/>
                <w:color w:val="auto"/>
                <w:szCs w:val="28"/>
              </w:rPr>
              <w:t>тыс. рублей;</w:t>
            </w:r>
          </w:p>
          <w:p w:rsidR="00EC4578" w:rsidRPr="00C50E3C" w:rsidRDefault="00EC4578" w:rsidP="00EC4578">
            <w:pPr>
              <w:autoSpaceDE w:val="0"/>
              <w:autoSpaceDN w:val="0"/>
              <w:adjustRightInd w:val="0"/>
              <w:jc w:val="both"/>
              <w:rPr>
                <w:rFonts w:eastAsia="Calibri"/>
                <w:color w:val="auto"/>
                <w:szCs w:val="28"/>
              </w:rPr>
            </w:pPr>
            <w:r w:rsidRPr="00C50E3C">
              <w:rPr>
                <w:rFonts w:eastAsia="Calibri"/>
                <w:color w:val="auto"/>
                <w:szCs w:val="28"/>
              </w:rPr>
              <w:t xml:space="preserve">2024 год – </w:t>
            </w:r>
            <w:r w:rsidR="00465721" w:rsidRPr="001E15A1">
              <w:rPr>
                <w:rFonts w:eastAsia="Calibri"/>
                <w:color w:val="auto"/>
                <w:szCs w:val="28"/>
              </w:rPr>
              <w:t>89 909,</w:t>
            </w:r>
            <w:r w:rsidR="001E15A1" w:rsidRPr="001E15A1">
              <w:rPr>
                <w:rFonts w:eastAsia="Calibri"/>
                <w:color w:val="auto"/>
                <w:szCs w:val="28"/>
              </w:rPr>
              <w:t>2</w:t>
            </w:r>
            <w:r w:rsidR="00C50E3C" w:rsidRPr="00C50E3C">
              <w:rPr>
                <w:rFonts w:eastAsia="Calibri"/>
                <w:color w:val="auto"/>
                <w:szCs w:val="28"/>
              </w:rPr>
              <w:t xml:space="preserve"> </w:t>
            </w:r>
            <w:r w:rsidRPr="00C50E3C">
              <w:rPr>
                <w:rFonts w:eastAsia="Calibri"/>
                <w:color w:val="auto"/>
                <w:szCs w:val="28"/>
              </w:rPr>
              <w:t>тыс. рублей;</w:t>
            </w:r>
          </w:p>
          <w:p w:rsidR="00EC4578" w:rsidRPr="00C50E3C" w:rsidRDefault="00EC4578" w:rsidP="00EC4578">
            <w:pPr>
              <w:autoSpaceDE w:val="0"/>
              <w:autoSpaceDN w:val="0"/>
              <w:adjustRightInd w:val="0"/>
              <w:jc w:val="both"/>
              <w:rPr>
                <w:rFonts w:eastAsia="Calibri"/>
                <w:color w:val="auto"/>
                <w:szCs w:val="28"/>
              </w:rPr>
            </w:pPr>
            <w:r w:rsidRPr="00C50E3C">
              <w:rPr>
                <w:rFonts w:eastAsia="Calibri"/>
                <w:color w:val="auto"/>
                <w:szCs w:val="28"/>
              </w:rPr>
              <w:t xml:space="preserve">2025 год – </w:t>
            </w:r>
            <w:r w:rsidR="001E15A1" w:rsidRPr="001E15A1">
              <w:rPr>
                <w:rFonts w:eastAsia="Calibri"/>
                <w:color w:val="auto"/>
                <w:szCs w:val="28"/>
              </w:rPr>
              <w:t>89 909,2</w:t>
            </w:r>
            <w:r w:rsidR="001E15A1" w:rsidRPr="00C50E3C">
              <w:rPr>
                <w:rFonts w:eastAsia="Calibri"/>
                <w:color w:val="auto"/>
                <w:szCs w:val="28"/>
              </w:rPr>
              <w:t xml:space="preserve"> </w:t>
            </w:r>
            <w:r w:rsidRPr="00C50E3C">
              <w:rPr>
                <w:rFonts w:eastAsia="Calibri"/>
                <w:color w:val="auto"/>
                <w:szCs w:val="28"/>
              </w:rPr>
              <w:t xml:space="preserve"> тыс. рублей;</w:t>
            </w:r>
          </w:p>
          <w:p w:rsidR="00EC4578" w:rsidRPr="00C50E3C" w:rsidRDefault="00EC4578" w:rsidP="00EC4578">
            <w:pPr>
              <w:autoSpaceDE w:val="0"/>
              <w:autoSpaceDN w:val="0"/>
              <w:adjustRightInd w:val="0"/>
              <w:jc w:val="both"/>
              <w:rPr>
                <w:rFonts w:eastAsia="Calibri"/>
                <w:color w:val="auto"/>
                <w:szCs w:val="28"/>
              </w:rPr>
            </w:pPr>
            <w:r w:rsidRPr="00C50E3C">
              <w:rPr>
                <w:rFonts w:eastAsia="Calibri"/>
                <w:color w:val="auto"/>
                <w:szCs w:val="28"/>
              </w:rPr>
              <w:t xml:space="preserve">2026 год – </w:t>
            </w:r>
            <w:r w:rsidR="001E15A1" w:rsidRPr="001E15A1">
              <w:rPr>
                <w:rFonts w:eastAsia="Calibri"/>
                <w:color w:val="auto"/>
                <w:szCs w:val="28"/>
              </w:rPr>
              <w:t>89 909,2</w:t>
            </w:r>
            <w:r w:rsidR="001E15A1" w:rsidRPr="00C50E3C">
              <w:rPr>
                <w:rFonts w:eastAsia="Calibri"/>
                <w:color w:val="auto"/>
                <w:szCs w:val="28"/>
              </w:rPr>
              <w:t xml:space="preserve"> </w:t>
            </w:r>
            <w:r w:rsidRPr="00C50E3C">
              <w:rPr>
                <w:rFonts w:eastAsia="Calibri"/>
                <w:color w:val="auto"/>
                <w:szCs w:val="28"/>
              </w:rPr>
              <w:t>тыс. рублей;</w:t>
            </w:r>
          </w:p>
          <w:p w:rsidR="00EC4578" w:rsidRPr="00C50E3C" w:rsidRDefault="00EC4578" w:rsidP="00EC4578">
            <w:pPr>
              <w:autoSpaceDE w:val="0"/>
              <w:autoSpaceDN w:val="0"/>
              <w:adjustRightInd w:val="0"/>
              <w:jc w:val="both"/>
              <w:rPr>
                <w:rFonts w:eastAsia="Calibri"/>
                <w:color w:val="auto"/>
                <w:szCs w:val="28"/>
              </w:rPr>
            </w:pPr>
            <w:r w:rsidRPr="00C50E3C">
              <w:rPr>
                <w:rFonts w:eastAsia="Calibri"/>
                <w:color w:val="auto"/>
                <w:szCs w:val="28"/>
              </w:rPr>
              <w:t xml:space="preserve">2027 год – </w:t>
            </w:r>
            <w:r w:rsidR="001E15A1" w:rsidRPr="001E15A1">
              <w:rPr>
                <w:rFonts w:eastAsia="Calibri"/>
                <w:color w:val="auto"/>
                <w:szCs w:val="28"/>
              </w:rPr>
              <w:t>89 909,2</w:t>
            </w:r>
            <w:r w:rsidR="001E15A1" w:rsidRPr="00C50E3C">
              <w:rPr>
                <w:rFonts w:eastAsia="Calibri"/>
                <w:color w:val="auto"/>
                <w:szCs w:val="28"/>
              </w:rPr>
              <w:t xml:space="preserve"> </w:t>
            </w:r>
            <w:r w:rsidRPr="00C50E3C">
              <w:rPr>
                <w:rFonts w:eastAsia="Calibri"/>
                <w:color w:val="auto"/>
                <w:szCs w:val="28"/>
              </w:rPr>
              <w:t>тыс. рублей;</w:t>
            </w:r>
          </w:p>
          <w:p w:rsidR="00EC4578" w:rsidRPr="00C50E3C" w:rsidRDefault="00EC4578" w:rsidP="00EC4578">
            <w:pPr>
              <w:autoSpaceDE w:val="0"/>
              <w:autoSpaceDN w:val="0"/>
              <w:adjustRightInd w:val="0"/>
              <w:jc w:val="both"/>
              <w:rPr>
                <w:rFonts w:eastAsia="Calibri"/>
                <w:color w:val="auto"/>
                <w:szCs w:val="28"/>
              </w:rPr>
            </w:pPr>
            <w:r w:rsidRPr="00C50E3C">
              <w:rPr>
                <w:rFonts w:eastAsia="Calibri"/>
                <w:color w:val="auto"/>
                <w:szCs w:val="28"/>
              </w:rPr>
              <w:t xml:space="preserve">2028 год – </w:t>
            </w:r>
            <w:r w:rsidR="001E15A1" w:rsidRPr="001E15A1">
              <w:rPr>
                <w:rFonts w:eastAsia="Calibri"/>
                <w:color w:val="auto"/>
                <w:szCs w:val="28"/>
              </w:rPr>
              <w:t>89 909,2</w:t>
            </w:r>
            <w:r w:rsidR="001E15A1" w:rsidRPr="00C50E3C">
              <w:rPr>
                <w:rFonts w:eastAsia="Calibri"/>
                <w:color w:val="auto"/>
                <w:szCs w:val="28"/>
              </w:rPr>
              <w:t xml:space="preserve"> </w:t>
            </w:r>
            <w:r w:rsidRPr="00C50E3C">
              <w:rPr>
                <w:rFonts w:eastAsia="Calibri"/>
                <w:color w:val="auto"/>
                <w:szCs w:val="28"/>
              </w:rPr>
              <w:t>тыс. рублей;</w:t>
            </w:r>
          </w:p>
          <w:p w:rsidR="00EC4578" w:rsidRPr="00C50E3C" w:rsidRDefault="00EC4578" w:rsidP="00EC4578">
            <w:pPr>
              <w:autoSpaceDE w:val="0"/>
              <w:autoSpaceDN w:val="0"/>
              <w:adjustRightInd w:val="0"/>
              <w:jc w:val="both"/>
              <w:rPr>
                <w:rFonts w:eastAsia="Calibri"/>
                <w:color w:val="auto"/>
                <w:szCs w:val="28"/>
              </w:rPr>
            </w:pPr>
            <w:r w:rsidRPr="00C50E3C">
              <w:rPr>
                <w:rFonts w:eastAsia="Calibri"/>
                <w:color w:val="auto"/>
                <w:szCs w:val="28"/>
              </w:rPr>
              <w:t xml:space="preserve">2029 год – </w:t>
            </w:r>
            <w:r w:rsidR="001E15A1" w:rsidRPr="001E15A1">
              <w:rPr>
                <w:rFonts w:eastAsia="Calibri"/>
                <w:color w:val="auto"/>
                <w:szCs w:val="28"/>
              </w:rPr>
              <w:t>89 909,2</w:t>
            </w:r>
            <w:r w:rsidR="001E15A1" w:rsidRPr="00C50E3C">
              <w:rPr>
                <w:rFonts w:eastAsia="Calibri"/>
                <w:color w:val="auto"/>
                <w:szCs w:val="28"/>
              </w:rPr>
              <w:t xml:space="preserve"> </w:t>
            </w:r>
            <w:r w:rsidRPr="00C50E3C">
              <w:rPr>
                <w:rFonts w:eastAsia="Calibri"/>
                <w:color w:val="auto"/>
                <w:szCs w:val="28"/>
              </w:rPr>
              <w:t>тыс. рублей;</w:t>
            </w:r>
          </w:p>
          <w:p w:rsidR="00EC4578" w:rsidRDefault="00EC4578" w:rsidP="00AD038E">
            <w:pPr>
              <w:autoSpaceDE w:val="0"/>
              <w:autoSpaceDN w:val="0"/>
              <w:adjustRightInd w:val="0"/>
              <w:jc w:val="both"/>
              <w:rPr>
                <w:rFonts w:eastAsia="Calibri"/>
                <w:color w:val="auto"/>
                <w:szCs w:val="28"/>
              </w:rPr>
            </w:pPr>
            <w:r w:rsidRPr="00C50E3C">
              <w:rPr>
                <w:rFonts w:eastAsia="Calibri"/>
                <w:color w:val="auto"/>
                <w:szCs w:val="28"/>
              </w:rPr>
              <w:t xml:space="preserve">2030 год – </w:t>
            </w:r>
            <w:r w:rsidR="001E15A1" w:rsidRPr="001E15A1">
              <w:rPr>
                <w:rFonts w:eastAsia="Calibri"/>
                <w:color w:val="auto"/>
                <w:szCs w:val="28"/>
              </w:rPr>
              <w:t>89 909,2</w:t>
            </w:r>
            <w:r w:rsidR="001E15A1" w:rsidRPr="00C50E3C">
              <w:rPr>
                <w:rFonts w:eastAsia="Calibri"/>
                <w:color w:val="auto"/>
                <w:szCs w:val="28"/>
              </w:rPr>
              <w:t xml:space="preserve"> </w:t>
            </w:r>
            <w:r w:rsidRPr="00C50E3C">
              <w:rPr>
                <w:rFonts w:eastAsia="Calibri"/>
                <w:color w:val="auto"/>
                <w:szCs w:val="28"/>
              </w:rPr>
              <w:t>тыс. рублей</w:t>
            </w:r>
          </w:p>
          <w:p w:rsidR="00236C7B" w:rsidRPr="00AD038E" w:rsidRDefault="00236C7B" w:rsidP="00AD038E">
            <w:pPr>
              <w:autoSpaceDE w:val="0"/>
              <w:autoSpaceDN w:val="0"/>
              <w:adjustRightInd w:val="0"/>
              <w:jc w:val="both"/>
              <w:rPr>
                <w:rFonts w:eastAsia="Calibri"/>
                <w:color w:val="auto"/>
                <w:szCs w:val="28"/>
              </w:rPr>
            </w:pPr>
          </w:p>
        </w:tc>
      </w:tr>
      <w:tr w:rsidR="00B51745" w:rsidRPr="00402ACB" w:rsidTr="009D1871">
        <w:trPr>
          <w:trHeight w:val="1440"/>
          <w:tblCellSpacing w:w="5" w:type="nil"/>
        </w:trPr>
        <w:tc>
          <w:tcPr>
            <w:tcW w:w="2835" w:type="dxa"/>
          </w:tcPr>
          <w:p w:rsidR="000F2385" w:rsidRPr="00674FA5" w:rsidRDefault="00B51745" w:rsidP="000F2385">
            <w:pPr>
              <w:widowControl w:val="0"/>
              <w:autoSpaceDE w:val="0"/>
              <w:autoSpaceDN w:val="0"/>
              <w:adjustRightInd w:val="0"/>
              <w:rPr>
                <w:color w:val="auto"/>
                <w:szCs w:val="28"/>
              </w:rPr>
            </w:pPr>
            <w:r w:rsidRPr="00674FA5">
              <w:rPr>
                <w:color w:val="auto"/>
                <w:szCs w:val="28"/>
              </w:rPr>
              <w:lastRenderedPageBreak/>
              <w:t>Ожидаемые</w:t>
            </w:r>
          </w:p>
          <w:p w:rsidR="000F2385" w:rsidRPr="00674FA5" w:rsidRDefault="000F2385" w:rsidP="000F2385">
            <w:pPr>
              <w:widowControl w:val="0"/>
              <w:autoSpaceDE w:val="0"/>
              <w:autoSpaceDN w:val="0"/>
              <w:adjustRightInd w:val="0"/>
              <w:rPr>
                <w:color w:val="auto"/>
                <w:szCs w:val="28"/>
              </w:rPr>
            </w:pPr>
            <w:r w:rsidRPr="00674FA5">
              <w:rPr>
                <w:color w:val="auto"/>
                <w:szCs w:val="28"/>
              </w:rPr>
              <w:t>р</w:t>
            </w:r>
            <w:r w:rsidR="00B51745" w:rsidRPr="00674FA5">
              <w:rPr>
                <w:color w:val="auto"/>
                <w:szCs w:val="28"/>
              </w:rPr>
              <w:t>езультаты</w:t>
            </w:r>
          </w:p>
          <w:p w:rsidR="000F2385" w:rsidRPr="00674FA5" w:rsidRDefault="00B51745" w:rsidP="000F2385">
            <w:pPr>
              <w:widowControl w:val="0"/>
              <w:autoSpaceDE w:val="0"/>
              <w:autoSpaceDN w:val="0"/>
              <w:adjustRightInd w:val="0"/>
              <w:rPr>
                <w:color w:val="auto"/>
                <w:szCs w:val="28"/>
              </w:rPr>
            </w:pPr>
            <w:r w:rsidRPr="00674FA5">
              <w:rPr>
                <w:color w:val="auto"/>
                <w:szCs w:val="28"/>
              </w:rPr>
              <w:t>реализации</w:t>
            </w:r>
          </w:p>
          <w:p w:rsidR="00B51745" w:rsidRPr="00674FA5" w:rsidRDefault="00B51745" w:rsidP="000F2385">
            <w:pPr>
              <w:widowControl w:val="0"/>
              <w:autoSpaceDE w:val="0"/>
              <w:autoSpaceDN w:val="0"/>
              <w:adjustRightInd w:val="0"/>
              <w:rPr>
                <w:color w:val="auto"/>
                <w:szCs w:val="28"/>
              </w:rPr>
            </w:pPr>
            <w:r w:rsidRPr="00674FA5">
              <w:rPr>
                <w:color w:val="auto"/>
                <w:szCs w:val="28"/>
              </w:rPr>
              <w:t>подпрограммы 1:</w:t>
            </w:r>
          </w:p>
        </w:tc>
        <w:tc>
          <w:tcPr>
            <w:tcW w:w="6525" w:type="dxa"/>
          </w:tcPr>
          <w:p w:rsidR="00744DFE" w:rsidRPr="00674FA5" w:rsidRDefault="00B51745" w:rsidP="002E73D3">
            <w:pPr>
              <w:widowControl w:val="0"/>
              <w:autoSpaceDE w:val="0"/>
              <w:autoSpaceDN w:val="0"/>
              <w:adjustRightInd w:val="0"/>
              <w:jc w:val="both"/>
              <w:rPr>
                <w:color w:val="auto"/>
                <w:szCs w:val="28"/>
              </w:rPr>
            </w:pPr>
            <w:r w:rsidRPr="00674FA5">
              <w:rPr>
                <w:color w:val="auto"/>
                <w:szCs w:val="28"/>
              </w:rPr>
              <w:t>реал</w:t>
            </w:r>
            <w:r w:rsidR="002E23F3" w:rsidRPr="00674FA5">
              <w:rPr>
                <w:color w:val="auto"/>
                <w:szCs w:val="28"/>
              </w:rPr>
              <w:t>изация подпрограммы 1 позволит</w:t>
            </w:r>
            <w:r w:rsidR="008254E5">
              <w:rPr>
                <w:color w:val="auto"/>
                <w:szCs w:val="28"/>
              </w:rPr>
              <w:t xml:space="preserve"> обеспечить</w:t>
            </w:r>
            <w:r w:rsidR="00744DFE" w:rsidRPr="00674FA5">
              <w:rPr>
                <w:color w:val="auto"/>
                <w:szCs w:val="28"/>
              </w:rPr>
              <w:t>:</w:t>
            </w:r>
          </w:p>
          <w:p w:rsidR="00744DFE" w:rsidRPr="00674FA5" w:rsidRDefault="00744DFE" w:rsidP="002E73D3">
            <w:pPr>
              <w:widowControl w:val="0"/>
              <w:autoSpaceDE w:val="0"/>
              <w:autoSpaceDN w:val="0"/>
              <w:adjustRightInd w:val="0"/>
              <w:jc w:val="both"/>
              <w:rPr>
                <w:color w:val="auto"/>
                <w:szCs w:val="28"/>
              </w:rPr>
            </w:pPr>
            <w:r w:rsidRPr="00674FA5">
              <w:rPr>
                <w:color w:val="auto"/>
                <w:szCs w:val="28"/>
              </w:rPr>
              <w:t>1) дол</w:t>
            </w:r>
            <w:r w:rsidR="00BD754B" w:rsidRPr="00674FA5">
              <w:rPr>
                <w:color w:val="auto"/>
                <w:szCs w:val="28"/>
              </w:rPr>
              <w:t>ю</w:t>
            </w:r>
            <w:r w:rsidRPr="00674FA5">
              <w:rPr>
                <w:color w:val="auto"/>
                <w:szCs w:val="28"/>
              </w:rPr>
              <w:t xml:space="preserve"> населения, включенного в реализацию мероприятий, направленных на поддержку и развитие добровольческой деятельности на уровне </w:t>
            </w:r>
            <w:r w:rsidR="00484419" w:rsidRPr="00674FA5">
              <w:rPr>
                <w:color w:val="auto"/>
                <w:szCs w:val="28"/>
              </w:rPr>
              <w:t>13,7</w:t>
            </w:r>
            <w:r w:rsidRPr="00674FA5">
              <w:rPr>
                <w:color w:val="auto"/>
                <w:szCs w:val="28"/>
              </w:rPr>
              <w:t xml:space="preserve"> %;</w:t>
            </w:r>
          </w:p>
          <w:p w:rsidR="00B51745" w:rsidRPr="00674FA5" w:rsidRDefault="00744DFE" w:rsidP="008254E5">
            <w:pPr>
              <w:widowControl w:val="0"/>
              <w:autoSpaceDE w:val="0"/>
              <w:autoSpaceDN w:val="0"/>
              <w:adjustRightInd w:val="0"/>
              <w:jc w:val="both"/>
              <w:rPr>
                <w:color w:val="auto"/>
                <w:szCs w:val="28"/>
              </w:rPr>
            </w:pPr>
            <w:r w:rsidRPr="00674FA5">
              <w:rPr>
                <w:color w:val="auto"/>
                <w:szCs w:val="28"/>
              </w:rPr>
              <w:t>2)</w:t>
            </w:r>
            <w:r w:rsidR="002E23F3" w:rsidRPr="00674FA5">
              <w:rPr>
                <w:color w:val="auto"/>
                <w:szCs w:val="28"/>
              </w:rPr>
              <w:t xml:space="preserve"> дол</w:t>
            </w:r>
            <w:r w:rsidR="002E73D3" w:rsidRPr="00674FA5">
              <w:rPr>
                <w:color w:val="auto"/>
                <w:szCs w:val="28"/>
              </w:rPr>
              <w:t>ю</w:t>
            </w:r>
            <w:r w:rsidR="002E23F3" w:rsidRPr="00674FA5">
              <w:rPr>
                <w:color w:val="auto"/>
                <w:szCs w:val="28"/>
              </w:rPr>
              <w:t xml:space="preserve"> молодежи в возрасте от 14 до 35 лет, </w:t>
            </w:r>
            <w:r w:rsidR="00043DC5" w:rsidRPr="00674FA5">
              <w:rPr>
                <w:color w:val="auto"/>
                <w:szCs w:val="28"/>
              </w:rPr>
              <w:t>включенной в реализацию мероприятий, направленных на социализацию, содействие занятости и досуга, поддержку инициативной и одаренной молодежи в общей численности населения Калининградской области указанного возраста</w:t>
            </w:r>
            <w:r w:rsidR="002E23F3" w:rsidRPr="00674FA5">
              <w:rPr>
                <w:color w:val="auto"/>
                <w:szCs w:val="28"/>
              </w:rPr>
              <w:t xml:space="preserve"> </w:t>
            </w:r>
            <w:r w:rsidR="0027255D" w:rsidRPr="00674FA5">
              <w:rPr>
                <w:color w:val="auto"/>
                <w:szCs w:val="28"/>
              </w:rPr>
              <w:t>к</w:t>
            </w:r>
            <w:r w:rsidR="00661709" w:rsidRPr="00674FA5">
              <w:rPr>
                <w:color w:val="auto"/>
                <w:szCs w:val="28"/>
              </w:rPr>
              <w:t xml:space="preserve"> </w:t>
            </w:r>
            <w:r w:rsidR="008254E5">
              <w:rPr>
                <w:color w:val="auto"/>
                <w:szCs w:val="28"/>
              </w:rPr>
              <w:t xml:space="preserve">концу </w:t>
            </w:r>
            <w:r w:rsidR="00661709" w:rsidRPr="00674FA5">
              <w:rPr>
                <w:color w:val="auto"/>
                <w:szCs w:val="28"/>
              </w:rPr>
              <w:t xml:space="preserve">2030 году </w:t>
            </w:r>
            <w:r w:rsidR="003B4E6E" w:rsidRPr="00674FA5">
              <w:rPr>
                <w:color w:val="auto"/>
                <w:szCs w:val="28"/>
              </w:rPr>
              <w:t xml:space="preserve">на уровне </w:t>
            </w:r>
            <w:r w:rsidR="009D2986">
              <w:rPr>
                <w:color w:val="auto"/>
                <w:szCs w:val="28"/>
              </w:rPr>
              <w:t>6</w:t>
            </w:r>
            <w:r w:rsidR="00674FA5" w:rsidRPr="00674FA5">
              <w:rPr>
                <w:color w:val="auto"/>
                <w:szCs w:val="28"/>
              </w:rPr>
              <w:t>,</w:t>
            </w:r>
            <w:r w:rsidR="009D2986">
              <w:rPr>
                <w:color w:val="auto"/>
                <w:szCs w:val="28"/>
              </w:rPr>
              <w:t>8</w:t>
            </w:r>
            <w:r w:rsidR="00661709" w:rsidRPr="00674FA5">
              <w:rPr>
                <w:color w:val="auto"/>
                <w:szCs w:val="28"/>
              </w:rPr>
              <w:t xml:space="preserve"> %</w:t>
            </w:r>
          </w:p>
        </w:tc>
      </w:tr>
    </w:tbl>
    <w:p w:rsidR="00B51745" w:rsidRPr="00733AF9" w:rsidRDefault="00B51745" w:rsidP="00B51745">
      <w:pPr>
        <w:widowControl w:val="0"/>
        <w:autoSpaceDE w:val="0"/>
        <w:autoSpaceDN w:val="0"/>
        <w:adjustRightInd w:val="0"/>
        <w:ind w:firstLine="540"/>
        <w:jc w:val="both"/>
        <w:rPr>
          <w:rFonts w:eastAsia="Calibri"/>
          <w:color w:val="auto"/>
          <w:sz w:val="10"/>
          <w:szCs w:val="10"/>
          <w:lang w:eastAsia="en-US"/>
        </w:rPr>
      </w:pPr>
    </w:p>
    <w:p w:rsidR="00935578" w:rsidRPr="00733AF9" w:rsidRDefault="00935578" w:rsidP="00B51745">
      <w:pPr>
        <w:widowControl w:val="0"/>
        <w:autoSpaceDE w:val="0"/>
        <w:autoSpaceDN w:val="0"/>
        <w:adjustRightInd w:val="0"/>
        <w:ind w:firstLine="540"/>
        <w:jc w:val="both"/>
        <w:rPr>
          <w:rFonts w:eastAsia="Calibri"/>
          <w:color w:val="auto"/>
          <w:sz w:val="10"/>
          <w:szCs w:val="10"/>
          <w:lang w:eastAsia="en-US"/>
        </w:rPr>
      </w:pPr>
    </w:p>
    <w:p w:rsidR="00B51745" w:rsidRDefault="00B51745" w:rsidP="00B51745">
      <w:pPr>
        <w:widowControl w:val="0"/>
        <w:autoSpaceDE w:val="0"/>
        <w:autoSpaceDN w:val="0"/>
        <w:adjustRightInd w:val="0"/>
        <w:jc w:val="center"/>
        <w:rPr>
          <w:rFonts w:eastAsia="Calibri"/>
          <w:b/>
          <w:color w:val="auto"/>
          <w:szCs w:val="28"/>
          <w:lang w:eastAsia="en-US"/>
        </w:rPr>
      </w:pPr>
      <w:proofErr w:type="gramStart"/>
      <w:r w:rsidRPr="00D96B89">
        <w:rPr>
          <w:rFonts w:eastAsia="Calibri"/>
          <w:b/>
          <w:color w:val="auto"/>
          <w:szCs w:val="28"/>
          <w:lang w:eastAsia="en-US"/>
        </w:rPr>
        <w:t>П</w:t>
      </w:r>
      <w:proofErr w:type="gramEnd"/>
      <w:r>
        <w:rPr>
          <w:rFonts w:eastAsia="Calibri"/>
          <w:b/>
          <w:color w:val="auto"/>
          <w:szCs w:val="28"/>
          <w:lang w:eastAsia="en-US"/>
        </w:rPr>
        <w:t xml:space="preserve"> А С П О Р Т</w:t>
      </w:r>
    </w:p>
    <w:p w:rsidR="004A2044" w:rsidRDefault="00B51745" w:rsidP="00B51745">
      <w:pPr>
        <w:widowControl w:val="0"/>
        <w:autoSpaceDE w:val="0"/>
        <w:autoSpaceDN w:val="0"/>
        <w:adjustRightInd w:val="0"/>
        <w:jc w:val="center"/>
        <w:rPr>
          <w:rFonts w:eastAsia="Calibri"/>
          <w:b/>
          <w:color w:val="auto"/>
          <w:szCs w:val="28"/>
          <w:lang w:eastAsia="en-US"/>
        </w:rPr>
      </w:pPr>
      <w:r>
        <w:rPr>
          <w:rFonts w:eastAsia="Calibri"/>
          <w:b/>
          <w:color w:val="auto"/>
          <w:szCs w:val="28"/>
          <w:lang w:eastAsia="en-US"/>
        </w:rPr>
        <w:t>п</w:t>
      </w:r>
      <w:r w:rsidRPr="00D96B89">
        <w:rPr>
          <w:rFonts w:eastAsia="Calibri"/>
          <w:b/>
          <w:color w:val="auto"/>
          <w:szCs w:val="28"/>
          <w:lang w:eastAsia="en-US"/>
        </w:rPr>
        <w:t>одпрограмм</w:t>
      </w:r>
      <w:r>
        <w:rPr>
          <w:rFonts w:eastAsia="Calibri"/>
          <w:b/>
          <w:color w:val="auto"/>
          <w:szCs w:val="28"/>
          <w:lang w:eastAsia="en-US"/>
        </w:rPr>
        <w:t>ы</w:t>
      </w:r>
      <w:r w:rsidRPr="00D96B89">
        <w:rPr>
          <w:rFonts w:eastAsia="Calibri"/>
          <w:b/>
          <w:color w:val="auto"/>
          <w:szCs w:val="28"/>
          <w:lang w:eastAsia="en-US"/>
        </w:rPr>
        <w:t xml:space="preserve"> </w:t>
      </w:r>
      <w:r w:rsidR="00496FEA">
        <w:rPr>
          <w:rFonts w:eastAsia="Calibri"/>
          <w:b/>
          <w:color w:val="auto"/>
          <w:szCs w:val="28"/>
          <w:lang w:eastAsia="en-US"/>
        </w:rPr>
        <w:t>2</w:t>
      </w:r>
      <w:r w:rsidRPr="00D96B89">
        <w:rPr>
          <w:b/>
          <w:szCs w:val="28"/>
        </w:rPr>
        <w:t xml:space="preserve"> «</w:t>
      </w:r>
      <w:r w:rsidR="0049457D" w:rsidRPr="0049457D">
        <w:rPr>
          <w:b/>
          <w:szCs w:val="28"/>
        </w:rPr>
        <w:t>Гражданское и патриотическое воспитание молодежи</w:t>
      </w:r>
      <w:r w:rsidRPr="00D96B89">
        <w:rPr>
          <w:rFonts w:eastAsia="Calibri"/>
          <w:b/>
          <w:color w:val="auto"/>
          <w:szCs w:val="28"/>
          <w:lang w:eastAsia="en-US"/>
        </w:rPr>
        <w:t>»</w:t>
      </w:r>
    </w:p>
    <w:p w:rsidR="00B51745" w:rsidRPr="004A2044" w:rsidRDefault="004A2044" w:rsidP="00B51745">
      <w:pPr>
        <w:widowControl w:val="0"/>
        <w:autoSpaceDE w:val="0"/>
        <w:autoSpaceDN w:val="0"/>
        <w:adjustRightInd w:val="0"/>
        <w:jc w:val="center"/>
        <w:rPr>
          <w:rFonts w:eastAsia="Calibri"/>
          <w:color w:val="auto"/>
          <w:szCs w:val="28"/>
          <w:lang w:eastAsia="en-US"/>
        </w:rPr>
      </w:pPr>
      <w:r w:rsidRPr="004A2044">
        <w:rPr>
          <w:rFonts w:eastAsia="Calibri"/>
          <w:color w:val="auto"/>
          <w:szCs w:val="28"/>
          <w:lang w:eastAsia="en-US"/>
        </w:rPr>
        <w:t>(далее - подпрограмма 2)</w:t>
      </w:r>
    </w:p>
    <w:p w:rsidR="00B51745" w:rsidRPr="00E53CFC" w:rsidRDefault="00B51745" w:rsidP="00B51745">
      <w:pPr>
        <w:widowControl w:val="0"/>
        <w:autoSpaceDE w:val="0"/>
        <w:autoSpaceDN w:val="0"/>
        <w:adjustRightInd w:val="0"/>
        <w:ind w:firstLine="540"/>
        <w:jc w:val="both"/>
        <w:rPr>
          <w:rFonts w:eastAsia="Calibri"/>
          <w:color w:val="auto"/>
          <w:szCs w:val="28"/>
          <w:lang w:eastAsia="en-US"/>
        </w:rPr>
      </w:pPr>
    </w:p>
    <w:tbl>
      <w:tblPr>
        <w:tblW w:w="9360" w:type="dxa"/>
        <w:tblCellSpacing w:w="5" w:type="nil"/>
        <w:tblInd w:w="75" w:type="dxa"/>
        <w:tblLayout w:type="fixed"/>
        <w:tblCellMar>
          <w:left w:w="75" w:type="dxa"/>
          <w:right w:w="75" w:type="dxa"/>
        </w:tblCellMar>
        <w:tblLook w:val="0000"/>
      </w:tblPr>
      <w:tblGrid>
        <w:gridCol w:w="2977"/>
        <w:gridCol w:w="6383"/>
      </w:tblGrid>
      <w:tr w:rsidR="009F7B45" w:rsidRPr="00B309A1" w:rsidTr="005974FC">
        <w:trPr>
          <w:trHeight w:val="540"/>
          <w:tblCellSpacing w:w="5" w:type="nil"/>
        </w:trPr>
        <w:tc>
          <w:tcPr>
            <w:tcW w:w="2977" w:type="dxa"/>
          </w:tcPr>
          <w:p w:rsidR="009F7B45" w:rsidRDefault="009F7B45" w:rsidP="009F7B45">
            <w:pPr>
              <w:widowControl w:val="0"/>
              <w:autoSpaceDE w:val="0"/>
              <w:autoSpaceDN w:val="0"/>
              <w:adjustRightInd w:val="0"/>
              <w:rPr>
                <w:color w:val="auto"/>
                <w:szCs w:val="28"/>
              </w:rPr>
            </w:pPr>
            <w:r w:rsidRPr="00B309A1">
              <w:rPr>
                <w:color w:val="auto"/>
                <w:szCs w:val="28"/>
              </w:rPr>
              <w:t xml:space="preserve">Ответственный исполнитель </w:t>
            </w:r>
            <w:r>
              <w:rPr>
                <w:color w:val="auto"/>
                <w:szCs w:val="28"/>
              </w:rPr>
              <w:t>п</w:t>
            </w:r>
            <w:r w:rsidRPr="00B309A1">
              <w:rPr>
                <w:color w:val="auto"/>
                <w:szCs w:val="28"/>
              </w:rPr>
              <w:t xml:space="preserve">одпрограммы </w:t>
            </w:r>
            <w:r w:rsidR="00496FEA">
              <w:rPr>
                <w:color w:val="auto"/>
                <w:szCs w:val="28"/>
              </w:rPr>
              <w:t>2</w:t>
            </w:r>
            <w:r>
              <w:rPr>
                <w:color w:val="auto"/>
                <w:szCs w:val="28"/>
              </w:rPr>
              <w:t>:</w:t>
            </w:r>
          </w:p>
          <w:p w:rsidR="009F7B45" w:rsidRPr="00E53CFC" w:rsidRDefault="009F7B45" w:rsidP="009F7B45">
            <w:pPr>
              <w:widowControl w:val="0"/>
              <w:autoSpaceDE w:val="0"/>
              <w:autoSpaceDN w:val="0"/>
              <w:adjustRightInd w:val="0"/>
              <w:rPr>
                <w:color w:val="auto"/>
                <w:szCs w:val="28"/>
              </w:rPr>
            </w:pPr>
          </w:p>
        </w:tc>
        <w:tc>
          <w:tcPr>
            <w:tcW w:w="6383" w:type="dxa"/>
          </w:tcPr>
          <w:p w:rsidR="009F7B45" w:rsidRPr="00982213" w:rsidRDefault="0049457D" w:rsidP="009F7B45">
            <w:pPr>
              <w:widowControl w:val="0"/>
              <w:autoSpaceDE w:val="0"/>
              <w:autoSpaceDN w:val="0"/>
              <w:adjustRightInd w:val="0"/>
              <w:jc w:val="both"/>
              <w:rPr>
                <w:color w:val="auto"/>
                <w:szCs w:val="28"/>
              </w:rPr>
            </w:pPr>
            <w:r>
              <w:rPr>
                <w:color w:val="auto"/>
                <w:szCs w:val="28"/>
              </w:rPr>
              <w:t>Агентство по делам молодежи Калининградской области</w:t>
            </w:r>
            <w:r w:rsidR="009F7B45" w:rsidRPr="00982213">
              <w:rPr>
                <w:color w:val="auto"/>
                <w:szCs w:val="28"/>
              </w:rPr>
              <w:t xml:space="preserve"> </w:t>
            </w:r>
          </w:p>
        </w:tc>
      </w:tr>
      <w:tr w:rsidR="009F7B45" w:rsidRPr="00B309A1" w:rsidTr="005974FC">
        <w:trPr>
          <w:trHeight w:val="360"/>
          <w:tblCellSpacing w:w="5" w:type="nil"/>
        </w:trPr>
        <w:tc>
          <w:tcPr>
            <w:tcW w:w="2977" w:type="dxa"/>
          </w:tcPr>
          <w:p w:rsidR="009F7B45" w:rsidRDefault="009F7B45" w:rsidP="009F7B45">
            <w:pPr>
              <w:widowControl w:val="0"/>
              <w:autoSpaceDE w:val="0"/>
              <w:autoSpaceDN w:val="0"/>
              <w:adjustRightInd w:val="0"/>
              <w:rPr>
                <w:rFonts w:eastAsia="Calibri"/>
                <w:color w:val="auto"/>
                <w:szCs w:val="28"/>
                <w:lang w:eastAsia="en-US"/>
              </w:rPr>
            </w:pPr>
            <w:r>
              <w:rPr>
                <w:color w:val="auto"/>
                <w:szCs w:val="28"/>
              </w:rPr>
              <w:t>Участники</w:t>
            </w:r>
            <w:r w:rsidRPr="00F37526">
              <w:rPr>
                <w:color w:val="auto"/>
                <w:szCs w:val="28"/>
              </w:rPr>
              <w:t xml:space="preserve"> </w:t>
            </w:r>
            <w:r>
              <w:rPr>
                <w:rFonts w:eastAsia="Calibri"/>
                <w:color w:val="auto"/>
                <w:szCs w:val="28"/>
                <w:lang w:eastAsia="en-US"/>
              </w:rPr>
              <w:t>п</w:t>
            </w:r>
            <w:r w:rsidRPr="00EE3097">
              <w:rPr>
                <w:rFonts w:eastAsia="Calibri"/>
                <w:color w:val="auto"/>
                <w:szCs w:val="28"/>
                <w:lang w:eastAsia="en-US"/>
              </w:rPr>
              <w:t>одпрограммы</w:t>
            </w:r>
            <w:r>
              <w:rPr>
                <w:rFonts w:eastAsia="Calibri"/>
                <w:color w:val="auto"/>
                <w:szCs w:val="28"/>
                <w:lang w:eastAsia="en-US"/>
              </w:rPr>
              <w:t xml:space="preserve"> </w:t>
            </w:r>
            <w:r w:rsidR="00496FEA">
              <w:rPr>
                <w:rFonts w:eastAsia="Calibri"/>
                <w:color w:val="auto"/>
                <w:szCs w:val="28"/>
                <w:lang w:eastAsia="en-US"/>
              </w:rPr>
              <w:t>2</w:t>
            </w:r>
            <w:r>
              <w:rPr>
                <w:rFonts w:eastAsia="Calibri"/>
                <w:color w:val="auto"/>
                <w:szCs w:val="28"/>
                <w:lang w:eastAsia="en-US"/>
              </w:rPr>
              <w:t>:</w:t>
            </w:r>
          </w:p>
          <w:p w:rsidR="009F7B45" w:rsidRPr="00F37526" w:rsidRDefault="009F7B45" w:rsidP="009F7B45">
            <w:pPr>
              <w:widowControl w:val="0"/>
              <w:autoSpaceDE w:val="0"/>
              <w:autoSpaceDN w:val="0"/>
              <w:adjustRightInd w:val="0"/>
              <w:rPr>
                <w:color w:val="auto"/>
                <w:szCs w:val="28"/>
              </w:rPr>
            </w:pPr>
          </w:p>
        </w:tc>
        <w:tc>
          <w:tcPr>
            <w:tcW w:w="6383" w:type="dxa"/>
          </w:tcPr>
          <w:p w:rsidR="009F7B45" w:rsidRPr="005D6A3A" w:rsidRDefault="009F7B45" w:rsidP="009F7B45">
            <w:pPr>
              <w:autoSpaceDE w:val="0"/>
              <w:autoSpaceDN w:val="0"/>
              <w:adjustRightInd w:val="0"/>
              <w:jc w:val="both"/>
              <w:rPr>
                <w:color w:val="auto"/>
                <w:szCs w:val="28"/>
              </w:rPr>
            </w:pPr>
            <w:r>
              <w:rPr>
                <w:color w:val="auto"/>
                <w:szCs w:val="28"/>
              </w:rPr>
              <w:t>отсутствуют</w:t>
            </w:r>
          </w:p>
        </w:tc>
      </w:tr>
      <w:tr w:rsidR="00B51745" w:rsidRPr="00B309A1" w:rsidTr="005974FC">
        <w:trPr>
          <w:trHeight w:val="360"/>
          <w:tblCellSpacing w:w="5" w:type="nil"/>
        </w:trPr>
        <w:tc>
          <w:tcPr>
            <w:tcW w:w="2977" w:type="dxa"/>
          </w:tcPr>
          <w:p w:rsidR="00B51745" w:rsidRPr="00B309A1" w:rsidRDefault="00B51745" w:rsidP="00496FEA">
            <w:pPr>
              <w:widowControl w:val="0"/>
              <w:autoSpaceDE w:val="0"/>
              <w:autoSpaceDN w:val="0"/>
              <w:adjustRightInd w:val="0"/>
              <w:rPr>
                <w:color w:val="auto"/>
                <w:szCs w:val="28"/>
              </w:rPr>
            </w:pPr>
            <w:r w:rsidRPr="00B309A1">
              <w:rPr>
                <w:color w:val="auto"/>
                <w:szCs w:val="28"/>
              </w:rPr>
              <w:t xml:space="preserve">Цель </w:t>
            </w:r>
            <w:r>
              <w:rPr>
                <w:color w:val="auto"/>
                <w:szCs w:val="28"/>
              </w:rPr>
              <w:t>п</w:t>
            </w:r>
            <w:r w:rsidRPr="00B309A1">
              <w:rPr>
                <w:color w:val="auto"/>
                <w:szCs w:val="28"/>
              </w:rPr>
              <w:t>одпрограммы</w:t>
            </w:r>
            <w:r>
              <w:rPr>
                <w:color w:val="auto"/>
                <w:szCs w:val="28"/>
              </w:rPr>
              <w:t xml:space="preserve"> </w:t>
            </w:r>
            <w:r w:rsidR="00496FEA">
              <w:rPr>
                <w:color w:val="auto"/>
                <w:szCs w:val="28"/>
              </w:rPr>
              <w:t>2</w:t>
            </w:r>
            <w:r>
              <w:rPr>
                <w:color w:val="auto"/>
                <w:szCs w:val="28"/>
              </w:rPr>
              <w:t>:</w:t>
            </w:r>
          </w:p>
        </w:tc>
        <w:tc>
          <w:tcPr>
            <w:tcW w:w="6383" w:type="dxa"/>
          </w:tcPr>
          <w:p w:rsidR="001E27F4" w:rsidRDefault="0049457D" w:rsidP="0049457D">
            <w:pPr>
              <w:widowControl w:val="0"/>
              <w:autoSpaceDE w:val="0"/>
              <w:autoSpaceDN w:val="0"/>
              <w:adjustRightInd w:val="0"/>
              <w:jc w:val="both"/>
              <w:rPr>
                <w:color w:val="auto"/>
                <w:szCs w:val="28"/>
              </w:rPr>
            </w:pPr>
            <w:r w:rsidRPr="0049457D">
              <w:rPr>
                <w:color w:val="auto"/>
                <w:szCs w:val="28"/>
              </w:rPr>
              <w:t>совершенствование системы патриотического воспитания и допризывной подготовки молодежи</w:t>
            </w:r>
          </w:p>
          <w:p w:rsidR="0049457D" w:rsidRPr="001B37B5" w:rsidRDefault="0049457D" w:rsidP="0049457D">
            <w:pPr>
              <w:widowControl w:val="0"/>
              <w:autoSpaceDE w:val="0"/>
              <w:autoSpaceDN w:val="0"/>
              <w:adjustRightInd w:val="0"/>
              <w:jc w:val="both"/>
              <w:rPr>
                <w:color w:val="auto"/>
                <w:szCs w:val="28"/>
              </w:rPr>
            </w:pPr>
          </w:p>
        </w:tc>
      </w:tr>
      <w:tr w:rsidR="00B51745" w:rsidRPr="00B309A1" w:rsidTr="005974FC">
        <w:trPr>
          <w:trHeight w:val="1051"/>
          <w:tblCellSpacing w:w="5" w:type="nil"/>
        </w:trPr>
        <w:tc>
          <w:tcPr>
            <w:tcW w:w="2977" w:type="dxa"/>
          </w:tcPr>
          <w:p w:rsidR="00B51745" w:rsidRPr="00B309A1" w:rsidRDefault="00B51745" w:rsidP="00496FEA">
            <w:pPr>
              <w:widowControl w:val="0"/>
              <w:autoSpaceDE w:val="0"/>
              <w:autoSpaceDN w:val="0"/>
              <w:adjustRightInd w:val="0"/>
              <w:rPr>
                <w:color w:val="auto"/>
                <w:szCs w:val="28"/>
              </w:rPr>
            </w:pPr>
            <w:r w:rsidRPr="00B309A1">
              <w:rPr>
                <w:color w:val="auto"/>
                <w:szCs w:val="28"/>
              </w:rPr>
              <w:t xml:space="preserve">Задачи </w:t>
            </w:r>
            <w:r>
              <w:rPr>
                <w:color w:val="auto"/>
                <w:szCs w:val="28"/>
              </w:rPr>
              <w:t>п</w:t>
            </w:r>
            <w:r w:rsidRPr="00B309A1">
              <w:rPr>
                <w:color w:val="auto"/>
                <w:szCs w:val="28"/>
              </w:rPr>
              <w:t xml:space="preserve">одпрограммы </w:t>
            </w:r>
            <w:r w:rsidR="00496FEA">
              <w:rPr>
                <w:color w:val="auto"/>
                <w:szCs w:val="28"/>
              </w:rPr>
              <w:t>2</w:t>
            </w:r>
            <w:r>
              <w:rPr>
                <w:color w:val="auto"/>
                <w:szCs w:val="28"/>
              </w:rPr>
              <w:t>:</w:t>
            </w:r>
          </w:p>
        </w:tc>
        <w:tc>
          <w:tcPr>
            <w:tcW w:w="6383" w:type="dxa"/>
          </w:tcPr>
          <w:p w:rsidR="00B51745" w:rsidRPr="00496FEA" w:rsidRDefault="00A94AE8" w:rsidP="005718B5">
            <w:pPr>
              <w:widowControl w:val="0"/>
              <w:autoSpaceDE w:val="0"/>
              <w:autoSpaceDN w:val="0"/>
              <w:adjustRightInd w:val="0"/>
              <w:jc w:val="both"/>
              <w:rPr>
                <w:color w:val="auto"/>
                <w:szCs w:val="28"/>
              </w:rPr>
            </w:pPr>
            <w:r>
              <w:rPr>
                <w:color w:val="auto"/>
                <w:szCs w:val="28"/>
              </w:rPr>
              <w:t>1)</w:t>
            </w:r>
            <w:r w:rsidRPr="0043795F">
              <w:rPr>
                <w:color w:val="auto"/>
                <w:kern w:val="28"/>
                <w:szCs w:val="28"/>
              </w:rPr>
              <w:t> </w:t>
            </w:r>
            <w:r w:rsidR="0049457D" w:rsidRPr="0049457D">
              <w:rPr>
                <w:color w:val="auto"/>
                <w:szCs w:val="28"/>
              </w:rPr>
              <w:t xml:space="preserve">совершенствование механизмов </w:t>
            </w:r>
            <w:r w:rsidR="004A2044">
              <w:rPr>
                <w:color w:val="auto"/>
                <w:szCs w:val="28"/>
              </w:rPr>
              <w:br/>
            </w:r>
            <w:r w:rsidR="0049457D" w:rsidRPr="0049457D">
              <w:rPr>
                <w:color w:val="auto"/>
                <w:szCs w:val="28"/>
              </w:rPr>
              <w:t>гражданско-патриотического воспитания молодежи</w:t>
            </w:r>
            <w:r w:rsidR="00B51745" w:rsidRPr="00496FEA">
              <w:rPr>
                <w:color w:val="auto"/>
                <w:szCs w:val="28"/>
              </w:rPr>
              <w:t>;</w:t>
            </w:r>
          </w:p>
          <w:p w:rsidR="00F002AF" w:rsidRPr="000C76AB" w:rsidRDefault="00B51745" w:rsidP="003A25C2">
            <w:pPr>
              <w:widowControl w:val="0"/>
              <w:autoSpaceDE w:val="0"/>
              <w:autoSpaceDN w:val="0"/>
              <w:adjustRightInd w:val="0"/>
              <w:jc w:val="both"/>
              <w:rPr>
                <w:color w:val="auto"/>
                <w:szCs w:val="28"/>
              </w:rPr>
            </w:pPr>
            <w:r w:rsidRPr="00496FEA">
              <w:rPr>
                <w:szCs w:val="28"/>
              </w:rPr>
              <w:t>2</w:t>
            </w:r>
            <w:r w:rsidR="00A94AE8" w:rsidRPr="00496FEA">
              <w:rPr>
                <w:szCs w:val="28"/>
              </w:rPr>
              <w:t>)</w:t>
            </w:r>
            <w:r w:rsidR="00A94AE8" w:rsidRPr="00496FEA">
              <w:rPr>
                <w:color w:val="auto"/>
                <w:kern w:val="28"/>
                <w:szCs w:val="28"/>
              </w:rPr>
              <w:t> </w:t>
            </w:r>
            <w:r w:rsidR="001D72F0" w:rsidRPr="001D72F0">
              <w:rPr>
                <w:color w:val="auto"/>
                <w:szCs w:val="28"/>
              </w:rPr>
              <w:t>военно-патриотическое воспитание и подготовка молодежи к военной службе</w:t>
            </w:r>
          </w:p>
          <w:p w:rsidR="003A25C2" w:rsidRPr="00C31FBC" w:rsidRDefault="003A25C2" w:rsidP="003A25C2">
            <w:pPr>
              <w:widowControl w:val="0"/>
              <w:autoSpaceDE w:val="0"/>
              <w:autoSpaceDN w:val="0"/>
              <w:adjustRightInd w:val="0"/>
              <w:jc w:val="both"/>
              <w:rPr>
                <w:color w:val="auto"/>
                <w:sz w:val="20"/>
                <w:szCs w:val="20"/>
              </w:rPr>
            </w:pPr>
          </w:p>
        </w:tc>
      </w:tr>
      <w:tr w:rsidR="00B51745" w:rsidRPr="00B309A1" w:rsidTr="005974FC">
        <w:trPr>
          <w:trHeight w:val="2552"/>
          <w:tblCellSpacing w:w="5" w:type="nil"/>
        </w:trPr>
        <w:tc>
          <w:tcPr>
            <w:tcW w:w="2977" w:type="dxa"/>
          </w:tcPr>
          <w:p w:rsidR="00B51745" w:rsidRPr="00B309A1" w:rsidRDefault="00B51745" w:rsidP="007031C7">
            <w:pPr>
              <w:widowControl w:val="0"/>
              <w:autoSpaceDE w:val="0"/>
              <w:autoSpaceDN w:val="0"/>
              <w:adjustRightInd w:val="0"/>
              <w:rPr>
                <w:color w:val="auto"/>
                <w:szCs w:val="28"/>
              </w:rPr>
            </w:pPr>
            <w:r w:rsidRPr="00B309A1">
              <w:rPr>
                <w:color w:val="auto"/>
                <w:szCs w:val="28"/>
              </w:rPr>
              <w:lastRenderedPageBreak/>
              <w:t>Целевые индикаторы</w:t>
            </w:r>
            <w:r>
              <w:rPr>
                <w:color w:val="auto"/>
                <w:szCs w:val="28"/>
              </w:rPr>
              <w:t xml:space="preserve"> </w:t>
            </w:r>
            <w:r w:rsidRPr="00B309A1">
              <w:rPr>
                <w:color w:val="auto"/>
                <w:szCs w:val="28"/>
              </w:rPr>
              <w:t xml:space="preserve">и показатели </w:t>
            </w:r>
            <w:r>
              <w:rPr>
                <w:color w:val="auto"/>
                <w:szCs w:val="28"/>
              </w:rPr>
              <w:t xml:space="preserve">подпрограммы </w:t>
            </w:r>
            <w:r w:rsidR="00496FEA">
              <w:rPr>
                <w:color w:val="auto"/>
                <w:szCs w:val="28"/>
              </w:rPr>
              <w:t>2</w:t>
            </w:r>
            <w:r w:rsidR="007031C7">
              <w:rPr>
                <w:color w:val="auto"/>
                <w:szCs w:val="28"/>
              </w:rPr>
              <w:br/>
              <w:t>(ИЗ 2)</w:t>
            </w:r>
            <w:r>
              <w:rPr>
                <w:color w:val="auto"/>
                <w:szCs w:val="28"/>
              </w:rPr>
              <w:t>:</w:t>
            </w:r>
          </w:p>
        </w:tc>
        <w:tc>
          <w:tcPr>
            <w:tcW w:w="6383" w:type="dxa"/>
          </w:tcPr>
          <w:p w:rsidR="003550A2" w:rsidRPr="00674FA5" w:rsidRDefault="003550A2" w:rsidP="007031C7">
            <w:pPr>
              <w:autoSpaceDE w:val="0"/>
              <w:autoSpaceDN w:val="0"/>
              <w:adjustRightInd w:val="0"/>
              <w:jc w:val="both"/>
              <w:rPr>
                <w:color w:val="auto"/>
                <w:szCs w:val="28"/>
              </w:rPr>
            </w:pPr>
            <w:r w:rsidRPr="00674FA5">
              <w:rPr>
                <w:color w:val="auto"/>
                <w:szCs w:val="28"/>
              </w:rPr>
              <w:t xml:space="preserve">1) </w:t>
            </w:r>
            <w:r w:rsidR="003B4E6E">
              <w:rPr>
                <w:color w:val="auto"/>
                <w:szCs w:val="28"/>
              </w:rPr>
              <w:t>д</w:t>
            </w:r>
            <w:r w:rsidRPr="00674FA5">
              <w:rPr>
                <w:color w:val="auto"/>
                <w:szCs w:val="28"/>
              </w:rPr>
              <w:t>оля молодежи в возрасте от 14 до 35 лет, включенных в реализацию мероприятий, направленных на патриотическое воспитание молодежи;</w:t>
            </w:r>
          </w:p>
          <w:p w:rsidR="003550A2" w:rsidRDefault="003550A2" w:rsidP="003550A2">
            <w:pPr>
              <w:autoSpaceDE w:val="0"/>
              <w:autoSpaceDN w:val="0"/>
              <w:adjustRightInd w:val="0"/>
              <w:jc w:val="both"/>
              <w:rPr>
                <w:color w:val="auto"/>
                <w:szCs w:val="28"/>
              </w:rPr>
            </w:pPr>
            <w:r>
              <w:rPr>
                <w:color w:val="auto"/>
                <w:szCs w:val="28"/>
              </w:rPr>
              <w:t xml:space="preserve">2) </w:t>
            </w:r>
            <w:r w:rsidR="003B4E6E">
              <w:rPr>
                <w:color w:val="auto"/>
                <w:szCs w:val="28"/>
              </w:rPr>
              <w:t>д</w:t>
            </w:r>
            <w:r w:rsidR="00F12916" w:rsidRPr="00F12916">
              <w:rPr>
                <w:color w:val="auto"/>
                <w:szCs w:val="28"/>
              </w:rPr>
              <w:t>оля граждан, явившихся на заседания призывных комиссий, от общего количества граждан, вызванных на заседания призывных комиссий муниципальных образований Калининградской области</w:t>
            </w:r>
          </w:p>
          <w:p w:rsidR="00957522" w:rsidRPr="001D72F0" w:rsidRDefault="00957522" w:rsidP="003550A2">
            <w:pPr>
              <w:autoSpaceDE w:val="0"/>
              <w:autoSpaceDN w:val="0"/>
              <w:adjustRightInd w:val="0"/>
              <w:jc w:val="both"/>
              <w:rPr>
                <w:color w:val="auto"/>
                <w:szCs w:val="28"/>
              </w:rPr>
            </w:pPr>
          </w:p>
        </w:tc>
      </w:tr>
      <w:tr w:rsidR="00A45DA7" w:rsidRPr="00B309A1" w:rsidTr="005974FC">
        <w:trPr>
          <w:trHeight w:val="1270"/>
          <w:tblCellSpacing w:w="5" w:type="nil"/>
        </w:trPr>
        <w:tc>
          <w:tcPr>
            <w:tcW w:w="2977" w:type="dxa"/>
          </w:tcPr>
          <w:p w:rsidR="00A45DA7" w:rsidRPr="00982213" w:rsidRDefault="00A45DA7" w:rsidP="00496FEA">
            <w:pPr>
              <w:rPr>
                <w:szCs w:val="28"/>
              </w:rPr>
            </w:pPr>
            <w:r>
              <w:rPr>
                <w:szCs w:val="28"/>
              </w:rPr>
              <w:t xml:space="preserve">Региональный проект, реализуемый в рамках подпрограммы </w:t>
            </w:r>
            <w:r w:rsidR="00496FEA">
              <w:rPr>
                <w:szCs w:val="28"/>
              </w:rPr>
              <w:t>2</w:t>
            </w:r>
            <w:r>
              <w:rPr>
                <w:szCs w:val="28"/>
              </w:rPr>
              <w:t>:</w:t>
            </w:r>
          </w:p>
        </w:tc>
        <w:tc>
          <w:tcPr>
            <w:tcW w:w="6383" w:type="dxa"/>
          </w:tcPr>
          <w:p w:rsidR="00A45DA7" w:rsidRPr="00052889" w:rsidRDefault="00682212" w:rsidP="00A45DA7">
            <w:pPr>
              <w:autoSpaceDE w:val="0"/>
              <w:autoSpaceDN w:val="0"/>
              <w:adjustRightInd w:val="0"/>
              <w:jc w:val="both"/>
              <w:rPr>
                <w:szCs w:val="28"/>
              </w:rPr>
            </w:pPr>
            <w:r>
              <w:rPr>
                <w:szCs w:val="28"/>
              </w:rPr>
              <w:t>не реализуется</w:t>
            </w:r>
          </w:p>
        </w:tc>
      </w:tr>
      <w:tr w:rsidR="00A45DA7" w:rsidRPr="00B309A1" w:rsidTr="005974FC">
        <w:trPr>
          <w:trHeight w:val="720"/>
          <w:tblCellSpacing w:w="5" w:type="nil"/>
        </w:trPr>
        <w:tc>
          <w:tcPr>
            <w:tcW w:w="2977" w:type="dxa"/>
          </w:tcPr>
          <w:p w:rsidR="00A45DA7" w:rsidRDefault="00A45DA7" w:rsidP="00A45DA7">
            <w:pPr>
              <w:widowControl w:val="0"/>
              <w:autoSpaceDE w:val="0"/>
              <w:autoSpaceDN w:val="0"/>
              <w:adjustRightInd w:val="0"/>
              <w:rPr>
                <w:color w:val="auto"/>
                <w:szCs w:val="28"/>
              </w:rPr>
            </w:pPr>
            <w:r w:rsidRPr="00402ACB">
              <w:rPr>
                <w:color w:val="auto"/>
                <w:szCs w:val="28"/>
              </w:rPr>
              <w:t xml:space="preserve">Этапы и сроки     </w:t>
            </w:r>
            <w:r w:rsidRPr="00402ACB">
              <w:rPr>
                <w:color w:val="auto"/>
                <w:szCs w:val="28"/>
              </w:rPr>
              <w:br/>
              <w:t xml:space="preserve">реализации        </w:t>
            </w:r>
            <w:r w:rsidRPr="00402ACB">
              <w:rPr>
                <w:color w:val="auto"/>
                <w:szCs w:val="28"/>
              </w:rPr>
              <w:br/>
            </w:r>
            <w:r>
              <w:rPr>
                <w:color w:val="auto"/>
                <w:szCs w:val="28"/>
              </w:rPr>
              <w:t>п</w:t>
            </w:r>
            <w:r w:rsidRPr="00402ACB">
              <w:rPr>
                <w:color w:val="auto"/>
                <w:szCs w:val="28"/>
              </w:rPr>
              <w:t xml:space="preserve">одпрограммы </w:t>
            </w:r>
            <w:r w:rsidR="00496FEA">
              <w:rPr>
                <w:color w:val="auto"/>
                <w:szCs w:val="28"/>
              </w:rPr>
              <w:t>2</w:t>
            </w:r>
            <w:r w:rsidRPr="00402ACB">
              <w:rPr>
                <w:color w:val="auto"/>
                <w:szCs w:val="28"/>
              </w:rPr>
              <w:t>:</w:t>
            </w:r>
          </w:p>
          <w:p w:rsidR="00A45DA7" w:rsidRPr="00402ACB" w:rsidRDefault="00A45DA7" w:rsidP="00A45DA7">
            <w:pPr>
              <w:widowControl w:val="0"/>
              <w:autoSpaceDE w:val="0"/>
              <w:autoSpaceDN w:val="0"/>
              <w:adjustRightInd w:val="0"/>
              <w:rPr>
                <w:color w:val="auto"/>
                <w:szCs w:val="28"/>
              </w:rPr>
            </w:pPr>
            <w:r w:rsidRPr="00402ACB">
              <w:rPr>
                <w:color w:val="auto"/>
                <w:szCs w:val="28"/>
              </w:rPr>
              <w:t xml:space="preserve">   </w:t>
            </w:r>
          </w:p>
        </w:tc>
        <w:tc>
          <w:tcPr>
            <w:tcW w:w="6383" w:type="dxa"/>
          </w:tcPr>
          <w:p w:rsidR="00A45DA7" w:rsidRPr="00402ACB" w:rsidRDefault="00A45DA7" w:rsidP="00496FEA">
            <w:pPr>
              <w:jc w:val="both"/>
              <w:rPr>
                <w:color w:val="auto"/>
              </w:rPr>
            </w:pPr>
            <w:r>
              <w:rPr>
                <w:color w:val="auto"/>
                <w:szCs w:val="28"/>
              </w:rPr>
              <w:t>п</w:t>
            </w:r>
            <w:r w:rsidRPr="00402ACB">
              <w:rPr>
                <w:color w:val="auto"/>
                <w:szCs w:val="28"/>
              </w:rPr>
              <w:t xml:space="preserve">одпрограмма </w:t>
            </w:r>
            <w:r w:rsidR="00496FEA">
              <w:rPr>
                <w:color w:val="auto"/>
                <w:szCs w:val="28"/>
              </w:rPr>
              <w:t>2</w:t>
            </w:r>
            <w:r w:rsidRPr="00402ACB">
              <w:rPr>
                <w:color w:val="auto"/>
                <w:szCs w:val="28"/>
              </w:rPr>
              <w:t xml:space="preserve"> реализуется в 20</w:t>
            </w:r>
            <w:r>
              <w:rPr>
                <w:color w:val="auto"/>
                <w:szCs w:val="28"/>
              </w:rPr>
              <w:t>22</w:t>
            </w:r>
            <w:r w:rsidRPr="00402ACB">
              <w:rPr>
                <w:color w:val="auto"/>
                <w:szCs w:val="28"/>
              </w:rPr>
              <w:t xml:space="preserve"> - 20</w:t>
            </w:r>
            <w:r>
              <w:rPr>
                <w:color w:val="auto"/>
                <w:szCs w:val="28"/>
              </w:rPr>
              <w:t>3</w:t>
            </w:r>
            <w:r w:rsidRPr="00402ACB">
              <w:rPr>
                <w:color w:val="auto"/>
                <w:szCs w:val="28"/>
              </w:rPr>
              <w:t>0 годах</w:t>
            </w:r>
            <w:r>
              <w:t>,</w:t>
            </w:r>
            <w:r w:rsidRPr="00B55655">
              <w:t xml:space="preserve"> без деления на этапы</w:t>
            </w:r>
          </w:p>
        </w:tc>
      </w:tr>
      <w:tr w:rsidR="00217379" w:rsidRPr="00B309A1" w:rsidTr="005974FC">
        <w:trPr>
          <w:trHeight w:val="720"/>
          <w:tblCellSpacing w:w="5" w:type="nil"/>
        </w:trPr>
        <w:tc>
          <w:tcPr>
            <w:tcW w:w="2977" w:type="dxa"/>
          </w:tcPr>
          <w:p w:rsidR="00217379" w:rsidRPr="00CD6247" w:rsidRDefault="00217379" w:rsidP="00217379">
            <w:pPr>
              <w:tabs>
                <w:tab w:val="left" w:pos="728"/>
              </w:tabs>
              <w:autoSpaceDE w:val="0"/>
              <w:autoSpaceDN w:val="0"/>
              <w:adjustRightInd w:val="0"/>
              <w:rPr>
                <w:rFonts w:eastAsia="Calibri"/>
                <w:szCs w:val="28"/>
              </w:rPr>
            </w:pPr>
            <w:r w:rsidRPr="00CD6247">
              <w:rPr>
                <w:rFonts w:eastAsia="Calibri"/>
                <w:szCs w:val="28"/>
              </w:rPr>
              <w:t xml:space="preserve">Объемы финансового обеспечения подпрограммы </w:t>
            </w:r>
            <w:r w:rsidR="00496FEA">
              <w:rPr>
                <w:rFonts w:eastAsia="Calibri"/>
                <w:szCs w:val="28"/>
              </w:rPr>
              <w:t>2</w:t>
            </w:r>
            <w:r w:rsidRPr="00CD6247">
              <w:rPr>
                <w:rFonts w:eastAsia="Calibri"/>
                <w:szCs w:val="28"/>
              </w:rPr>
              <w:t>:</w:t>
            </w:r>
          </w:p>
          <w:p w:rsidR="00217379" w:rsidRPr="00CD6247" w:rsidRDefault="00217379" w:rsidP="00217379">
            <w:pPr>
              <w:autoSpaceDE w:val="0"/>
              <w:autoSpaceDN w:val="0"/>
              <w:adjustRightInd w:val="0"/>
              <w:rPr>
                <w:rFonts w:eastAsia="Calibri"/>
                <w:szCs w:val="28"/>
              </w:rPr>
            </w:pPr>
          </w:p>
          <w:p w:rsidR="00217379" w:rsidRPr="00CD6247" w:rsidRDefault="00217379" w:rsidP="00217379">
            <w:pPr>
              <w:autoSpaceDE w:val="0"/>
              <w:autoSpaceDN w:val="0"/>
              <w:adjustRightInd w:val="0"/>
              <w:rPr>
                <w:rFonts w:eastAsia="Calibri"/>
                <w:szCs w:val="28"/>
              </w:rPr>
            </w:pPr>
          </w:p>
          <w:p w:rsidR="00217379" w:rsidRPr="00CD6247" w:rsidRDefault="00217379" w:rsidP="00217379">
            <w:pPr>
              <w:autoSpaceDE w:val="0"/>
              <w:autoSpaceDN w:val="0"/>
              <w:adjustRightInd w:val="0"/>
              <w:rPr>
                <w:rFonts w:eastAsia="Calibri"/>
                <w:szCs w:val="28"/>
              </w:rPr>
            </w:pPr>
          </w:p>
          <w:p w:rsidR="00217379" w:rsidRPr="00CD6247" w:rsidRDefault="00217379" w:rsidP="00217379">
            <w:pPr>
              <w:autoSpaceDE w:val="0"/>
              <w:autoSpaceDN w:val="0"/>
              <w:adjustRightInd w:val="0"/>
              <w:rPr>
                <w:rFonts w:eastAsia="Calibri"/>
                <w:szCs w:val="28"/>
              </w:rPr>
            </w:pPr>
          </w:p>
          <w:p w:rsidR="00217379" w:rsidRPr="00CD6247" w:rsidRDefault="00217379" w:rsidP="00217379">
            <w:pPr>
              <w:autoSpaceDE w:val="0"/>
              <w:autoSpaceDN w:val="0"/>
              <w:adjustRightInd w:val="0"/>
              <w:rPr>
                <w:rFonts w:eastAsia="Calibri"/>
                <w:szCs w:val="28"/>
              </w:rPr>
            </w:pPr>
          </w:p>
          <w:p w:rsidR="00217379" w:rsidRPr="00CD6247" w:rsidRDefault="00217379" w:rsidP="00217379">
            <w:pPr>
              <w:autoSpaceDE w:val="0"/>
              <w:autoSpaceDN w:val="0"/>
              <w:adjustRightInd w:val="0"/>
              <w:rPr>
                <w:rFonts w:eastAsia="Calibri"/>
                <w:szCs w:val="28"/>
              </w:rPr>
            </w:pPr>
          </w:p>
          <w:p w:rsidR="00217379" w:rsidRPr="00CD6247" w:rsidRDefault="00217379" w:rsidP="00217379">
            <w:pPr>
              <w:autoSpaceDE w:val="0"/>
              <w:autoSpaceDN w:val="0"/>
              <w:adjustRightInd w:val="0"/>
              <w:rPr>
                <w:rFonts w:eastAsia="Calibri"/>
                <w:szCs w:val="28"/>
              </w:rPr>
            </w:pPr>
          </w:p>
          <w:p w:rsidR="00217379" w:rsidRPr="00CD6247" w:rsidRDefault="00217379" w:rsidP="00217379">
            <w:pPr>
              <w:autoSpaceDE w:val="0"/>
              <w:autoSpaceDN w:val="0"/>
              <w:adjustRightInd w:val="0"/>
              <w:rPr>
                <w:rFonts w:eastAsia="Calibri"/>
                <w:szCs w:val="28"/>
              </w:rPr>
            </w:pPr>
            <w:r w:rsidRPr="00CD6247">
              <w:rPr>
                <w:rFonts w:eastAsia="Calibri"/>
                <w:szCs w:val="28"/>
              </w:rPr>
              <w:t xml:space="preserve">          </w:t>
            </w:r>
          </w:p>
        </w:tc>
        <w:tc>
          <w:tcPr>
            <w:tcW w:w="6383" w:type="dxa"/>
          </w:tcPr>
          <w:p w:rsidR="00673C74" w:rsidRPr="007A7F59" w:rsidRDefault="00673C74" w:rsidP="00673C74">
            <w:pPr>
              <w:autoSpaceDE w:val="0"/>
              <w:autoSpaceDN w:val="0"/>
              <w:adjustRightInd w:val="0"/>
              <w:ind w:right="80"/>
              <w:jc w:val="both"/>
              <w:rPr>
                <w:rFonts w:eastAsia="Calibri"/>
                <w:color w:val="auto"/>
                <w:szCs w:val="28"/>
              </w:rPr>
            </w:pPr>
            <w:r w:rsidRPr="007A7F59">
              <w:rPr>
                <w:rFonts w:eastAsia="Calibri"/>
                <w:color w:val="auto"/>
                <w:szCs w:val="28"/>
              </w:rPr>
              <w:t xml:space="preserve">общий объем планируемого финансирования на период реализации подпрограммы </w:t>
            </w:r>
            <w:r w:rsidR="00496FEA" w:rsidRPr="007A7F59">
              <w:rPr>
                <w:rFonts w:eastAsia="Calibri"/>
                <w:color w:val="auto"/>
                <w:szCs w:val="28"/>
              </w:rPr>
              <w:t>2</w:t>
            </w:r>
            <w:r w:rsidRPr="007A7F59">
              <w:rPr>
                <w:rFonts w:eastAsia="Calibri"/>
                <w:color w:val="auto"/>
                <w:szCs w:val="28"/>
              </w:rPr>
              <w:t xml:space="preserve"> составляет </w:t>
            </w:r>
            <w:r w:rsidRPr="007A7F59">
              <w:rPr>
                <w:rFonts w:eastAsia="Calibri"/>
                <w:color w:val="auto"/>
                <w:szCs w:val="28"/>
              </w:rPr>
              <w:br/>
            </w:r>
            <w:r w:rsidR="00911CA1" w:rsidRPr="00911CA1">
              <w:rPr>
                <w:rFonts w:eastAsia="Calibri"/>
                <w:color w:val="auto"/>
                <w:szCs w:val="28"/>
              </w:rPr>
              <w:t xml:space="preserve">982 886,19 </w:t>
            </w:r>
            <w:r w:rsidRPr="007A7F59">
              <w:rPr>
                <w:rFonts w:eastAsia="Calibri"/>
                <w:color w:val="auto"/>
                <w:szCs w:val="28"/>
              </w:rPr>
              <w:t>тыс. рублей, в том числе по годам:</w:t>
            </w:r>
          </w:p>
          <w:p w:rsidR="00673C74" w:rsidRPr="007A7F59" w:rsidRDefault="00673C74" w:rsidP="007A7F59">
            <w:pPr>
              <w:autoSpaceDE w:val="0"/>
              <w:autoSpaceDN w:val="0"/>
              <w:adjustRightInd w:val="0"/>
              <w:ind w:right="80"/>
              <w:jc w:val="both"/>
              <w:rPr>
                <w:rFonts w:eastAsia="Calibri"/>
                <w:color w:val="auto"/>
                <w:szCs w:val="28"/>
              </w:rPr>
            </w:pPr>
            <w:r w:rsidRPr="007A7F59">
              <w:rPr>
                <w:rFonts w:eastAsia="Calibri"/>
                <w:color w:val="auto"/>
                <w:szCs w:val="28"/>
              </w:rPr>
              <w:t xml:space="preserve">2022 год – </w:t>
            </w:r>
            <w:r w:rsidR="00911CA1">
              <w:rPr>
                <w:rFonts w:eastAsia="Calibri"/>
                <w:color w:val="auto"/>
                <w:szCs w:val="28"/>
              </w:rPr>
              <w:t>120363,38</w:t>
            </w:r>
            <w:r w:rsidR="007A7F59" w:rsidRPr="007A7F59">
              <w:rPr>
                <w:rFonts w:eastAsia="Calibri"/>
                <w:color w:val="auto"/>
                <w:szCs w:val="28"/>
              </w:rPr>
              <w:t xml:space="preserve"> </w:t>
            </w:r>
            <w:r w:rsidRPr="007A7F59">
              <w:rPr>
                <w:rFonts w:eastAsia="Calibri"/>
                <w:color w:val="auto"/>
                <w:szCs w:val="28"/>
              </w:rPr>
              <w:t>тыс. рублей;</w:t>
            </w:r>
          </w:p>
          <w:p w:rsidR="00673C74" w:rsidRPr="007A7F59" w:rsidRDefault="00673C74" w:rsidP="007A7F59">
            <w:pPr>
              <w:autoSpaceDE w:val="0"/>
              <w:autoSpaceDN w:val="0"/>
              <w:adjustRightInd w:val="0"/>
              <w:ind w:right="80"/>
              <w:jc w:val="both"/>
              <w:rPr>
                <w:rFonts w:eastAsia="Calibri"/>
                <w:color w:val="auto"/>
                <w:szCs w:val="28"/>
              </w:rPr>
            </w:pPr>
            <w:r w:rsidRPr="007A7F59">
              <w:rPr>
                <w:rFonts w:eastAsia="Calibri"/>
                <w:color w:val="auto"/>
                <w:szCs w:val="28"/>
              </w:rPr>
              <w:t xml:space="preserve">2023 год – </w:t>
            </w:r>
            <w:r w:rsidR="00911CA1">
              <w:rPr>
                <w:rFonts w:eastAsia="Calibri"/>
                <w:color w:val="auto"/>
                <w:szCs w:val="28"/>
              </w:rPr>
              <w:t>184666,43</w:t>
            </w:r>
            <w:r w:rsidR="007A7F59" w:rsidRPr="007A7F59">
              <w:rPr>
                <w:rFonts w:eastAsia="Calibri"/>
                <w:color w:val="auto"/>
                <w:szCs w:val="28"/>
              </w:rPr>
              <w:t xml:space="preserve"> </w:t>
            </w:r>
            <w:r w:rsidRPr="007A7F59">
              <w:rPr>
                <w:rFonts w:eastAsia="Calibri"/>
                <w:color w:val="auto"/>
                <w:szCs w:val="28"/>
              </w:rPr>
              <w:t>тыс. рублей;</w:t>
            </w:r>
          </w:p>
          <w:p w:rsidR="00673C74" w:rsidRPr="007A7F59" w:rsidRDefault="00673C74" w:rsidP="007A7F59">
            <w:pPr>
              <w:autoSpaceDE w:val="0"/>
              <w:autoSpaceDN w:val="0"/>
              <w:adjustRightInd w:val="0"/>
              <w:ind w:right="80"/>
              <w:jc w:val="both"/>
              <w:rPr>
                <w:rFonts w:eastAsia="Calibri"/>
                <w:color w:val="auto"/>
                <w:szCs w:val="28"/>
              </w:rPr>
            </w:pPr>
            <w:r w:rsidRPr="007A7F59">
              <w:rPr>
                <w:rFonts w:eastAsia="Calibri"/>
                <w:color w:val="auto"/>
                <w:szCs w:val="28"/>
              </w:rPr>
              <w:t xml:space="preserve">2024 год – </w:t>
            </w:r>
            <w:r w:rsidR="00911CA1" w:rsidRPr="00911CA1">
              <w:rPr>
                <w:rFonts w:eastAsia="Calibri"/>
                <w:color w:val="auto"/>
                <w:szCs w:val="28"/>
              </w:rPr>
              <w:t>133 699,78</w:t>
            </w:r>
            <w:r w:rsidR="007A7F59" w:rsidRPr="007A7F59">
              <w:rPr>
                <w:rFonts w:eastAsia="Calibri"/>
                <w:color w:val="auto"/>
                <w:szCs w:val="28"/>
              </w:rPr>
              <w:t xml:space="preserve"> </w:t>
            </w:r>
            <w:r w:rsidRPr="007A7F59">
              <w:rPr>
                <w:rFonts w:eastAsia="Calibri"/>
                <w:color w:val="auto"/>
                <w:szCs w:val="28"/>
              </w:rPr>
              <w:t>тыс. рублей;</w:t>
            </w:r>
          </w:p>
          <w:p w:rsidR="00673C74" w:rsidRPr="007A7F59" w:rsidRDefault="00673C74" w:rsidP="007A7F59">
            <w:pPr>
              <w:autoSpaceDE w:val="0"/>
              <w:autoSpaceDN w:val="0"/>
              <w:adjustRightInd w:val="0"/>
              <w:ind w:right="80"/>
              <w:jc w:val="both"/>
              <w:rPr>
                <w:rFonts w:eastAsia="Calibri"/>
                <w:color w:val="auto"/>
                <w:szCs w:val="28"/>
              </w:rPr>
            </w:pPr>
            <w:r w:rsidRPr="007A7F59">
              <w:rPr>
                <w:rFonts w:eastAsia="Calibri"/>
                <w:color w:val="auto"/>
                <w:szCs w:val="28"/>
              </w:rPr>
              <w:t xml:space="preserve">2025 год – </w:t>
            </w:r>
            <w:r w:rsidR="00911CA1" w:rsidRPr="00911CA1">
              <w:rPr>
                <w:rFonts w:eastAsia="Calibri"/>
                <w:color w:val="auto"/>
                <w:szCs w:val="28"/>
              </w:rPr>
              <w:t>91 371,23</w:t>
            </w:r>
            <w:r w:rsidR="007A7F59" w:rsidRPr="007A7F59">
              <w:rPr>
                <w:rFonts w:eastAsia="Calibri"/>
                <w:color w:val="auto"/>
                <w:szCs w:val="28"/>
              </w:rPr>
              <w:t xml:space="preserve"> </w:t>
            </w:r>
            <w:r w:rsidRPr="007A7F59">
              <w:rPr>
                <w:rFonts w:eastAsia="Calibri"/>
                <w:color w:val="auto"/>
                <w:szCs w:val="28"/>
              </w:rPr>
              <w:t>тыс. рублей;</w:t>
            </w:r>
          </w:p>
          <w:p w:rsidR="00673C74" w:rsidRPr="007A7F59" w:rsidRDefault="00673C74" w:rsidP="007A7F59">
            <w:pPr>
              <w:autoSpaceDE w:val="0"/>
              <w:autoSpaceDN w:val="0"/>
              <w:adjustRightInd w:val="0"/>
              <w:ind w:right="80"/>
              <w:jc w:val="both"/>
              <w:rPr>
                <w:rFonts w:eastAsia="Calibri"/>
                <w:color w:val="auto"/>
                <w:szCs w:val="28"/>
              </w:rPr>
            </w:pPr>
            <w:r w:rsidRPr="007A7F59">
              <w:rPr>
                <w:rFonts w:eastAsia="Calibri"/>
                <w:color w:val="auto"/>
                <w:szCs w:val="28"/>
              </w:rPr>
              <w:t xml:space="preserve">2026 год – </w:t>
            </w:r>
            <w:r w:rsidR="00911CA1" w:rsidRPr="00911CA1">
              <w:rPr>
                <w:rFonts w:eastAsia="Calibri"/>
                <w:color w:val="auto"/>
                <w:szCs w:val="28"/>
              </w:rPr>
              <w:t>91 085,03</w:t>
            </w:r>
            <w:r w:rsidR="007A7F59" w:rsidRPr="007A7F59">
              <w:rPr>
                <w:rFonts w:eastAsia="Calibri"/>
                <w:color w:val="auto"/>
                <w:szCs w:val="28"/>
              </w:rPr>
              <w:t xml:space="preserve"> </w:t>
            </w:r>
            <w:r w:rsidRPr="007A7F59">
              <w:rPr>
                <w:rFonts w:eastAsia="Calibri"/>
                <w:color w:val="auto"/>
                <w:szCs w:val="28"/>
              </w:rPr>
              <w:t>тыс. рублей;</w:t>
            </w:r>
          </w:p>
          <w:p w:rsidR="00673C74" w:rsidRPr="007A7F59" w:rsidRDefault="00673C74" w:rsidP="007A7F59">
            <w:pPr>
              <w:autoSpaceDE w:val="0"/>
              <w:autoSpaceDN w:val="0"/>
              <w:adjustRightInd w:val="0"/>
              <w:ind w:right="80"/>
              <w:jc w:val="both"/>
              <w:rPr>
                <w:rFonts w:eastAsia="Calibri"/>
                <w:color w:val="auto"/>
                <w:szCs w:val="28"/>
              </w:rPr>
            </w:pPr>
            <w:r w:rsidRPr="007A7F59">
              <w:rPr>
                <w:rFonts w:eastAsia="Calibri"/>
                <w:color w:val="auto"/>
                <w:szCs w:val="28"/>
              </w:rPr>
              <w:t xml:space="preserve">2027 год – </w:t>
            </w:r>
            <w:r w:rsidR="00911CA1" w:rsidRPr="00911CA1">
              <w:rPr>
                <w:rFonts w:eastAsia="Calibri"/>
                <w:color w:val="auto"/>
                <w:szCs w:val="28"/>
              </w:rPr>
              <w:t xml:space="preserve">90 810,28 </w:t>
            </w:r>
            <w:r w:rsidRPr="007A7F59">
              <w:rPr>
                <w:rFonts w:eastAsia="Calibri"/>
                <w:color w:val="auto"/>
                <w:szCs w:val="28"/>
              </w:rPr>
              <w:t>тыс. рублей;</w:t>
            </w:r>
          </w:p>
          <w:p w:rsidR="00673C74" w:rsidRPr="007A7F59" w:rsidRDefault="00673C74" w:rsidP="007A7F59">
            <w:pPr>
              <w:autoSpaceDE w:val="0"/>
              <w:autoSpaceDN w:val="0"/>
              <w:adjustRightInd w:val="0"/>
              <w:ind w:right="80"/>
              <w:jc w:val="both"/>
              <w:rPr>
                <w:rFonts w:eastAsia="Calibri"/>
                <w:color w:val="auto"/>
                <w:szCs w:val="28"/>
              </w:rPr>
            </w:pPr>
            <w:r w:rsidRPr="007A7F59">
              <w:rPr>
                <w:rFonts w:eastAsia="Calibri"/>
                <w:color w:val="auto"/>
                <w:szCs w:val="28"/>
              </w:rPr>
              <w:t xml:space="preserve">2028 год – </w:t>
            </w:r>
            <w:r w:rsidR="00911CA1" w:rsidRPr="00911CA1">
              <w:rPr>
                <w:rFonts w:eastAsia="Calibri"/>
                <w:color w:val="auto"/>
                <w:szCs w:val="28"/>
              </w:rPr>
              <w:t>90 546,52</w:t>
            </w:r>
            <w:r w:rsidR="007A7F59" w:rsidRPr="007A7F59">
              <w:rPr>
                <w:rFonts w:eastAsia="Calibri"/>
                <w:color w:val="auto"/>
                <w:szCs w:val="28"/>
              </w:rPr>
              <w:t xml:space="preserve"> </w:t>
            </w:r>
            <w:r w:rsidRPr="007A7F59">
              <w:rPr>
                <w:rFonts w:eastAsia="Calibri"/>
                <w:color w:val="auto"/>
                <w:szCs w:val="28"/>
              </w:rPr>
              <w:t>тыс. рублей;</w:t>
            </w:r>
          </w:p>
          <w:p w:rsidR="00673C74" w:rsidRPr="007A7F59" w:rsidRDefault="00673C74" w:rsidP="007A7F59">
            <w:pPr>
              <w:autoSpaceDE w:val="0"/>
              <w:autoSpaceDN w:val="0"/>
              <w:adjustRightInd w:val="0"/>
              <w:ind w:right="80"/>
              <w:jc w:val="both"/>
              <w:rPr>
                <w:rFonts w:eastAsia="Calibri"/>
                <w:color w:val="auto"/>
                <w:szCs w:val="28"/>
              </w:rPr>
            </w:pPr>
            <w:r w:rsidRPr="007A7F59">
              <w:rPr>
                <w:rFonts w:eastAsia="Calibri"/>
                <w:color w:val="auto"/>
                <w:szCs w:val="28"/>
              </w:rPr>
              <w:t xml:space="preserve">2029 год – </w:t>
            </w:r>
            <w:r w:rsidR="00911CA1" w:rsidRPr="00911CA1">
              <w:rPr>
                <w:rFonts w:eastAsia="Calibri"/>
                <w:color w:val="auto"/>
                <w:szCs w:val="28"/>
              </w:rPr>
              <w:t>90 293,31</w:t>
            </w:r>
            <w:r w:rsidR="007A7F59" w:rsidRPr="007A7F59">
              <w:rPr>
                <w:rFonts w:eastAsia="Calibri"/>
                <w:color w:val="auto"/>
                <w:szCs w:val="28"/>
              </w:rPr>
              <w:t xml:space="preserve"> </w:t>
            </w:r>
            <w:r w:rsidRPr="007A7F59">
              <w:rPr>
                <w:rFonts w:eastAsia="Calibri"/>
                <w:color w:val="auto"/>
                <w:szCs w:val="28"/>
              </w:rPr>
              <w:t>тыс. рублей;</w:t>
            </w:r>
          </w:p>
          <w:p w:rsidR="00673C74" w:rsidRDefault="00673C74" w:rsidP="007A7F59">
            <w:pPr>
              <w:autoSpaceDE w:val="0"/>
              <w:autoSpaceDN w:val="0"/>
              <w:adjustRightInd w:val="0"/>
              <w:ind w:right="80"/>
              <w:jc w:val="both"/>
              <w:rPr>
                <w:rFonts w:eastAsia="Calibri"/>
                <w:color w:val="auto"/>
                <w:szCs w:val="28"/>
              </w:rPr>
            </w:pPr>
            <w:r w:rsidRPr="007A7F59">
              <w:rPr>
                <w:rFonts w:eastAsia="Calibri"/>
                <w:color w:val="auto"/>
                <w:szCs w:val="28"/>
              </w:rPr>
              <w:t xml:space="preserve">2030 год – </w:t>
            </w:r>
            <w:r w:rsidR="00911CA1" w:rsidRPr="00911CA1">
              <w:rPr>
                <w:rFonts w:eastAsia="Calibri"/>
                <w:color w:val="auto"/>
                <w:szCs w:val="28"/>
              </w:rPr>
              <w:t>90 050,23</w:t>
            </w:r>
            <w:r w:rsidR="007A7F59" w:rsidRPr="007A7F59">
              <w:rPr>
                <w:rFonts w:eastAsia="Calibri"/>
                <w:color w:val="auto"/>
                <w:szCs w:val="28"/>
              </w:rPr>
              <w:t xml:space="preserve">  </w:t>
            </w:r>
            <w:r w:rsidR="00236C7B">
              <w:rPr>
                <w:rFonts w:eastAsia="Calibri"/>
                <w:color w:val="auto"/>
                <w:szCs w:val="28"/>
              </w:rPr>
              <w:t>тыс. рублей</w:t>
            </w:r>
          </w:p>
          <w:p w:rsidR="00A66F0B" w:rsidRPr="00CD6247" w:rsidRDefault="00A66F0B" w:rsidP="00911CA1">
            <w:pPr>
              <w:autoSpaceDE w:val="0"/>
              <w:autoSpaceDN w:val="0"/>
              <w:adjustRightInd w:val="0"/>
              <w:ind w:right="80"/>
              <w:jc w:val="both"/>
              <w:rPr>
                <w:rFonts w:eastAsia="Calibri"/>
                <w:szCs w:val="28"/>
              </w:rPr>
            </w:pPr>
          </w:p>
        </w:tc>
      </w:tr>
      <w:tr w:rsidR="00B51745" w:rsidRPr="00B309A1" w:rsidTr="005974FC">
        <w:trPr>
          <w:trHeight w:val="1620"/>
          <w:tblCellSpacing w:w="5" w:type="nil"/>
        </w:trPr>
        <w:tc>
          <w:tcPr>
            <w:tcW w:w="2977" w:type="dxa"/>
          </w:tcPr>
          <w:p w:rsidR="00B51745" w:rsidRDefault="00B51745" w:rsidP="005718B5">
            <w:pPr>
              <w:widowControl w:val="0"/>
              <w:autoSpaceDE w:val="0"/>
              <w:autoSpaceDN w:val="0"/>
              <w:adjustRightInd w:val="0"/>
              <w:rPr>
                <w:color w:val="auto"/>
                <w:szCs w:val="28"/>
              </w:rPr>
            </w:pPr>
            <w:r w:rsidRPr="00B309A1">
              <w:rPr>
                <w:color w:val="auto"/>
                <w:szCs w:val="28"/>
              </w:rPr>
              <w:t>Ожидаемые</w:t>
            </w:r>
          </w:p>
          <w:p w:rsidR="00B51745" w:rsidRDefault="00B51745" w:rsidP="005718B5">
            <w:pPr>
              <w:widowControl w:val="0"/>
              <w:autoSpaceDE w:val="0"/>
              <w:autoSpaceDN w:val="0"/>
              <w:adjustRightInd w:val="0"/>
              <w:rPr>
                <w:color w:val="auto"/>
                <w:szCs w:val="28"/>
              </w:rPr>
            </w:pPr>
            <w:r>
              <w:rPr>
                <w:color w:val="auto"/>
                <w:szCs w:val="28"/>
              </w:rPr>
              <w:t>р</w:t>
            </w:r>
            <w:r w:rsidRPr="00B309A1">
              <w:rPr>
                <w:color w:val="auto"/>
                <w:szCs w:val="28"/>
              </w:rPr>
              <w:t>езультаты</w:t>
            </w:r>
          </w:p>
          <w:p w:rsidR="00B51745" w:rsidRDefault="00B51745" w:rsidP="005718B5">
            <w:pPr>
              <w:widowControl w:val="0"/>
              <w:autoSpaceDE w:val="0"/>
              <w:autoSpaceDN w:val="0"/>
              <w:adjustRightInd w:val="0"/>
              <w:rPr>
                <w:color w:val="auto"/>
                <w:szCs w:val="28"/>
              </w:rPr>
            </w:pPr>
            <w:r>
              <w:rPr>
                <w:color w:val="auto"/>
                <w:szCs w:val="28"/>
              </w:rPr>
              <w:t>р</w:t>
            </w:r>
            <w:r w:rsidRPr="00B309A1">
              <w:rPr>
                <w:color w:val="auto"/>
                <w:szCs w:val="28"/>
              </w:rPr>
              <w:t>еализации</w:t>
            </w:r>
          </w:p>
          <w:p w:rsidR="00B51745" w:rsidRPr="00B309A1" w:rsidRDefault="00B51745" w:rsidP="00496FEA">
            <w:pPr>
              <w:widowControl w:val="0"/>
              <w:autoSpaceDE w:val="0"/>
              <w:autoSpaceDN w:val="0"/>
              <w:adjustRightInd w:val="0"/>
              <w:rPr>
                <w:color w:val="auto"/>
                <w:szCs w:val="28"/>
              </w:rPr>
            </w:pPr>
            <w:r>
              <w:rPr>
                <w:color w:val="auto"/>
                <w:szCs w:val="28"/>
              </w:rPr>
              <w:t>п</w:t>
            </w:r>
            <w:r w:rsidRPr="00B309A1">
              <w:rPr>
                <w:color w:val="auto"/>
                <w:szCs w:val="28"/>
              </w:rPr>
              <w:t xml:space="preserve">одпрограммы </w:t>
            </w:r>
            <w:r w:rsidR="00496FEA">
              <w:rPr>
                <w:color w:val="auto"/>
                <w:szCs w:val="28"/>
              </w:rPr>
              <w:t>2</w:t>
            </w:r>
            <w:r>
              <w:rPr>
                <w:color w:val="auto"/>
                <w:szCs w:val="28"/>
              </w:rPr>
              <w:t>:</w:t>
            </w:r>
          </w:p>
        </w:tc>
        <w:tc>
          <w:tcPr>
            <w:tcW w:w="6383" w:type="dxa"/>
          </w:tcPr>
          <w:p w:rsidR="008254E5" w:rsidRPr="00674FA5" w:rsidRDefault="008254E5" w:rsidP="008254E5">
            <w:pPr>
              <w:widowControl w:val="0"/>
              <w:autoSpaceDE w:val="0"/>
              <w:autoSpaceDN w:val="0"/>
              <w:adjustRightInd w:val="0"/>
              <w:jc w:val="both"/>
              <w:rPr>
                <w:color w:val="auto"/>
                <w:szCs w:val="28"/>
              </w:rPr>
            </w:pPr>
            <w:r w:rsidRPr="00674FA5">
              <w:rPr>
                <w:color w:val="auto"/>
                <w:szCs w:val="28"/>
              </w:rPr>
              <w:t xml:space="preserve">реализация подпрограммы </w:t>
            </w:r>
            <w:r>
              <w:rPr>
                <w:color w:val="auto"/>
                <w:szCs w:val="28"/>
              </w:rPr>
              <w:t>2</w:t>
            </w:r>
            <w:r w:rsidRPr="00674FA5">
              <w:rPr>
                <w:color w:val="auto"/>
                <w:szCs w:val="28"/>
              </w:rPr>
              <w:t xml:space="preserve"> позволит</w:t>
            </w:r>
            <w:r>
              <w:rPr>
                <w:color w:val="auto"/>
                <w:szCs w:val="28"/>
              </w:rPr>
              <w:t xml:space="preserve"> обеспечить</w:t>
            </w:r>
            <w:r w:rsidR="009C2E05">
              <w:rPr>
                <w:color w:val="auto"/>
                <w:szCs w:val="28"/>
              </w:rPr>
              <w:t xml:space="preserve"> к концу 2030 года</w:t>
            </w:r>
            <w:r w:rsidRPr="00674FA5">
              <w:rPr>
                <w:color w:val="auto"/>
                <w:szCs w:val="28"/>
              </w:rPr>
              <w:t>:</w:t>
            </w:r>
          </w:p>
          <w:p w:rsidR="00A66F0B" w:rsidRDefault="00B51745" w:rsidP="00A66F0B">
            <w:pPr>
              <w:widowControl w:val="0"/>
              <w:autoSpaceDE w:val="0"/>
              <w:autoSpaceDN w:val="0"/>
              <w:adjustRightInd w:val="0"/>
              <w:jc w:val="both"/>
              <w:rPr>
                <w:color w:val="auto"/>
                <w:szCs w:val="28"/>
              </w:rPr>
            </w:pPr>
            <w:r>
              <w:rPr>
                <w:color w:val="auto"/>
                <w:szCs w:val="28"/>
              </w:rPr>
              <w:t>1)</w:t>
            </w:r>
            <w:r w:rsidR="00CB6891" w:rsidRPr="0043795F">
              <w:rPr>
                <w:color w:val="auto"/>
                <w:kern w:val="28"/>
                <w:szCs w:val="28"/>
              </w:rPr>
              <w:t> </w:t>
            </w:r>
            <w:r>
              <w:rPr>
                <w:color w:val="auto"/>
                <w:szCs w:val="28"/>
              </w:rPr>
              <w:t xml:space="preserve"> </w:t>
            </w:r>
            <w:r w:rsidR="007933E8">
              <w:rPr>
                <w:color w:val="auto"/>
                <w:szCs w:val="28"/>
              </w:rPr>
              <w:t>дол</w:t>
            </w:r>
            <w:r w:rsidR="009C2E05">
              <w:rPr>
                <w:color w:val="auto"/>
                <w:szCs w:val="28"/>
              </w:rPr>
              <w:t>ю</w:t>
            </w:r>
            <w:r w:rsidR="001D72F0">
              <w:rPr>
                <w:color w:val="auto"/>
                <w:szCs w:val="28"/>
              </w:rPr>
              <w:t xml:space="preserve"> молодежи </w:t>
            </w:r>
            <w:r w:rsidR="001D72F0" w:rsidRPr="001D72F0">
              <w:rPr>
                <w:color w:val="auto"/>
                <w:szCs w:val="28"/>
              </w:rPr>
              <w:t xml:space="preserve">в возрасте от 14 до 35 лет, </w:t>
            </w:r>
            <w:proofErr w:type="gramStart"/>
            <w:r w:rsidR="001D72F0" w:rsidRPr="001D72F0">
              <w:rPr>
                <w:color w:val="auto"/>
                <w:szCs w:val="28"/>
              </w:rPr>
              <w:t>включенн</w:t>
            </w:r>
            <w:r w:rsidR="001D72F0">
              <w:rPr>
                <w:color w:val="auto"/>
                <w:szCs w:val="28"/>
              </w:rPr>
              <w:t>ой</w:t>
            </w:r>
            <w:proofErr w:type="gramEnd"/>
            <w:r w:rsidR="001D72F0" w:rsidRPr="001D72F0">
              <w:rPr>
                <w:color w:val="auto"/>
                <w:szCs w:val="28"/>
              </w:rPr>
              <w:t xml:space="preserve"> в реализацию мероприятий, направленных </w:t>
            </w:r>
            <w:r w:rsidR="001D72F0" w:rsidRPr="0054136B">
              <w:rPr>
                <w:color w:val="auto"/>
                <w:szCs w:val="28"/>
              </w:rPr>
              <w:t>на патриотическое воспитание</w:t>
            </w:r>
            <w:r w:rsidRPr="009621E1">
              <w:rPr>
                <w:color w:val="auto"/>
                <w:szCs w:val="28"/>
              </w:rPr>
              <w:t xml:space="preserve">, </w:t>
            </w:r>
            <w:r w:rsidR="003B4E6E">
              <w:rPr>
                <w:color w:val="auto"/>
                <w:szCs w:val="28"/>
              </w:rPr>
              <w:t>на уровне</w:t>
            </w:r>
            <w:r w:rsidR="00A66F0B" w:rsidRPr="0054136B">
              <w:rPr>
                <w:color w:val="auto"/>
                <w:szCs w:val="28"/>
              </w:rPr>
              <w:t xml:space="preserve"> </w:t>
            </w:r>
            <w:r w:rsidR="009D2986">
              <w:rPr>
                <w:color w:val="auto"/>
                <w:szCs w:val="28"/>
              </w:rPr>
              <w:t>2</w:t>
            </w:r>
            <w:r w:rsidR="001D72F0" w:rsidRPr="0054136B">
              <w:rPr>
                <w:color w:val="auto"/>
                <w:szCs w:val="28"/>
              </w:rPr>
              <w:t>,</w:t>
            </w:r>
            <w:r w:rsidR="009D2986">
              <w:rPr>
                <w:color w:val="auto"/>
                <w:szCs w:val="28"/>
              </w:rPr>
              <w:t>7</w:t>
            </w:r>
            <w:r w:rsidR="001D72F0" w:rsidRPr="0054136B">
              <w:rPr>
                <w:color w:val="auto"/>
                <w:szCs w:val="28"/>
              </w:rPr>
              <w:t xml:space="preserve"> </w:t>
            </w:r>
            <w:r w:rsidR="00A66F0B" w:rsidRPr="0054136B">
              <w:rPr>
                <w:color w:val="auto"/>
                <w:szCs w:val="28"/>
              </w:rPr>
              <w:t>%</w:t>
            </w:r>
            <w:r w:rsidR="00A05422" w:rsidRPr="0054136B">
              <w:rPr>
                <w:color w:val="auto"/>
                <w:szCs w:val="28"/>
              </w:rPr>
              <w:t>;</w:t>
            </w:r>
          </w:p>
          <w:p w:rsidR="00A05422" w:rsidRDefault="00A05422" w:rsidP="00A05422">
            <w:pPr>
              <w:autoSpaceDE w:val="0"/>
              <w:autoSpaceDN w:val="0"/>
              <w:adjustRightInd w:val="0"/>
              <w:jc w:val="both"/>
              <w:rPr>
                <w:color w:val="auto"/>
                <w:szCs w:val="28"/>
              </w:rPr>
            </w:pPr>
            <w:r>
              <w:rPr>
                <w:color w:val="auto"/>
                <w:szCs w:val="28"/>
              </w:rPr>
              <w:t>2)</w:t>
            </w:r>
            <w:r w:rsidRPr="00496FEA">
              <w:rPr>
                <w:color w:val="auto"/>
                <w:kern w:val="28"/>
                <w:szCs w:val="28"/>
              </w:rPr>
              <w:t> </w:t>
            </w:r>
            <w:r>
              <w:rPr>
                <w:color w:val="auto"/>
                <w:szCs w:val="28"/>
              </w:rPr>
              <w:t>д</w:t>
            </w:r>
            <w:r w:rsidRPr="00A05422">
              <w:rPr>
                <w:color w:val="auto"/>
                <w:szCs w:val="28"/>
              </w:rPr>
              <w:t>ол</w:t>
            </w:r>
            <w:r w:rsidR="009C2E05">
              <w:rPr>
                <w:color w:val="auto"/>
                <w:szCs w:val="28"/>
              </w:rPr>
              <w:t>ю</w:t>
            </w:r>
            <w:r w:rsidRPr="00A05422">
              <w:rPr>
                <w:color w:val="auto"/>
                <w:szCs w:val="28"/>
              </w:rPr>
              <w:t xml:space="preserve"> </w:t>
            </w:r>
            <w:r w:rsidR="001D72F0" w:rsidRPr="001D72F0">
              <w:rPr>
                <w:color w:val="auto"/>
                <w:szCs w:val="28"/>
              </w:rPr>
              <w:t>граждан, явившихся на заседания призывных комиссий, от общего количества граждан, вызванных на заседания призывных комиссий муниципальных образований Калининградской области</w:t>
            </w:r>
            <w:r w:rsidR="001D72F0">
              <w:rPr>
                <w:color w:val="auto"/>
                <w:szCs w:val="28"/>
              </w:rPr>
              <w:t xml:space="preserve"> </w:t>
            </w:r>
            <w:r>
              <w:rPr>
                <w:color w:val="auto"/>
                <w:szCs w:val="28"/>
              </w:rPr>
              <w:t xml:space="preserve">на уровне </w:t>
            </w:r>
            <w:r w:rsidR="001D72F0">
              <w:rPr>
                <w:color w:val="auto"/>
                <w:szCs w:val="28"/>
              </w:rPr>
              <w:t>99,2</w:t>
            </w:r>
            <w:r>
              <w:rPr>
                <w:color w:val="auto"/>
                <w:szCs w:val="28"/>
              </w:rPr>
              <w:t xml:space="preserve"> %</w:t>
            </w:r>
          </w:p>
          <w:p w:rsidR="00B51745" w:rsidRPr="00B309A1" w:rsidRDefault="00B51745" w:rsidP="005718B5">
            <w:pPr>
              <w:widowControl w:val="0"/>
              <w:autoSpaceDE w:val="0"/>
              <w:autoSpaceDN w:val="0"/>
              <w:adjustRightInd w:val="0"/>
              <w:jc w:val="both"/>
              <w:rPr>
                <w:color w:val="auto"/>
                <w:szCs w:val="28"/>
              </w:rPr>
            </w:pPr>
            <w:r w:rsidRPr="00B309A1">
              <w:rPr>
                <w:color w:val="auto"/>
                <w:szCs w:val="28"/>
              </w:rPr>
              <w:t xml:space="preserve"> </w:t>
            </w:r>
          </w:p>
        </w:tc>
      </w:tr>
    </w:tbl>
    <w:p w:rsidR="003550A2" w:rsidRDefault="003550A2" w:rsidP="00396FFA">
      <w:pPr>
        <w:widowControl w:val="0"/>
        <w:autoSpaceDE w:val="0"/>
        <w:autoSpaceDN w:val="0"/>
        <w:adjustRightInd w:val="0"/>
        <w:jc w:val="center"/>
        <w:rPr>
          <w:rFonts w:eastAsia="Calibri"/>
          <w:b/>
          <w:lang w:eastAsia="en-US"/>
        </w:rPr>
      </w:pPr>
    </w:p>
    <w:p w:rsidR="00396FFA" w:rsidRPr="00396FFA" w:rsidRDefault="003550A2" w:rsidP="00396FFA">
      <w:pPr>
        <w:widowControl w:val="0"/>
        <w:autoSpaceDE w:val="0"/>
        <w:autoSpaceDN w:val="0"/>
        <w:adjustRightInd w:val="0"/>
        <w:jc w:val="center"/>
        <w:rPr>
          <w:rFonts w:eastAsia="Calibri"/>
          <w:b/>
          <w:color w:val="auto"/>
          <w:szCs w:val="28"/>
          <w:lang w:eastAsia="en-US"/>
        </w:rPr>
      </w:pPr>
      <w:r>
        <w:rPr>
          <w:rFonts w:eastAsia="Calibri"/>
          <w:b/>
          <w:lang w:eastAsia="en-US"/>
        </w:rPr>
        <w:br w:type="page"/>
      </w:r>
      <w:proofErr w:type="gramStart"/>
      <w:r w:rsidR="00396FFA" w:rsidRPr="00396FFA">
        <w:rPr>
          <w:rFonts w:eastAsia="Calibri"/>
          <w:b/>
          <w:lang w:eastAsia="en-US"/>
        </w:rPr>
        <w:lastRenderedPageBreak/>
        <w:t>П</w:t>
      </w:r>
      <w:proofErr w:type="gramEnd"/>
      <w:r w:rsidR="00396FFA" w:rsidRPr="00396FFA">
        <w:rPr>
          <w:rFonts w:eastAsia="Calibri"/>
          <w:b/>
          <w:lang w:eastAsia="en-US"/>
        </w:rPr>
        <w:t xml:space="preserve"> А С П О Р Т</w:t>
      </w:r>
      <w:r w:rsidR="00396FFA" w:rsidRPr="00396FFA">
        <w:rPr>
          <w:b/>
        </w:rPr>
        <w:t xml:space="preserve"> </w:t>
      </w:r>
    </w:p>
    <w:p w:rsidR="007933E8" w:rsidRDefault="00396FFA" w:rsidP="00396FF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под</w:t>
      </w:r>
      <w:r w:rsidRPr="006D116B">
        <w:rPr>
          <w:rFonts w:ascii="Times New Roman" w:hAnsi="Times New Roman" w:cs="Times New Roman"/>
          <w:sz w:val="28"/>
          <w:szCs w:val="28"/>
        </w:rPr>
        <w:t xml:space="preserve">программы </w:t>
      </w:r>
      <w:r w:rsidR="00EB69D7">
        <w:rPr>
          <w:rFonts w:ascii="Times New Roman" w:hAnsi="Times New Roman" w:cs="Times New Roman"/>
          <w:sz w:val="28"/>
          <w:szCs w:val="28"/>
        </w:rPr>
        <w:t>3</w:t>
      </w:r>
      <w:r>
        <w:rPr>
          <w:rFonts w:ascii="Times New Roman" w:hAnsi="Times New Roman" w:cs="Times New Roman"/>
          <w:sz w:val="28"/>
          <w:szCs w:val="28"/>
        </w:rPr>
        <w:t xml:space="preserve"> </w:t>
      </w:r>
      <w:r w:rsidRPr="006D116B">
        <w:rPr>
          <w:rFonts w:ascii="Times New Roman" w:hAnsi="Times New Roman" w:cs="Times New Roman"/>
          <w:sz w:val="28"/>
          <w:szCs w:val="28"/>
        </w:rPr>
        <w:t>«</w:t>
      </w:r>
      <w:r w:rsidR="001D72F0" w:rsidRPr="001D72F0">
        <w:rPr>
          <w:rFonts w:ascii="Times New Roman" w:hAnsi="Times New Roman" w:cs="Times New Roman"/>
          <w:sz w:val="28"/>
          <w:szCs w:val="28"/>
        </w:rPr>
        <w:t xml:space="preserve">Обеспечение реализации </w:t>
      </w:r>
      <w:r w:rsidR="007933E8">
        <w:rPr>
          <w:rFonts w:ascii="Times New Roman" w:hAnsi="Times New Roman" w:cs="Times New Roman"/>
          <w:sz w:val="28"/>
          <w:szCs w:val="28"/>
        </w:rPr>
        <w:t>государственной программы</w:t>
      </w:r>
      <w:r w:rsidRPr="00A43218">
        <w:rPr>
          <w:rFonts w:ascii="Times New Roman" w:hAnsi="Times New Roman" w:cs="Times New Roman"/>
          <w:sz w:val="28"/>
          <w:szCs w:val="28"/>
        </w:rPr>
        <w:t>»</w:t>
      </w:r>
    </w:p>
    <w:p w:rsidR="00396FFA" w:rsidRPr="007933E8" w:rsidRDefault="007933E8" w:rsidP="00396FFA">
      <w:pPr>
        <w:pStyle w:val="ConsPlusTitle"/>
        <w:widowControl/>
        <w:jc w:val="center"/>
        <w:rPr>
          <w:rFonts w:ascii="Times New Roman" w:hAnsi="Times New Roman" w:cs="Times New Roman"/>
          <w:b w:val="0"/>
          <w:sz w:val="28"/>
          <w:szCs w:val="28"/>
        </w:rPr>
      </w:pPr>
      <w:r w:rsidRPr="007933E8">
        <w:rPr>
          <w:rFonts w:ascii="Times New Roman" w:hAnsi="Times New Roman" w:cs="Times New Roman"/>
          <w:b w:val="0"/>
          <w:sz w:val="28"/>
          <w:szCs w:val="28"/>
        </w:rPr>
        <w:t>(далее – подпрограмма 3)</w:t>
      </w:r>
      <w:r w:rsidR="00396FFA" w:rsidRPr="007933E8">
        <w:rPr>
          <w:rFonts w:ascii="Times New Roman" w:eastAsia="Calibri" w:hAnsi="Times New Roman" w:cs="Times New Roman"/>
          <w:b w:val="0"/>
          <w:sz w:val="28"/>
          <w:szCs w:val="28"/>
          <w:lang w:eastAsia="en-US"/>
        </w:rPr>
        <w:t xml:space="preserve"> </w:t>
      </w:r>
    </w:p>
    <w:p w:rsidR="00396FFA" w:rsidRPr="00222671" w:rsidRDefault="00396FFA" w:rsidP="00396FFA">
      <w:pPr>
        <w:shd w:val="clear" w:color="auto" w:fill="FFFFFF"/>
        <w:jc w:val="center"/>
        <w:rPr>
          <w:szCs w:val="28"/>
        </w:rPr>
      </w:pPr>
    </w:p>
    <w:tbl>
      <w:tblPr>
        <w:tblW w:w="9360" w:type="dxa"/>
        <w:tblInd w:w="108" w:type="dxa"/>
        <w:tblLook w:val="01E0"/>
      </w:tblPr>
      <w:tblGrid>
        <w:gridCol w:w="2977"/>
        <w:gridCol w:w="6383"/>
      </w:tblGrid>
      <w:tr w:rsidR="004E0AAD" w:rsidRPr="002C78ED" w:rsidTr="005974FC">
        <w:tc>
          <w:tcPr>
            <w:tcW w:w="2977" w:type="dxa"/>
          </w:tcPr>
          <w:p w:rsidR="004E0AAD" w:rsidRDefault="004E0AAD" w:rsidP="004E0AAD">
            <w:pPr>
              <w:widowControl w:val="0"/>
              <w:autoSpaceDE w:val="0"/>
              <w:autoSpaceDN w:val="0"/>
              <w:adjustRightInd w:val="0"/>
              <w:rPr>
                <w:szCs w:val="28"/>
              </w:rPr>
            </w:pPr>
            <w:r w:rsidRPr="00F37526">
              <w:rPr>
                <w:color w:val="auto"/>
                <w:szCs w:val="28"/>
              </w:rPr>
              <w:t>Ответственный</w:t>
            </w:r>
            <w:r>
              <w:rPr>
                <w:color w:val="auto"/>
                <w:szCs w:val="28"/>
              </w:rPr>
              <w:t xml:space="preserve"> </w:t>
            </w:r>
            <w:r w:rsidRPr="00F37526">
              <w:rPr>
                <w:color w:val="auto"/>
                <w:szCs w:val="28"/>
              </w:rPr>
              <w:t xml:space="preserve">исполнитель </w:t>
            </w:r>
            <w:r>
              <w:rPr>
                <w:color w:val="auto"/>
                <w:szCs w:val="28"/>
              </w:rPr>
              <w:t>п</w:t>
            </w:r>
            <w:r w:rsidRPr="00264956">
              <w:rPr>
                <w:color w:val="auto"/>
                <w:szCs w:val="28"/>
              </w:rPr>
              <w:t>одпрограмм</w:t>
            </w:r>
            <w:r>
              <w:rPr>
                <w:color w:val="auto"/>
                <w:szCs w:val="28"/>
              </w:rPr>
              <w:t xml:space="preserve">ы </w:t>
            </w:r>
            <w:r w:rsidR="00EB69D7">
              <w:rPr>
                <w:color w:val="auto"/>
                <w:szCs w:val="28"/>
              </w:rPr>
              <w:t>3</w:t>
            </w:r>
            <w:r>
              <w:rPr>
                <w:szCs w:val="28"/>
              </w:rPr>
              <w:t>:</w:t>
            </w:r>
          </w:p>
          <w:p w:rsidR="004E0AAD" w:rsidRPr="00DD3293" w:rsidRDefault="004E0AAD" w:rsidP="004E0AAD">
            <w:pPr>
              <w:widowControl w:val="0"/>
              <w:autoSpaceDE w:val="0"/>
              <w:autoSpaceDN w:val="0"/>
              <w:adjustRightInd w:val="0"/>
              <w:rPr>
                <w:color w:val="auto"/>
                <w:sz w:val="24"/>
              </w:rPr>
            </w:pPr>
          </w:p>
        </w:tc>
        <w:tc>
          <w:tcPr>
            <w:tcW w:w="6383" w:type="dxa"/>
          </w:tcPr>
          <w:p w:rsidR="004E0AAD" w:rsidRPr="00982213" w:rsidRDefault="00A1619B" w:rsidP="004E0AAD">
            <w:pPr>
              <w:widowControl w:val="0"/>
              <w:autoSpaceDE w:val="0"/>
              <w:autoSpaceDN w:val="0"/>
              <w:adjustRightInd w:val="0"/>
              <w:jc w:val="both"/>
              <w:rPr>
                <w:color w:val="auto"/>
                <w:szCs w:val="28"/>
              </w:rPr>
            </w:pPr>
            <w:r>
              <w:rPr>
                <w:color w:val="auto"/>
                <w:szCs w:val="28"/>
              </w:rPr>
              <w:t>Агентство по делам молодежи Калининградской области</w:t>
            </w:r>
            <w:r w:rsidR="004E0AAD" w:rsidRPr="00982213">
              <w:rPr>
                <w:color w:val="auto"/>
                <w:szCs w:val="28"/>
              </w:rPr>
              <w:t xml:space="preserve"> </w:t>
            </w:r>
          </w:p>
        </w:tc>
      </w:tr>
      <w:tr w:rsidR="004E0AAD" w:rsidRPr="002C78ED" w:rsidTr="005974FC">
        <w:tc>
          <w:tcPr>
            <w:tcW w:w="2977" w:type="dxa"/>
          </w:tcPr>
          <w:p w:rsidR="004E0AAD" w:rsidRDefault="004E0AAD" w:rsidP="004E0AAD">
            <w:pPr>
              <w:widowControl w:val="0"/>
              <w:autoSpaceDE w:val="0"/>
              <w:autoSpaceDN w:val="0"/>
              <w:adjustRightInd w:val="0"/>
              <w:rPr>
                <w:color w:val="auto"/>
                <w:szCs w:val="28"/>
              </w:rPr>
            </w:pPr>
            <w:r>
              <w:rPr>
                <w:color w:val="auto"/>
                <w:szCs w:val="28"/>
              </w:rPr>
              <w:t>Участники</w:t>
            </w:r>
            <w:r w:rsidRPr="00F37526">
              <w:rPr>
                <w:color w:val="auto"/>
                <w:szCs w:val="28"/>
              </w:rPr>
              <w:t xml:space="preserve"> </w:t>
            </w:r>
            <w:r>
              <w:rPr>
                <w:color w:val="auto"/>
                <w:szCs w:val="28"/>
              </w:rPr>
              <w:t>под</w:t>
            </w:r>
            <w:r w:rsidRPr="00F37526">
              <w:rPr>
                <w:color w:val="auto"/>
                <w:szCs w:val="28"/>
              </w:rPr>
              <w:t>программы</w:t>
            </w:r>
            <w:r>
              <w:rPr>
                <w:color w:val="auto"/>
                <w:szCs w:val="28"/>
              </w:rPr>
              <w:t xml:space="preserve"> </w:t>
            </w:r>
            <w:r w:rsidR="00EB69D7">
              <w:rPr>
                <w:color w:val="auto"/>
                <w:szCs w:val="28"/>
              </w:rPr>
              <w:t>3</w:t>
            </w:r>
            <w:r>
              <w:rPr>
                <w:color w:val="auto"/>
                <w:szCs w:val="28"/>
              </w:rPr>
              <w:t>:</w:t>
            </w:r>
          </w:p>
          <w:p w:rsidR="00ED4F07" w:rsidRPr="00F37526" w:rsidRDefault="00ED4F07" w:rsidP="004E0AAD">
            <w:pPr>
              <w:widowControl w:val="0"/>
              <w:autoSpaceDE w:val="0"/>
              <w:autoSpaceDN w:val="0"/>
              <w:adjustRightInd w:val="0"/>
              <w:rPr>
                <w:color w:val="auto"/>
                <w:szCs w:val="28"/>
              </w:rPr>
            </w:pPr>
          </w:p>
        </w:tc>
        <w:tc>
          <w:tcPr>
            <w:tcW w:w="6383" w:type="dxa"/>
          </w:tcPr>
          <w:p w:rsidR="004E0AAD" w:rsidRDefault="00125574" w:rsidP="004E0AAD">
            <w:pPr>
              <w:autoSpaceDE w:val="0"/>
              <w:autoSpaceDN w:val="0"/>
              <w:adjustRightInd w:val="0"/>
              <w:jc w:val="both"/>
              <w:rPr>
                <w:color w:val="auto"/>
                <w:szCs w:val="28"/>
              </w:rPr>
            </w:pPr>
            <w:r>
              <w:rPr>
                <w:color w:val="auto"/>
                <w:szCs w:val="28"/>
              </w:rPr>
              <w:t>о</w:t>
            </w:r>
            <w:r w:rsidR="004E0AAD">
              <w:rPr>
                <w:color w:val="auto"/>
                <w:szCs w:val="28"/>
              </w:rPr>
              <w:t>тсутствуют</w:t>
            </w:r>
          </w:p>
          <w:p w:rsidR="004E0AAD" w:rsidRPr="005D6A3A" w:rsidRDefault="004E0AAD" w:rsidP="004E0AAD">
            <w:pPr>
              <w:autoSpaceDE w:val="0"/>
              <w:autoSpaceDN w:val="0"/>
              <w:adjustRightInd w:val="0"/>
              <w:jc w:val="both"/>
              <w:rPr>
                <w:color w:val="auto"/>
                <w:szCs w:val="28"/>
              </w:rPr>
            </w:pPr>
          </w:p>
        </w:tc>
      </w:tr>
      <w:tr w:rsidR="00396FFA" w:rsidRPr="002C78ED" w:rsidTr="005974FC">
        <w:tc>
          <w:tcPr>
            <w:tcW w:w="2977" w:type="dxa"/>
          </w:tcPr>
          <w:p w:rsidR="00396FFA" w:rsidRDefault="00396FFA" w:rsidP="00AF4982">
            <w:pPr>
              <w:widowControl w:val="0"/>
              <w:autoSpaceDE w:val="0"/>
              <w:autoSpaceDN w:val="0"/>
              <w:adjustRightInd w:val="0"/>
              <w:rPr>
                <w:color w:val="auto"/>
                <w:szCs w:val="28"/>
              </w:rPr>
            </w:pPr>
            <w:r w:rsidRPr="00F37526">
              <w:rPr>
                <w:color w:val="auto"/>
                <w:szCs w:val="28"/>
              </w:rPr>
              <w:t>Цел</w:t>
            </w:r>
            <w:r>
              <w:rPr>
                <w:color w:val="auto"/>
                <w:szCs w:val="28"/>
              </w:rPr>
              <w:t>ь</w:t>
            </w:r>
            <w:r w:rsidRPr="00F37526">
              <w:rPr>
                <w:color w:val="auto"/>
                <w:szCs w:val="28"/>
              </w:rPr>
              <w:t xml:space="preserve"> </w:t>
            </w:r>
            <w:r>
              <w:rPr>
                <w:color w:val="auto"/>
                <w:szCs w:val="28"/>
              </w:rPr>
              <w:t>под</w:t>
            </w:r>
            <w:r w:rsidRPr="00F37526">
              <w:rPr>
                <w:color w:val="auto"/>
                <w:szCs w:val="28"/>
              </w:rPr>
              <w:t>программы</w:t>
            </w:r>
            <w:r>
              <w:rPr>
                <w:color w:val="auto"/>
                <w:szCs w:val="28"/>
              </w:rPr>
              <w:t xml:space="preserve"> </w:t>
            </w:r>
            <w:r w:rsidR="00EB69D7">
              <w:rPr>
                <w:color w:val="auto"/>
                <w:szCs w:val="28"/>
              </w:rPr>
              <w:t>3</w:t>
            </w:r>
            <w:r>
              <w:rPr>
                <w:color w:val="auto"/>
                <w:szCs w:val="28"/>
              </w:rPr>
              <w:t>:</w:t>
            </w:r>
          </w:p>
          <w:p w:rsidR="00396FFA" w:rsidRPr="00412B29" w:rsidRDefault="00396FFA" w:rsidP="00AF4982">
            <w:pPr>
              <w:widowControl w:val="0"/>
              <w:autoSpaceDE w:val="0"/>
              <w:autoSpaceDN w:val="0"/>
              <w:adjustRightInd w:val="0"/>
              <w:rPr>
                <w:color w:val="auto"/>
                <w:sz w:val="20"/>
                <w:szCs w:val="20"/>
              </w:rPr>
            </w:pPr>
          </w:p>
        </w:tc>
        <w:tc>
          <w:tcPr>
            <w:tcW w:w="6383" w:type="dxa"/>
          </w:tcPr>
          <w:p w:rsidR="006178B1" w:rsidRDefault="00A1619B" w:rsidP="00A1619B">
            <w:pPr>
              <w:autoSpaceDE w:val="0"/>
              <w:autoSpaceDN w:val="0"/>
              <w:adjustRightInd w:val="0"/>
              <w:jc w:val="both"/>
              <w:rPr>
                <w:color w:val="auto"/>
                <w:szCs w:val="28"/>
              </w:rPr>
            </w:pPr>
            <w:r w:rsidRPr="00A1619B">
              <w:rPr>
                <w:color w:val="auto"/>
                <w:szCs w:val="28"/>
              </w:rPr>
              <w:t>обеспечение эффективной реализации мероприятий молодежной политики и управления государственной программой</w:t>
            </w:r>
          </w:p>
          <w:p w:rsidR="00682212" w:rsidRPr="00F60675" w:rsidRDefault="00682212" w:rsidP="00A1619B">
            <w:pPr>
              <w:autoSpaceDE w:val="0"/>
              <w:autoSpaceDN w:val="0"/>
              <w:adjustRightInd w:val="0"/>
              <w:jc w:val="both"/>
              <w:rPr>
                <w:color w:val="auto"/>
                <w:szCs w:val="28"/>
              </w:rPr>
            </w:pPr>
          </w:p>
        </w:tc>
      </w:tr>
      <w:tr w:rsidR="00396FFA" w:rsidRPr="00396FFA" w:rsidTr="005974FC">
        <w:trPr>
          <w:trHeight w:val="981"/>
        </w:trPr>
        <w:tc>
          <w:tcPr>
            <w:tcW w:w="2977" w:type="dxa"/>
          </w:tcPr>
          <w:p w:rsidR="00396FFA" w:rsidRDefault="00396FFA" w:rsidP="00EB69D7">
            <w:pPr>
              <w:widowControl w:val="0"/>
              <w:autoSpaceDE w:val="0"/>
              <w:autoSpaceDN w:val="0"/>
              <w:adjustRightInd w:val="0"/>
              <w:rPr>
                <w:color w:val="auto"/>
                <w:szCs w:val="28"/>
              </w:rPr>
            </w:pPr>
            <w:r w:rsidRPr="00396FFA">
              <w:rPr>
                <w:color w:val="auto"/>
                <w:szCs w:val="28"/>
              </w:rPr>
              <w:t xml:space="preserve">Целевые индикаторы и показатели подпрограммы </w:t>
            </w:r>
            <w:r w:rsidR="00EB69D7">
              <w:rPr>
                <w:color w:val="auto"/>
                <w:szCs w:val="28"/>
              </w:rPr>
              <w:t>3</w:t>
            </w:r>
            <w:r w:rsidRPr="00396FFA">
              <w:rPr>
                <w:color w:val="auto"/>
                <w:szCs w:val="28"/>
              </w:rPr>
              <w:t>:</w:t>
            </w:r>
          </w:p>
          <w:p w:rsidR="00624D03" w:rsidRPr="00396FFA" w:rsidRDefault="00624D03" w:rsidP="00EB69D7">
            <w:pPr>
              <w:widowControl w:val="0"/>
              <w:autoSpaceDE w:val="0"/>
              <w:autoSpaceDN w:val="0"/>
              <w:adjustRightInd w:val="0"/>
              <w:rPr>
                <w:color w:val="auto"/>
                <w:szCs w:val="28"/>
              </w:rPr>
            </w:pPr>
          </w:p>
        </w:tc>
        <w:tc>
          <w:tcPr>
            <w:tcW w:w="6383" w:type="dxa"/>
          </w:tcPr>
          <w:p w:rsidR="0004587F" w:rsidRPr="00624D03" w:rsidRDefault="007031C7" w:rsidP="00624D03">
            <w:pPr>
              <w:autoSpaceDE w:val="0"/>
              <w:autoSpaceDN w:val="0"/>
              <w:adjustRightInd w:val="0"/>
              <w:jc w:val="both"/>
              <w:rPr>
                <w:color w:val="auto"/>
                <w:szCs w:val="28"/>
              </w:rPr>
            </w:pPr>
            <w:r>
              <w:rPr>
                <w:color w:val="auto"/>
                <w:szCs w:val="28"/>
              </w:rPr>
              <w:t>С</w:t>
            </w:r>
            <w:r w:rsidR="00624D03" w:rsidRPr="00A97059">
              <w:rPr>
                <w:color w:val="auto"/>
                <w:szCs w:val="28"/>
              </w:rPr>
              <w:t>тепень выполнения мероприятий государственной программы</w:t>
            </w:r>
          </w:p>
          <w:p w:rsidR="0004587F" w:rsidRPr="00396FFA" w:rsidRDefault="0004587F" w:rsidP="007D6C34">
            <w:pPr>
              <w:autoSpaceDE w:val="0"/>
              <w:autoSpaceDN w:val="0"/>
              <w:adjustRightInd w:val="0"/>
              <w:jc w:val="both"/>
              <w:rPr>
                <w:color w:val="auto"/>
                <w:sz w:val="16"/>
                <w:szCs w:val="16"/>
              </w:rPr>
            </w:pPr>
          </w:p>
        </w:tc>
      </w:tr>
      <w:tr w:rsidR="00A24027" w:rsidRPr="00396FFA" w:rsidTr="005974FC">
        <w:trPr>
          <w:trHeight w:val="1274"/>
        </w:trPr>
        <w:tc>
          <w:tcPr>
            <w:tcW w:w="2977" w:type="dxa"/>
          </w:tcPr>
          <w:p w:rsidR="00A24027" w:rsidRDefault="00A24027" w:rsidP="00A24027">
            <w:pPr>
              <w:rPr>
                <w:szCs w:val="28"/>
              </w:rPr>
            </w:pPr>
            <w:r>
              <w:rPr>
                <w:szCs w:val="28"/>
              </w:rPr>
              <w:t xml:space="preserve">Региональный проект, реализуемый в рамках подпрограммы </w:t>
            </w:r>
            <w:r w:rsidR="00EB69D7">
              <w:rPr>
                <w:szCs w:val="28"/>
              </w:rPr>
              <w:t>3</w:t>
            </w:r>
            <w:r>
              <w:rPr>
                <w:szCs w:val="28"/>
              </w:rPr>
              <w:t>:</w:t>
            </w:r>
          </w:p>
          <w:p w:rsidR="00A24027" w:rsidRPr="00982213" w:rsidRDefault="00A24027" w:rsidP="00A24027">
            <w:pPr>
              <w:rPr>
                <w:szCs w:val="28"/>
              </w:rPr>
            </w:pPr>
          </w:p>
        </w:tc>
        <w:tc>
          <w:tcPr>
            <w:tcW w:w="6383" w:type="dxa"/>
          </w:tcPr>
          <w:p w:rsidR="00A24027" w:rsidRPr="00052889" w:rsidRDefault="00FB6AA8" w:rsidP="00A24027">
            <w:pPr>
              <w:autoSpaceDE w:val="0"/>
              <w:autoSpaceDN w:val="0"/>
              <w:adjustRightInd w:val="0"/>
              <w:jc w:val="both"/>
              <w:rPr>
                <w:szCs w:val="28"/>
              </w:rPr>
            </w:pPr>
            <w:r>
              <w:rPr>
                <w:szCs w:val="28"/>
              </w:rPr>
              <w:t>не реализуе</w:t>
            </w:r>
            <w:bookmarkStart w:id="1" w:name="_GoBack"/>
            <w:bookmarkEnd w:id="1"/>
            <w:r>
              <w:rPr>
                <w:szCs w:val="28"/>
              </w:rPr>
              <w:t>тся</w:t>
            </w:r>
          </w:p>
        </w:tc>
      </w:tr>
      <w:tr w:rsidR="00CE5D9E" w:rsidRPr="002C78ED" w:rsidTr="005974FC">
        <w:tc>
          <w:tcPr>
            <w:tcW w:w="2977" w:type="dxa"/>
          </w:tcPr>
          <w:p w:rsidR="00CE5D9E" w:rsidRDefault="00CE5D9E" w:rsidP="00CE5D9E">
            <w:pPr>
              <w:widowControl w:val="0"/>
              <w:autoSpaceDE w:val="0"/>
              <w:autoSpaceDN w:val="0"/>
              <w:adjustRightInd w:val="0"/>
              <w:rPr>
                <w:color w:val="auto"/>
                <w:szCs w:val="28"/>
              </w:rPr>
            </w:pPr>
            <w:r w:rsidRPr="00402ACB">
              <w:rPr>
                <w:color w:val="auto"/>
                <w:szCs w:val="28"/>
              </w:rPr>
              <w:t xml:space="preserve">Этапы и сроки     </w:t>
            </w:r>
            <w:r w:rsidRPr="00402ACB">
              <w:rPr>
                <w:color w:val="auto"/>
                <w:szCs w:val="28"/>
              </w:rPr>
              <w:br/>
              <w:t xml:space="preserve">реализации        </w:t>
            </w:r>
            <w:r w:rsidRPr="00402ACB">
              <w:rPr>
                <w:color w:val="auto"/>
                <w:szCs w:val="28"/>
              </w:rPr>
              <w:br/>
            </w:r>
            <w:r>
              <w:rPr>
                <w:color w:val="auto"/>
                <w:szCs w:val="28"/>
              </w:rPr>
              <w:t>п</w:t>
            </w:r>
            <w:r w:rsidRPr="00402ACB">
              <w:rPr>
                <w:color w:val="auto"/>
                <w:szCs w:val="28"/>
              </w:rPr>
              <w:t xml:space="preserve">одпрограммы </w:t>
            </w:r>
            <w:r w:rsidR="00EB69D7">
              <w:rPr>
                <w:color w:val="auto"/>
                <w:szCs w:val="28"/>
              </w:rPr>
              <w:t>3</w:t>
            </w:r>
            <w:r w:rsidRPr="00402ACB">
              <w:rPr>
                <w:color w:val="auto"/>
                <w:szCs w:val="28"/>
              </w:rPr>
              <w:t>:</w:t>
            </w:r>
          </w:p>
          <w:p w:rsidR="00CE5D9E" w:rsidRPr="00402ACB" w:rsidRDefault="00CE5D9E" w:rsidP="00CE5D9E">
            <w:pPr>
              <w:widowControl w:val="0"/>
              <w:autoSpaceDE w:val="0"/>
              <w:autoSpaceDN w:val="0"/>
              <w:adjustRightInd w:val="0"/>
              <w:rPr>
                <w:color w:val="auto"/>
                <w:szCs w:val="28"/>
              </w:rPr>
            </w:pPr>
            <w:r w:rsidRPr="00402ACB">
              <w:rPr>
                <w:color w:val="auto"/>
                <w:szCs w:val="28"/>
              </w:rPr>
              <w:t xml:space="preserve">   </w:t>
            </w:r>
          </w:p>
        </w:tc>
        <w:tc>
          <w:tcPr>
            <w:tcW w:w="6383" w:type="dxa"/>
          </w:tcPr>
          <w:p w:rsidR="00CE5D9E" w:rsidRPr="00402ACB" w:rsidRDefault="00CE5D9E" w:rsidP="00EB69D7">
            <w:pPr>
              <w:jc w:val="both"/>
              <w:rPr>
                <w:color w:val="auto"/>
              </w:rPr>
            </w:pPr>
            <w:r>
              <w:rPr>
                <w:color w:val="auto"/>
                <w:szCs w:val="28"/>
              </w:rPr>
              <w:t>п</w:t>
            </w:r>
            <w:r w:rsidRPr="00402ACB">
              <w:rPr>
                <w:color w:val="auto"/>
                <w:szCs w:val="28"/>
              </w:rPr>
              <w:t xml:space="preserve">одпрограмма </w:t>
            </w:r>
            <w:r w:rsidR="00EB69D7">
              <w:rPr>
                <w:color w:val="auto"/>
                <w:szCs w:val="28"/>
              </w:rPr>
              <w:t>3</w:t>
            </w:r>
            <w:r w:rsidRPr="00402ACB">
              <w:rPr>
                <w:color w:val="auto"/>
                <w:szCs w:val="28"/>
              </w:rPr>
              <w:t xml:space="preserve"> реализуется в 20</w:t>
            </w:r>
            <w:r>
              <w:rPr>
                <w:color w:val="auto"/>
                <w:szCs w:val="28"/>
              </w:rPr>
              <w:t>22</w:t>
            </w:r>
            <w:r w:rsidRPr="00402ACB">
              <w:rPr>
                <w:color w:val="auto"/>
                <w:szCs w:val="28"/>
              </w:rPr>
              <w:t xml:space="preserve"> - 20</w:t>
            </w:r>
            <w:r>
              <w:rPr>
                <w:color w:val="auto"/>
                <w:szCs w:val="28"/>
              </w:rPr>
              <w:t>3</w:t>
            </w:r>
            <w:r w:rsidRPr="00402ACB">
              <w:rPr>
                <w:color w:val="auto"/>
                <w:szCs w:val="28"/>
              </w:rPr>
              <w:t>0 годах</w:t>
            </w:r>
            <w:r>
              <w:t>,</w:t>
            </w:r>
            <w:r w:rsidRPr="00B55655">
              <w:t xml:space="preserve"> без деления на этапы</w:t>
            </w:r>
          </w:p>
        </w:tc>
      </w:tr>
      <w:tr w:rsidR="00CE5D9E" w:rsidRPr="002C78ED" w:rsidTr="005974FC">
        <w:tc>
          <w:tcPr>
            <w:tcW w:w="2977" w:type="dxa"/>
          </w:tcPr>
          <w:p w:rsidR="00CE5D9E" w:rsidRPr="00A36623" w:rsidRDefault="00CE5D9E" w:rsidP="00CE5D9E">
            <w:pPr>
              <w:tabs>
                <w:tab w:val="left" w:pos="728"/>
              </w:tabs>
              <w:autoSpaceDE w:val="0"/>
              <w:autoSpaceDN w:val="0"/>
              <w:adjustRightInd w:val="0"/>
              <w:rPr>
                <w:rFonts w:eastAsia="Calibri"/>
                <w:color w:val="auto"/>
                <w:szCs w:val="28"/>
              </w:rPr>
            </w:pPr>
            <w:r w:rsidRPr="00A36623">
              <w:rPr>
                <w:rFonts w:eastAsia="Calibri"/>
                <w:color w:val="auto"/>
                <w:szCs w:val="28"/>
              </w:rPr>
              <w:t xml:space="preserve">Объемы финансового обеспечения подпрограммы </w:t>
            </w:r>
            <w:r w:rsidR="00EB69D7">
              <w:rPr>
                <w:rFonts w:eastAsia="Calibri"/>
                <w:color w:val="auto"/>
                <w:szCs w:val="28"/>
              </w:rPr>
              <w:t>3</w:t>
            </w:r>
            <w:r w:rsidRPr="00A36623">
              <w:rPr>
                <w:rFonts w:eastAsia="Calibri"/>
                <w:color w:val="auto"/>
                <w:szCs w:val="28"/>
              </w:rPr>
              <w:t>:</w:t>
            </w:r>
          </w:p>
          <w:p w:rsidR="00CE5D9E" w:rsidRPr="00A36623" w:rsidRDefault="00CE5D9E" w:rsidP="00CE5D9E">
            <w:pPr>
              <w:autoSpaceDE w:val="0"/>
              <w:autoSpaceDN w:val="0"/>
              <w:adjustRightInd w:val="0"/>
              <w:rPr>
                <w:rFonts w:eastAsia="Calibri"/>
                <w:color w:val="auto"/>
                <w:szCs w:val="28"/>
              </w:rPr>
            </w:pPr>
          </w:p>
          <w:p w:rsidR="00CE5D9E" w:rsidRPr="00E025E3" w:rsidRDefault="00CE5D9E" w:rsidP="00CE5D9E">
            <w:pPr>
              <w:autoSpaceDE w:val="0"/>
              <w:autoSpaceDN w:val="0"/>
              <w:adjustRightInd w:val="0"/>
              <w:rPr>
                <w:rFonts w:eastAsia="Calibri"/>
                <w:color w:val="FF0000"/>
                <w:szCs w:val="28"/>
              </w:rPr>
            </w:pPr>
          </w:p>
          <w:p w:rsidR="00CE5D9E" w:rsidRPr="00E025E3" w:rsidRDefault="00CE5D9E" w:rsidP="00CE5D9E">
            <w:pPr>
              <w:autoSpaceDE w:val="0"/>
              <w:autoSpaceDN w:val="0"/>
              <w:adjustRightInd w:val="0"/>
              <w:rPr>
                <w:rFonts w:eastAsia="Calibri"/>
                <w:color w:val="FF0000"/>
                <w:szCs w:val="28"/>
              </w:rPr>
            </w:pPr>
          </w:p>
          <w:p w:rsidR="00CE5D9E" w:rsidRPr="00E025E3" w:rsidRDefault="00CE5D9E" w:rsidP="00CE5D9E">
            <w:pPr>
              <w:autoSpaceDE w:val="0"/>
              <w:autoSpaceDN w:val="0"/>
              <w:adjustRightInd w:val="0"/>
              <w:rPr>
                <w:rFonts w:eastAsia="Calibri"/>
                <w:color w:val="FF0000"/>
                <w:szCs w:val="28"/>
              </w:rPr>
            </w:pPr>
          </w:p>
          <w:p w:rsidR="00CE5D9E" w:rsidRPr="00E025E3" w:rsidRDefault="00CE5D9E" w:rsidP="00CE5D9E">
            <w:pPr>
              <w:autoSpaceDE w:val="0"/>
              <w:autoSpaceDN w:val="0"/>
              <w:adjustRightInd w:val="0"/>
              <w:rPr>
                <w:rFonts w:eastAsia="Calibri"/>
                <w:color w:val="FF0000"/>
                <w:szCs w:val="28"/>
              </w:rPr>
            </w:pPr>
          </w:p>
          <w:p w:rsidR="00CE5D9E" w:rsidRPr="00E025E3" w:rsidRDefault="00CE5D9E" w:rsidP="00CE5D9E">
            <w:pPr>
              <w:autoSpaceDE w:val="0"/>
              <w:autoSpaceDN w:val="0"/>
              <w:adjustRightInd w:val="0"/>
              <w:rPr>
                <w:rFonts w:eastAsia="Calibri"/>
                <w:color w:val="FF0000"/>
                <w:szCs w:val="28"/>
              </w:rPr>
            </w:pPr>
          </w:p>
          <w:p w:rsidR="00CE5D9E" w:rsidRPr="00E025E3" w:rsidRDefault="00CE5D9E" w:rsidP="00CE5D9E">
            <w:pPr>
              <w:autoSpaceDE w:val="0"/>
              <w:autoSpaceDN w:val="0"/>
              <w:adjustRightInd w:val="0"/>
              <w:rPr>
                <w:rFonts w:eastAsia="Calibri"/>
                <w:color w:val="FF0000"/>
                <w:szCs w:val="28"/>
              </w:rPr>
            </w:pPr>
          </w:p>
          <w:p w:rsidR="00CE5D9E" w:rsidRPr="00E025E3" w:rsidRDefault="00CE5D9E" w:rsidP="00CE5D9E">
            <w:pPr>
              <w:autoSpaceDE w:val="0"/>
              <w:autoSpaceDN w:val="0"/>
              <w:adjustRightInd w:val="0"/>
              <w:rPr>
                <w:rFonts w:eastAsia="Calibri"/>
                <w:color w:val="FF0000"/>
                <w:szCs w:val="28"/>
              </w:rPr>
            </w:pPr>
            <w:r w:rsidRPr="00E025E3">
              <w:rPr>
                <w:rFonts w:eastAsia="Calibri"/>
                <w:color w:val="FF0000"/>
                <w:szCs w:val="28"/>
              </w:rPr>
              <w:t xml:space="preserve">          </w:t>
            </w:r>
          </w:p>
        </w:tc>
        <w:tc>
          <w:tcPr>
            <w:tcW w:w="6383" w:type="dxa"/>
          </w:tcPr>
          <w:p w:rsidR="00A36623" w:rsidRPr="00DE273D" w:rsidRDefault="00A36623" w:rsidP="00A36623">
            <w:pPr>
              <w:autoSpaceDE w:val="0"/>
              <w:autoSpaceDN w:val="0"/>
              <w:adjustRightInd w:val="0"/>
              <w:ind w:right="80"/>
              <w:jc w:val="both"/>
              <w:rPr>
                <w:rFonts w:eastAsia="Calibri"/>
                <w:color w:val="auto"/>
                <w:szCs w:val="28"/>
              </w:rPr>
            </w:pPr>
            <w:r w:rsidRPr="00DE273D">
              <w:rPr>
                <w:rFonts w:eastAsia="Calibri"/>
                <w:color w:val="auto"/>
                <w:szCs w:val="28"/>
              </w:rPr>
              <w:t xml:space="preserve">общий объем планируемого финансирования на период реализации подпрограммы </w:t>
            </w:r>
            <w:r w:rsidR="00EB69D7" w:rsidRPr="00DE273D">
              <w:rPr>
                <w:rFonts w:eastAsia="Calibri"/>
                <w:color w:val="auto"/>
                <w:szCs w:val="28"/>
              </w:rPr>
              <w:t>3</w:t>
            </w:r>
            <w:r w:rsidRPr="00DE273D">
              <w:rPr>
                <w:rFonts w:eastAsia="Calibri"/>
                <w:color w:val="auto"/>
                <w:szCs w:val="28"/>
              </w:rPr>
              <w:t xml:space="preserve"> составляет</w:t>
            </w:r>
            <w:r w:rsidR="00E57F72">
              <w:rPr>
                <w:rFonts w:eastAsia="Calibri"/>
                <w:color w:val="auto"/>
                <w:szCs w:val="28"/>
              </w:rPr>
              <w:t xml:space="preserve">                  </w:t>
            </w:r>
            <w:r w:rsidR="00E57F72" w:rsidRPr="00E57F72">
              <w:rPr>
                <w:rFonts w:eastAsia="Calibri"/>
                <w:color w:val="auto"/>
                <w:szCs w:val="28"/>
              </w:rPr>
              <w:t>534 540,3</w:t>
            </w:r>
            <w:r w:rsidR="00E57F72">
              <w:rPr>
                <w:rFonts w:eastAsia="Calibri"/>
                <w:color w:val="auto"/>
                <w:szCs w:val="28"/>
              </w:rPr>
              <w:t xml:space="preserve"> </w:t>
            </w:r>
            <w:r w:rsidRPr="00DE273D">
              <w:rPr>
                <w:rFonts w:eastAsia="Calibri"/>
                <w:color w:val="auto"/>
                <w:szCs w:val="28"/>
              </w:rPr>
              <w:t>тыс. рублей, в том числе по годам:</w:t>
            </w:r>
          </w:p>
          <w:p w:rsidR="00A36623" w:rsidRPr="00DE273D" w:rsidRDefault="00A36623" w:rsidP="00A24F04">
            <w:pPr>
              <w:autoSpaceDE w:val="0"/>
              <w:autoSpaceDN w:val="0"/>
              <w:adjustRightInd w:val="0"/>
              <w:ind w:right="80"/>
              <w:jc w:val="both"/>
              <w:rPr>
                <w:rFonts w:eastAsia="Calibri"/>
                <w:color w:val="auto"/>
                <w:szCs w:val="28"/>
              </w:rPr>
            </w:pPr>
            <w:r w:rsidRPr="00DE273D">
              <w:rPr>
                <w:rFonts w:eastAsia="Calibri"/>
                <w:color w:val="auto"/>
                <w:szCs w:val="28"/>
              </w:rPr>
              <w:t>2022 год –</w:t>
            </w:r>
            <w:r w:rsidR="000724F3" w:rsidRPr="00DE273D">
              <w:rPr>
                <w:rFonts w:eastAsia="Calibri"/>
                <w:color w:val="auto"/>
                <w:szCs w:val="28"/>
              </w:rPr>
              <w:t xml:space="preserve"> </w:t>
            </w:r>
            <w:r w:rsidR="00E57F72" w:rsidRPr="00E57F72">
              <w:rPr>
                <w:rFonts w:eastAsia="Calibri"/>
                <w:color w:val="auto"/>
                <w:szCs w:val="28"/>
              </w:rPr>
              <w:t>62 522,</w:t>
            </w:r>
            <w:r w:rsidR="00E57F72">
              <w:rPr>
                <w:rFonts w:eastAsia="Calibri"/>
                <w:color w:val="auto"/>
                <w:szCs w:val="28"/>
              </w:rPr>
              <w:t>5</w:t>
            </w:r>
            <w:r w:rsidR="000724F3" w:rsidRPr="00DE273D">
              <w:rPr>
                <w:rFonts w:eastAsia="Calibri"/>
                <w:color w:val="auto"/>
                <w:szCs w:val="28"/>
              </w:rPr>
              <w:t xml:space="preserve"> </w:t>
            </w:r>
            <w:r w:rsidRPr="00DE273D">
              <w:rPr>
                <w:rFonts w:eastAsia="Calibri"/>
                <w:color w:val="auto"/>
                <w:szCs w:val="28"/>
              </w:rPr>
              <w:t>тыс. рублей;</w:t>
            </w:r>
          </w:p>
          <w:p w:rsidR="00A36623" w:rsidRPr="00DE273D" w:rsidRDefault="00A36623" w:rsidP="00A24F04">
            <w:pPr>
              <w:autoSpaceDE w:val="0"/>
              <w:autoSpaceDN w:val="0"/>
              <w:adjustRightInd w:val="0"/>
              <w:ind w:right="80"/>
              <w:jc w:val="both"/>
              <w:rPr>
                <w:rFonts w:eastAsia="Calibri"/>
                <w:color w:val="auto"/>
                <w:szCs w:val="28"/>
              </w:rPr>
            </w:pPr>
            <w:r w:rsidRPr="00DE273D">
              <w:rPr>
                <w:rFonts w:eastAsia="Calibri"/>
                <w:color w:val="auto"/>
                <w:szCs w:val="28"/>
              </w:rPr>
              <w:t>2023 год</w:t>
            </w:r>
            <w:r w:rsidR="000724F3" w:rsidRPr="00DE273D">
              <w:rPr>
                <w:rFonts w:eastAsia="Calibri"/>
                <w:color w:val="auto"/>
                <w:szCs w:val="28"/>
              </w:rPr>
              <w:t xml:space="preserve"> –</w:t>
            </w:r>
            <w:r w:rsidRPr="00DE273D">
              <w:rPr>
                <w:rFonts w:eastAsia="Calibri"/>
                <w:color w:val="auto"/>
                <w:szCs w:val="28"/>
              </w:rPr>
              <w:t xml:space="preserve"> </w:t>
            </w:r>
            <w:r w:rsidR="00E57F72" w:rsidRPr="00E57F72">
              <w:rPr>
                <w:rFonts w:eastAsia="Calibri"/>
                <w:color w:val="auto"/>
                <w:szCs w:val="28"/>
              </w:rPr>
              <w:t>56 321,</w:t>
            </w:r>
            <w:r w:rsidR="00E57F72">
              <w:rPr>
                <w:rFonts w:eastAsia="Calibri"/>
                <w:color w:val="auto"/>
                <w:szCs w:val="28"/>
              </w:rPr>
              <w:t>2</w:t>
            </w:r>
            <w:r w:rsidRPr="00DE273D">
              <w:rPr>
                <w:rFonts w:eastAsia="Calibri"/>
                <w:color w:val="auto"/>
                <w:szCs w:val="28"/>
              </w:rPr>
              <w:t xml:space="preserve"> тыс. рублей;</w:t>
            </w:r>
          </w:p>
          <w:p w:rsidR="00A36623" w:rsidRPr="00DE273D" w:rsidRDefault="00A36623" w:rsidP="00A24F04">
            <w:pPr>
              <w:autoSpaceDE w:val="0"/>
              <w:autoSpaceDN w:val="0"/>
              <w:adjustRightInd w:val="0"/>
              <w:ind w:right="80"/>
              <w:jc w:val="both"/>
              <w:rPr>
                <w:rFonts w:eastAsia="Calibri"/>
                <w:color w:val="auto"/>
                <w:szCs w:val="28"/>
              </w:rPr>
            </w:pPr>
            <w:r w:rsidRPr="00DE273D">
              <w:rPr>
                <w:rFonts w:eastAsia="Calibri"/>
                <w:color w:val="auto"/>
                <w:szCs w:val="28"/>
              </w:rPr>
              <w:t xml:space="preserve">2024 год – </w:t>
            </w:r>
            <w:r w:rsidR="00E57F72" w:rsidRPr="00E57F72">
              <w:rPr>
                <w:rFonts w:eastAsia="Calibri"/>
                <w:color w:val="auto"/>
                <w:szCs w:val="28"/>
              </w:rPr>
              <w:t>59 385,2</w:t>
            </w:r>
            <w:r w:rsidRPr="00DE273D">
              <w:rPr>
                <w:rFonts w:eastAsia="Calibri"/>
                <w:color w:val="auto"/>
                <w:szCs w:val="28"/>
              </w:rPr>
              <w:t xml:space="preserve"> тыс. рублей;</w:t>
            </w:r>
          </w:p>
          <w:p w:rsidR="00A36623" w:rsidRPr="00DE273D" w:rsidRDefault="00A36623" w:rsidP="00A24F04">
            <w:pPr>
              <w:autoSpaceDE w:val="0"/>
              <w:autoSpaceDN w:val="0"/>
              <w:adjustRightInd w:val="0"/>
              <w:ind w:right="80"/>
              <w:jc w:val="both"/>
              <w:rPr>
                <w:rFonts w:eastAsia="Calibri"/>
                <w:color w:val="auto"/>
                <w:szCs w:val="28"/>
              </w:rPr>
            </w:pPr>
            <w:r w:rsidRPr="00DE273D">
              <w:rPr>
                <w:rFonts w:eastAsia="Calibri"/>
                <w:color w:val="auto"/>
                <w:szCs w:val="28"/>
              </w:rPr>
              <w:t xml:space="preserve">2025 год – </w:t>
            </w:r>
            <w:r w:rsidR="00E57F72" w:rsidRPr="00E57F72">
              <w:rPr>
                <w:rFonts w:eastAsia="Calibri"/>
                <w:color w:val="auto"/>
                <w:szCs w:val="28"/>
              </w:rPr>
              <w:t>59 385,2</w:t>
            </w:r>
            <w:r w:rsidRPr="00DE273D">
              <w:rPr>
                <w:rFonts w:eastAsia="Calibri"/>
                <w:color w:val="auto"/>
                <w:szCs w:val="28"/>
              </w:rPr>
              <w:t xml:space="preserve"> тыс. рублей;</w:t>
            </w:r>
          </w:p>
          <w:p w:rsidR="00A36623" w:rsidRPr="00DE273D" w:rsidRDefault="00A36623" w:rsidP="00A24F04">
            <w:pPr>
              <w:autoSpaceDE w:val="0"/>
              <w:autoSpaceDN w:val="0"/>
              <w:adjustRightInd w:val="0"/>
              <w:ind w:right="80"/>
              <w:jc w:val="both"/>
              <w:rPr>
                <w:rFonts w:eastAsia="Calibri"/>
                <w:color w:val="auto"/>
                <w:szCs w:val="28"/>
              </w:rPr>
            </w:pPr>
            <w:r w:rsidRPr="00DE273D">
              <w:rPr>
                <w:rFonts w:eastAsia="Calibri"/>
                <w:color w:val="auto"/>
                <w:szCs w:val="28"/>
              </w:rPr>
              <w:t xml:space="preserve">2026 год – </w:t>
            </w:r>
            <w:r w:rsidR="00E57F72" w:rsidRPr="00E57F72">
              <w:rPr>
                <w:rFonts w:eastAsia="Calibri"/>
                <w:color w:val="auto"/>
                <w:szCs w:val="28"/>
              </w:rPr>
              <w:t>59 385,2</w:t>
            </w:r>
            <w:r w:rsidR="00A24F04" w:rsidRPr="00DE273D">
              <w:rPr>
                <w:rFonts w:eastAsia="Calibri"/>
                <w:color w:val="auto"/>
                <w:szCs w:val="28"/>
              </w:rPr>
              <w:t xml:space="preserve"> </w:t>
            </w:r>
            <w:r w:rsidRPr="00DE273D">
              <w:rPr>
                <w:rFonts w:eastAsia="Calibri"/>
                <w:color w:val="auto"/>
                <w:szCs w:val="28"/>
              </w:rPr>
              <w:t>тыс. рублей;</w:t>
            </w:r>
          </w:p>
          <w:p w:rsidR="00A36623" w:rsidRPr="00DE273D" w:rsidRDefault="00A36623" w:rsidP="00A24F04">
            <w:pPr>
              <w:autoSpaceDE w:val="0"/>
              <w:autoSpaceDN w:val="0"/>
              <w:adjustRightInd w:val="0"/>
              <w:ind w:right="80"/>
              <w:jc w:val="both"/>
              <w:rPr>
                <w:rFonts w:eastAsia="Calibri"/>
                <w:color w:val="auto"/>
                <w:szCs w:val="28"/>
              </w:rPr>
            </w:pPr>
            <w:r w:rsidRPr="00DE273D">
              <w:rPr>
                <w:rFonts w:eastAsia="Calibri"/>
                <w:color w:val="auto"/>
                <w:szCs w:val="28"/>
              </w:rPr>
              <w:t xml:space="preserve">2027 год – </w:t>
            </w:r>
            <w:r w:rsidR="00E57F72" w:rsidRPr="00E57F72">
              <w:rPr>
                <w:rFonts w:eastAsia="Calibri"/>
                <w:color w:val="auto"/>
                <w:szCs w:val="28"/>
              </w:rPr>
              <w:t>59 385,2</w:t>
            </w:r>
            <w:r w:rsidR="00A24F04" w:rsidRPr="00DE273D">
              <w:rPr>
                <w:rFonts w:eastAsia="Calibri"/>
                <w:color w:val="auto"/>
                <w:szCs w:val="28"/>
              </w:rPr>
              <w:t xml:space="preserve"> </w:t>
            </w:r>
            <w:r w:rsidRPr="00DE273D">
              <w:rPr>
                <w:rFonts w:eastAsia="Calibri"/>
                <w:color w:val="auto"/>
                <w:szCs w:val="28"/>
              </w:rPr>
              <w:t>тыс. рублей;</w:t>
            </w:r>
          </w:p>
          <w:p w:rsidR="00A36623" w:rsidRPr="00DE273D" w:rsidRDefault="00A36623" w:rsidP="00A24F04">
            <w:pPr>
              <w:autoSpaceDE w:val="0"/>
              <w:autoSpaceDN w:val="0"/>
              <w:adjustRightInd w:val="0"/>
              <w:ind w:right="80"/>
              <w:jc w:val="both"/>
              <w:rPr>
                <w:rFonts w:eastAsia="Calibri"/>
                <w:color w:val="auto"/>
                <w:szCs w:val="28"/>
              </w:rPr>
            </w:pPr>
            <w:r w:rsidRPr="00DE273D">
              <w:rPr>
                <w:rFonts w:eastAsia="Calibri"/>
                <w:color w:val="auto"/>
                <w:szCs w:val="28"/>
              </w:rPr>
              <w:t xml:space="preserve">2028 год – </w:t>
            </w:r>
            <w:r w:rsidR="00E57F72" w:rsidRPr="00E57F72">
              <w:rPr>
                <w:rFonts w:eastAsia="Calibri"/>
                <w:color w:val="auto"/>
                <w:szCs w:val="28"/>
              </w:rPr>
              <w:t>59 385,2</w:t>
            </w:r>
            <w:r w:rsidR="00A24F04" w:rsidRPr="00DE273D">
              <w:rPr>
                <w:rFonts w:eastAsia="Calibri"/>
                <w:color w:val="auto"/>
                <w:szCs w:val="28"/>
              </w:rPr>
              <w:t xml:space="preserve"> </w:t>
            </w:r>
            <w:r w:rsidRPr="00DE273D">
              <w:rPr>
                <w:rFonts w:eastAsia="Calibri"/>
                <w:color w:val="auto"/>
                <w:szCs w:val="28"/>
              </w:rPr>
              <w:t>тыс. рублей;</w:t>
            </w:r>
          </w:p>
          <w:p w:rsidR="00A36623" w:rsidRPr="00DE273D" w:rsidRDefault="00A36623" w:rsidP="00A24F04">
            <w:pPr>
              <w:autoSpaceDE w:val="0"/>
              <w:autoSpaceDN w:val="0"/>
              <w:adjustRightInd w:val="0"/>
              <w:ind w:right="80"/>
              <w:jc w:val="both"/>
              <w:rPr>
                <w:rFonts w:eastAsia="Calibri"/>
                <w:color w:val="auto"/>
                <w:szCs w:val="28"/>
              </w:rPr>
            </w:pPr>
            <w:r w:rsidRPr="00DE273D">
              <w:rPr>
                <w:rFonts w:eastAsia="Calibri"/>
                <w:color w:val="auto"/>
                <w:szCs w:val="28"/>
              </w:rPr>
              <w:t xml:space="preserve">2029 год – </w:t>
            </w:r>
            <w:r w:rsidR="00E57F72" w:rsidRPr="00E57F72">
              <w:rPr>
                <w:rFonts w:eastAsia="Calibri"/>
                <w:color w:val="auto"/>
                <w:szCs w:val="28"/>
              </w:rPr>
              <w:t>59 385,2</w:t>
            </w:r>
            <w:r w:rsidR="00A24F04" w:rsidRPr="00DE273D">
              <w:rPr>
                <w:rFonts w:eastAsia="Calibri"/>
                <w:color w:val="auto"/>
                <w:szCs w:val="28"/>
              </w:rPr>
              <w:t xml:space="preserve"> </w:t>
            </w:r>
            <w:r w:rsidRPr="00DE273D">
              <w:rPr>
                <w:rFonts w:eastAsia="Calibri"/>
                <w:color w:val="auto"/>
                <w:szCs w:val="28"/>
              </w:rPr>
              <w:t>тыс. рублей;</w:t>
            </w:r>
          </w:p>
          <w:p w:rsidR="00A36623" w:rsidRPr="00DE273D" w:rsidRDefault="00A36623" w:rsidP="00A24F04">
            <w:pPr>
              <w:autoSpaceDE w:val="0"/>
              <w:autoSpaceDN w:val="0"/>
              <w:adjustRightInd w:val="0"/>
              <w:ind w:right="80"/>
              <w:jc w:val="both"/>
              <w:rPr>
                <w:rFonts w:eastAsia="Calibri"/>
                <w:color w:val="auto"/>
                <w:szCs w:val="28"/>
              </w:rPr>
            </w:pPr>
            <w:r w:rsidRPr="00DE273D">
              <w:rPr>
                <w:rFonts w:eastAsia="Calibri"/>
                <w:color w:val="auto"/>
                <w:szCs w:val="28"/>
              </w:rPr>
              <w:t xml:space="preserve">2030 год – </w:t>
            </w:r>
            <w:r w:rsidR="00E57F72" w:rsidRPr="00E57F72">
              <w:rPr>
                <w:rFonts w:eastAsia="Calibri"/>
                <w:color w:val="auto"/>
                <w:szCs w:val="28"/>
              </w:rPr>
              <w:t>59 385,2</w:t>
            </w:r>
            <w:r w:rsidR="00E57F72" w:rsidRPr="00DE273D">
              <w:rPr>
                <w:rFonts w:eastAsia="Calibri"/>
                <w:color w:val="auto"/>
                <w:szCs w:val="28"/>
              </w:rPr>
              <w:t xml:space="preserve"> </w:t>
            </w:r>
            <w:r w:rsidR="00236C7B">
              <w:rPr>
                <w:rFonts w:eastAsia="Calibri"/>
                <w:color w:val="auto"/>
                <w:szCs w:val="28"/>
              </w:rPr>
              <w:t>тыс. рублей</w:t>
            </w:r>
          </w:p>
          <w:p w:rsidR="00E57F72" w:rsidRPr="00E025E3" w:rsidRDefault="00E57F72" w:rsidP="00E57F72">
            <w:pPr>
              <w:jc w:val="both"/>
              <w:rPr>
                <w:rFonts w:eastAsia="Calibri"/>
                <w:color w:val="FF0000"/>
                <w:szCs w:val="28"/>
              </w:rPr>
            </w:pPr>
          </w:p>
        </w:tc>
      </w:tr>
      <w:tr w:rsidR="00731D89" w:rsidRPr="002C78ED" w:rsidTr="005974FC">
        <w:tc>
          <w:tcPr>
            <w:tcW w:w="2977" w:type="dxa"/>
          </w:tcPr>
          <w:p w:rsidR="00731D89" w:rsidRPr="00F37526" w:rsidRDefault="00731D89" w:rsidP="00EB69D7">
            <w:pPr>
              <w:widowControl w:val="0"/>
              <w:autoSpaceDE w:val="0"/>
              <w:autoSpaceDN w:val="0"/>
              <w:adjustRightInd w:val="0"/>
              <w:rPr>
                <w:color w:val="auto"/>
                <w:szCs w:val="28"/>
              </w:rPr>
            </w:pPr>
            <w:r w:rsidRPr="00C50B01">
              <w:rPr>
                <w:color w:val="auto"/>
                <w:szCs w:val="28"/>
              </w:rPr>
              <w:t xml:space="preserve">Ожидаемые         </w:t>
            </w:r>
            <w:r w:rsidRPr="00C50B01">
              <w:rPr>
                <w:color w:val="auto"/>
                <w:szCs w:val="28"/>
              </w:rPr>
              <w:br/>
              <w:t xml:space="preserve">результаты        </w:t>
            </w:r>
            <w:r w:rsidRPr="00C50B01">
              <w:rPr>
                <w:color w:val="auto"/>
                <w:szCs w:val="28"/>
              </w:rPr>
              <w:br/>
              <w:t xml:space="preserve">реализации        </w:t>
            </w:r>
            <w:r w:rsidRPr="00C50B01">
              <w:rPr>
                <w:color w:val="auto"/>
                <w:szCs w:val="28"/>
              </w:rPr>
              <w:br/>
              <w:t xml:space="preserve">подпрограммы </w:t>
            </w:r>
            <w:r w:rsidR="00EB69D7">
              <w:rPr>
                <w:color w:val="auto"/>
                <w:szCs w:val="28"/>
              </w:rPr>
              <w:t>3</w:t>
            </w:r>
            <w:r w:rsidRPr="00C50B01">
              <w:rPr>
                <w:color w:val="auto"/>
                <w:szCs w:val="28"/>
              </w:rPr>
              <w:t>:</w:t>
            </w:r>
          </w:p>
        </w:tc>
        <w:tc>
          <w:tcPr>
            <w:tcW w:w="6383" w:type="dxa"/>
          </w:tcPr>
          <w:p w:rsidR="008021DD" w:rsidRDefault="008021DD" w:rsidP="008021DD">
            <w:pPr>
              <w:autoSpaceDE w:val="0"/>
              <w:autoSpaceDN w:val="0"/>
              <w:adjustRightInd w:val="0"/>
              <w:jc w:val="both"/>
              <w:rPr>
                <w:color w:val="auto"/>
                <w:szCs w:val="28"/>
              </w:rPr>
            </w:pPr>
            <w:r w:rsidRPr="00461C6E">
              <w:rPr>
                <w:color w:val="auto"/>
                <w:szCs w:val="28"/>
              </w:rPr>
              <w:t>ежегодное выполнени</w:t>
            </w:r>
            <w:r w:rsidR="00624D03">
              <w:rPr>
                <w:color w:val="auto"/>
                <w:szCs w:val="28"/>
              </w:rPr>
              <w:t>е</w:t>
            </w:r>
            <w:r w:rsidRPr="00461C6E">
              <w:rPr>
                <w:color w:val="auto"/>
                <w:szCs w:val="28"/>
              </w:rPr>
              <w:t xml:space="preserve"> мероприятий государственной программы</w:t>
            </w:r>
            <w:r w:rsidR="00236C7B">
              <w:rPr>
                <w:color w:val="auto"/>
                <w:szCs w:val="28"/>
              </w:rPr>
              <w:t xml:space="preserve"> на уровне 100 %</w:t>
            </w:r>
          </w:p>
          <w:p w:rsidR="002C2095" w:rsidRDefault="002C2095" w:rsidP="00E52ACF">
            <w:pPr>
              <w:autoSpaceDE w:val="0"/>
              <w:autoSpaceDN w:val="0"/>
              <w:adjustRightInd w:val="0"/>
              <w:jc w:val="both"/>
              <w:rPr>
                <w:color w:val="auto"/>
                <w:szCs w:val="28"/>
              </w:rPr>
            </w:pPr>
          </w:p>
          <w:p w:rsidR="00731D89" w:rsidRPr="00EB3897" w:rsidRDefault="00731D89" w:rsidP="006C52DF">
            <w:pPr>
              <w:widowControl w:val="0"/>
              <w:autoSpaceDE w:val="0"/>
              <w:autoSpaceDN w:val="0"/>
              <w:adjustRightInd w:val="0"/>
              <w:jc w:val="both"/>
              <w:rPr>
                <w:color w:val="7030A0"/>
                <w:szCs w:val="28"/>
              </w:rPr>
            </w:pPr>
          </w:p>
        </w:tc>
      </w:tr>
    </w:tbl>
    <w:p w:rsidR="00B51745" w:rsidRPr="00B838EA" w:rsidRDefault="00E12B2A" w:rsidP="00B51745">
      <w:pPr>
        <w:ind w:firstLine="851"/>
        <w:jc w:val="center"/>
        <w:rPr>
          <w:b/>
          <w:color w:val="auto"/>
          <w:szCs w:val="28"/>
        </w:rPr>
      </w:pPr>
      <w:r>
        <w:rPr>
          <w:b/>
        </w:rPr>
        <w:lastRenderedPageBreak/>
        <w:t>ОСНОВНЫЕ ХАРАКТЕРИСТИКИ</w:t>
      </w:r>
      <w:r w:rsidR="00B51745">
        <w:rPr>
          <w:b/>
          <w:color w:val="auto"/>
          <w:szCs w:val="28"/>
        </w:rPr>
        <w:t xml:space="preserve"> ГОСУДАРСТВЕННОЙ ПРОГРАММЫ</w:t>
      </w:r>
    </w:p>
    <w:p w:rsidR="00B51745" w:rsidRDefault="00B51745" w:rsidP="00B51745">
      <w:pPr>
        <w:autoSpaceDE w:val="0"/>
        <w:autoSpaceDN w:val="0"/>
        <w:adjustRightInd w:val="0"/>
        <w:ind w:firstLine="540"/>
        <w:jc w:val="both"/>
        <w:rPr>
          <w:b/>
          <w:bCs/>
          <w:szCs w:val="28"/>
        </w:rPr>
      </w:pPr>
    </w:p>
    <w:p w:rsidR="007933E8" w:rsidRPr="007933E8" w:rsidRDefault="007933E8" w:rsidP="007933E8">
      <w:pPr>
        <w:autoSpaceDE w:val="0"/>
        <w:autoSpaceDN w:val="0"/>
        <w:adjustRightInd w:val="0"/>
        <w:ind w:firstLine="709"/>
        <w:jc w:val="both"/>
        <w:outlineLvl w:val="0"/>
        <w:rPr>
          <w:rFonts w:eastAsia="Calibri"/>
          <w:bCs/>
          <w:szCs w:val="28"/>
          <w:lang w:eastAsia="en-US"/>
        </w:rPr>
      </w:pPr>
      <w:r>
        <w:rPr>
          <w:rFonts w:eastAsia="Calibri"/>
          <w:bCs/>
          <w:szCs w:val="28"/>
          <w:lang w:eastAsia="en-US"/>
        </w:rPr>
        <w:t xml:space="preserve">1. </w:t>
      </w:r>
      <w:r w:rsidRPr="00A10BC3">
        <w:rPr>
          <w:rFonts w:eastAsia="Calibri"/>
          <w:bCs/>
          <w:szCs w:val="28"/>
          <w:lang w:eastAsia="en-US"/>
        </w:rPr>
        <w:t>Приоритеты</w:t>
      </w:r>
      <w:r w:rsidRPr="007933E8">
        <w:rPr>
          <w:rFonts w:eastAsia="Calibri"/>
          <w:bCs/>
          <w:szCs w:val="28"/>
          <w:lang w:eastAsia="en-US"/>
        </w:rPr>
        <w:t xml:space="preserve"> и цели реализуемой в Калининградской области</w:t>
      </w:r>
      <w:r>
        <w:rPr>
          <w:rFonts w:eastAsia="Calibri"/>
          <w:bCs/>
          <w:szCs w:val="28"/>
          <w:lang w:eastAsia="en-US"/>
        </w:rPr>
        <w:t xml:space="preserve"> </w:t>
      </w:r>
      <w:r w:rsidRPr="007933E8">
        <w:rPr>
          <w:rFonts w:eastAsia="Calibri"/>
          <w:bCs/>
          <w:szCs w:val="28"/>
          <w:lang w:eastAsia="en-US"/>
        </w:rPr>
        <w:t>государственной политики, общая характеристика участия</w:t>
      </w:r>
      <w:r>
        <w:rPr>
          <w:rFonts w:eastAsia="Calibri"/>
          <w:bCs/>
          <w:szCs w:val="28"/>
          <w:lang w:eastAsia="en-US"/>
        </w:rPr>
        <w:t xml:space="preserve"> </w:t>
      </w:r>
      <w:r w:rsidRPr="007933E8">
        <w:rPr>
          <w:rFonts w:eastAsia="Calibri"/>
          <w:bCs/>
          <w:szCs w:val="28"/>
          <w:lang w:eastAsia="en-US"/>
        </w:rPr>
        <w:t>муниципальных образований в Калининградской области</w:t>
      </w:r>
      <w:r>
        <w:rPr>
          <w:rFonts w:eastAsia="Calibri"/>
          <w:bCs/>
          <w:szCs w:val="28"/>
          <w:lang w:eastAsia="en-US"/>
        </w:rPr>
        <w:t xml:space="preserve"> </w:t>
      </w:r>
      <w:r w:rsidRPr="007933E8">
        <w:rPr>
          <w:rFonts w:eastAsia="Calibri"/>
          <w:bCs/>
          <w:szCs w:val="28"/>
          <w:lang w:eastAsia="en-US"/>
        </w:rPr>
        <w:t>в реализации государственной программы</w:t>
      </w:r>
    </w:p>
    <w:p w:rsidR="00757AB3" w:rsidRDefault="00BB7928" w:rsidP="007933E8">
      <w:pPr>
        <w:widowControl w:val="0"/>
        <w:autoSpaceDE w:val="0"/>
        <w:autoSpaceDN w:val="0"/>
        <w:ind w:firstLine="709"/>
        <w:jc w:val="both"/>
        <w:rPr>
          <w:color w:val="auto"/>
          <w:szCs w:val="28"/>
        </w:rPr>
      </w:pPr>
      <w:proofErr w:type="gramStart"/>
      <w:r>
        <w:rPr>
          <w:color w:val="auto"/>
          <w:szCs w:val="28"/>
        </w:rPr>
        <w:t xml:space="preserve">Молодежная политика представляет собой </w:t>
      </w:r>
      <w:r w:rsidR="00757AB3">
        <w:rPr>
          <w:color w:val="auto"/>
          <w:szCs w:val="28"/>
        </w:rPr>
        <w:t>комплекс</w:t>
      </w:r>
      <w:r>
        <w:rPr>
          <w:color w:val="auto"/>
          <w:szCs w:val="28"/>
        </w:rPr>
        <w:t xml:space="preserve"> мер, </w:t>
      </w:r>
      <w:r w:rsidR="00757AB3">
        <w:rPr>
          <w:color w:val="auto"/>
          <w:szCs w:val="28"/>
        </w:rPr>
        <w:t>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w:t>
      </w:r>
      <w:proofErr w:type="gramEnd"/>
      <w:r w:rsidR="00757AB3">
        <w:rPr>
          <w:color w:val="auto"/>
          <w:szCs w:val="28"/>
        </w:rPr>
        <w:t xml:space="preserve"> развития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r w:rsidR="0044140D">
        <w:rPr>
          <w:color w:val="auto"/>
          <w:szCs w:val="28"/>
        </w:rPr>
        <w:t>.</w:t>
      </w:r>
    </w:p>
    <w:p w:rsidR="0044140D" w:rsidRDefault="007933E8" w:rsidP="0044140D">
      <w:pPr>
        <w:widowControl w:val="0"/>
        <w:autoSpaceDE w:val="0"/>
        <w:autoSpaceDN w:val="0"/>
        <w:ind w:firstLine="540"/>
        <w:jc w:val="both"/>
        <w:rPr>
          <w:color w:val="auto"/>
          <w:szCs w:val="28"/>
        </w:rPr>
      </w:pPr>
      <w:r>
        <w:rPr>
          <w:color w:val="auto"/>
          <w:szCs w:val="28"/>
        </w:rPr>
        <w:t>1.1.</w:t>
      </w:r>
      <w:r w:rsidR="0044140D">
        <w:rPr>
          <w:color w:val="auto"/>
          <w:szCs w:val="28"/>
        </w:rPr>
        <w:t xml:space="preserve"> Целями молодежной политики являются:</w:t>
      </w:r>
    </w:p>
    <w:p w:rsidR="0044140D" w:rsidRDefault="0044140D" w:rsidP="004C5A8D">
      <w:pPr>
        <w:widowControl w:val="0"/>
        <w:numPr>
          <w:ilvl w:val="0"/>
          <w:numId w:val="2"/>
        </w:numPr>
        <w:tabs>
          <w:tab w:val="left" w:pos="993"/>
        </w:tabs>
        <w:autoSpaceDE w:val="0"/>
        <w:autoSpaceDN w:val="0"/>
        <w:ind w:left="0" w:firstLine="567"/>
        <w:jc w:val="both"/>
        <w:rPr>
          <w:color w:val="auto"/>
          <w:szCs w:val="28"/>
        </w:rPr>
      </w:pPr>
      <w:r>
        <w:rPr>
          <w:color w:val="auto"/>
          <w:szCs w:val="28"/>
        </w:rPr>
        <w:t>защита прав и законных интересов молодежи;</w:t>
      </w:r>
    </w:p>
    <w:p w:rsidR="0044140D" w:rsidRDefault="0044140D" w:rsidP="004C5A8D">
      <w:pPr>
        <w:widowControl w:val="0"/>
        <w:numPr>
          <w:ilvl w:val="0"/>
          <w:numId w:val="2"/>
        </w:numPr>
        <w:tabs>
          <w:tab w:val="left" w:pos="993"/>
        </w:tabs>
        <w:autoSpaceDE w:val="0"/>
        <w:autoSpaceDN w:val="0"/>
        <w:ind w:left="0" w:firstLine="567"/>
        <w:jc w:val="both"/>
        <w:rPr>
          <w:color w:val="auto"/>
          <w:szCs w:val="28"/>
        </w:rPr>
      </w:pPr>
      <w:r>
        <w:rPr>
          <w:color w:val="auto"/>
          <w:szCs w:val="28"/>
        </w:rPr>
        <w:t>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44140D" w:rsidRDefault="0044140D" w:rsidP="004C5A8D">
      <w:pPr>
        <w:widowControl w:val="0"/>
        <w:numPr>
          <w:ilvl w:val="0"/>
          <w:numId w:val="2"/>
        </w:numPr>
        <w:tabs>
          <w:tab w:val="left" w:pos="993"/>
        </w:tabs>
        <w:autoSpaceDE w:val="0"/>
        <w:autoSpaceDN w:val="0"/>
        <w:ind w:left="0" w:firstLine="567"/>
        <w:jc w:val="both"/>
        <w:rPr>
          <w:color w:val="auto"/>
          <w:szCs w:val="28"/>
        </w:rPr>
      </w:pPr>
      <w:r>
        <w:rPr>
          <w:color w:val="auto"/>
          <w:szCs w:val="28"/>
        </w:rPr>
        <w:t>создание условий для участия молодежи в политической, социально-экономической, научной, спортивной и культурной жизни общества;</w:t>
      </w:r>
    </w:p>
    <w:p w:rsidR="0044140D" w:rsidRDefault="0044140D" w:rsidP="004C5A8D">
      <w:pPr>
        <w:widowControl w:val="0"/>
        <w:numPr>
          <w:ilvl w:val="0"/>
          <w:numId w:val="2"/>
        </w:numPr>
        <w:tabs>
          <w:tab w:val="left" w:pos="993"/>
        </w:tabs>
        <w:autoSpaceDE w:val="0"/>
        <w:autoSpaceDN w:val="0"/>
        <w:ind w:left="0" w:firstLine="567"/>
        <w:jc w:val="both"/>
        <w:rPr>
          <w:color w:val="auto"/>
          <w:szCs w:val="28"/>
        </w:rPr>
      </w:pPr>
      <w:r>
        <w:rPr>
          <w:color w:val="auto"/>
          <w:szCs w:val="28"/>
        </w:rPr>
        <w:t>повышение уровня межнационального (межэтнического) и межконфессионального согласия в молодежной среде;</w:t>
      </w:r>
    </w:p>
    <w:p w:rsidR="0044140D" w:rsidRDefault="0044140D" w:rsidP="004C5A8D">
      <w:pPr>
        <w:widowControl w:val="0"/>
        <w:numPr>
          <w:ilvl w:val="0"/>
          <w:numId w:val="2"/>
        </w:numPr>
        <w:tabs>
          <w:tab w:val="left" w:pos="993"/>
        </w:tabs>
        <w:autoSpaceDE w:val="0"/>
        <w:autoSpaceDN w:val="0"/>
        <w:ind w:left="0" w:firstLine="567"/>
        <w:jc w:val="both"/>
        <w:rPr>
          <w:color w:val="auto"/>
          <w:szCs w:val="28"/>
        </w:rPr>
      </w:pPr>
      <w:r>
        <w:rPr>
          <w:color w:val="auto"/>
          <w:szCs w:val="28"/>
        </w:rPr>
        <w:t>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44140D" w:rsidRDefault="0044140D" w:rsidP="004C5A8D">
      <w:pPr>
        <w:widowControl w:val="0"/>
        <w:numPr>
          <w:ilvl w:val="0"/>
          <w:numId w:val="2"/>
        </w:numPr>
        <w:tabs>
          <w:tab w:val="left" w:pos="993"/>
        </w:tabs>
        <w:autoSpaceDE w:val="0"/>
        <w:autoSpaceDN w:val="0"/>
        <w:ind w:left="0" w:firstLine="567"/>
        <w:jc w:val="both"/>
        <w:rPr>
          <w:color w:val="auto"/>
          <w:szCs w:val="28"/>
        </w:rPr>
      </w:pPr>
      <w:r>
        <w:rPr>
          <w:color w:val="auto"/>
          <w:szCs w:val="28"/>
        </w:rPr>
        <w:t>формирование культуры семейных отношений, поддержка молодых семей, способствующие улучшению демографической ситуации в Российской Федерации.</w:t>
      </w:r>
    </w:p>
    <w:p w:rsidR="00522D1A" w:rsidRPr="00522D1A" w:rsidRDefault="007933E8" w:rsidP="00FD3082">
      <w:pPr>
        <w:widowControl w:val="0"/>
        <w:autoSpaceDE w:val="0"/>
        <w:autoSpaceDN w:val="0"/>
        <w:ind w:firstLine="540"/>
        <w:jc w:val="both"/>
        <w:rPr>
          <w:color w:val="auto"/>
          <w:szCs w:val="28"/>
        </w:rPr>
      </w:pPr>
      <w:r>
        <w:rPr>
          <w:color w:val="auto"/>
          <w:szCs w:val="28"/>
        </w:rPr>
        <w:t>1.2.</w:t>
      </w:r>
      <w:r w:rsidR="00C06B24">
        <w:rPr>
          <w:color w:val="auto"/>
          <w:szCs w:val="28"/>
        </w:rPr>
        <w:t xml:space="preserve"> </w:t>
      </w:r>
      <w:r w:rsidR="00757AB3">
        <w:rPr>
          <w:color w:val="auto"/>
          <w:szCs w:val="28"/>
        </w:rPr>
        <w:t>Основные понятия, принципы</w:t>
      </w:r>
      <w:r w:rsidR="00AC3AA3">
        <w:rPr>
          <w:color w:val="auto"/>
          <w:szCs w:val="28"/>
        </w:rPr>
        <w:t xml:space="preserve">, основные </w:t>
      </w:r>
      <w:r w:rsidR="00757AB3">
        <w:rPr>
          <w:color w:val="auto"/>
          <w:szCs w:val="28"/>
        </w:rPr>
        <w:t>направления реализации молодежной политики закреплены</w:t>
      </w:r>
      <w:r w:rsidR="00522D1A" w:rsidRPr="00522D1A">
        <w:rPr>
          <w:color w:val="auto"/>
          <w:szCs w:val="28"/>
        </w:rPr>
        <w:t xml:space="preserve"> на основе следующих федеральных и региональных документов:</w:t>
      </w:r>
    </w:p>
    <w:p w:rsidR="00522D1A" w:rsidRPr="00522D1A" w:rsidRDefault="00AC3AA3" w:rsidP="004C5A8D">
      <w:pPr>
        <w:widowControl w:val="0"/>
        <w:numPr>
          <w:ilvl w:val="0"/>
          <w:numId w:val="4"/>
        </w:numPr>
        <w:tabs>
          <w:tab w:val="left" w:pos="993"/>
        </w:tabs>
        <w:autoSpaceDE w:val="0"/>
        <w:autoSpaceDN w:val="0"/>
        <w:ind w:left="0" w:firstLine="567"/>
        <w:jc w:val="both"/>
        <w:rPr>
          <w:color w:val="auto"/>
          <w:szCs w:val="28"/>
        </w:rPr>
      </w:pPr>
      <w:r>
        <w:rPr>
          <w:color w:val="auto"/>
          <w:szCs w:val="28"/>
        </w:rPr>
        <w:t>Федеральный закон «О молодежной политике в Российской Федерации»;</w:t>
      </w:r>
    </w:p>
    <w:p w:rsidR="00522D1A" w:rsidRPr="00522D1A" w:rsidRDefault="001C190D" w:rsidP="004C5A8D">
      <w:pPr>
        <w:widowControl w:val="0"/>
        <w:numPr>
          <w:ilvl w:val="0"/>
          <w:numId w:val="4"/>
        </w:numPr>
        <w:tabs>
          <w:tab w:val="left" w:pos="993"/>
        </w:tabs>
        <w:autoSpaceDE w:val="0"/>
        <w:autoSpaceDN w:val="0"/>
        <w:ind w:left="0" w:firstLine="567"/>
        <w:jc w:val="both"/>
        <w:rPr>
          <w:color w:val="auto"/>
          <w:szCs w:val="28"/>
        </w:rPr>
      </w:pPr>
      <w:r>
        <w:rPr>
          <w:color w:val="auto"/>
          <w:szCs w:val="28"/>
        </w:rPr>
        <w:t>Закон Калининградской области «О молодежной политике в Калининградской области»</w:t>
      </w:r>
      <w:r w:rsidR="00522D1A" w:rsidRPr="00522D1A">
        <w:rPr>
          <w:color w:val="auto"/>
          <w:szCs w:val="28"/>
        </w:rPr>
        <w:t>;</w:t>
      </w:r>
    </w:p>
    <w:p w:rsidR="00975B42" w:rsidRDefault="00975B42" w:rsidP="004C5A8D">
      <w:pPr>
        <w:widowControl w:val="0"/>
        <w:numPr>
          <w:ilvl w:val="0"/>
          <w:numId w:val="4"/>
        </w:numPr>
        <w:tabs>
          <w:tab w:val="left" w:pos="993"/>
        </w:tabs>
        <w:autoSpaceDE w:val="0"/>
        <w:autoSpaceDN w:val="0"/>
        <w:ind w:left="0" w:firstLine="567"/>
        <w:jc w:val="both"/>
        <w:rPr>
          <w:color w:val="auto"/>
          <w:szCs w:val="28"/>
        </w:rPr>
      </w:pPr>
      <w:r w:rsidRPr="00975B42">
        <w:rPr>
          <w:color w:val="auto"/>
          <w:szCs w:val="28"/>
        </w:rPr>
        <w:lastRenderedPageBreak/>
        <w:t>Федеральны</w:t>
      </w:r>
      <w:r>
        <w:rPr>
          <w:color w:val="auto"/>
          <w:szCs w:val="28"/>
        </w:rPr>
        <w:t>й</w:t>
      </w:r>
      <w:r w:rsidRPr="00975B42">
        <w:rPr>
          <w:color w:val="auto"/>
          <w:szCs w:val="28"/>
        </w:rPr>
        <w:t xml:space="preserve"> закон «О благотворительной деятельности и добровольчестве (</w:t>
      </w:r>
      <w:proofErr w:type="spellStart"/>
      <w:r w:rsidRPr="00975B42">
        <w:rPr>
          <w:color w:val="auto"/>
          <w:szCs w:val="28"/>
        </w:rPr>
        <w:t>волонтерстве</w:t>
      </w:r>
      <w:proofErr w:type="spellEnd"/>
      <w:r w:rsidRPr="00975B42">
        <w:rPr>
          <w:color w:val="auto"/>
          <w:szCs w:val="28"/>
        </w:rPr>
        <w:t>)»</w:t>
      </w:r>
      <w:r>
        <w:rPr>
          <w:color w:val="auto"/>
          <w:szCs w:val="28"/>
        </w:rPr>
        <w:t>;</w:t>
      </w:r>
    </w:p>
    <w:p w:rsidR="00975B42" w:rsidRPr="00975B42" w:rsidRDefault="00975B42" w:rsidP="004C5A8D">
      <w:pPr>
        <w:widowControl w:val="0"/>
        <w:numPr>
          <w:ilvl w:val="0"/>
          <w:numId w:val="4"/>
        </w:numPr>
        <w:tabs>
          <w:tab w:val="left" w:pos="993"/>
        </w:tabs>
        <w:autoSpaceDE w:val="0"/>
        <w:autoSpaceDN w:val="0"/>
        <w:ind w:left="0" w:firstLine="567"/>
        <w:jc w:val="both"/>
        <w:rPr>
          <w:color w:val="auto"/>
          <w:szCs w:val="28"/>
        </w:rPr>
      </w:pPr>
      <w:r w:rsidRPr="004C5A8D">
        <w:rPr>
          <w:color w:val="auto"/>
          <w:szCs w:val="28"/>
        </w:rPr>
        <w:t>Закон Калининградской области «О разграничении полномочий органов государственной власти Калининградской области в сфере добровольчества (волонтерства)»</w:t>
      </w:r>
      <w:r w:rsidR="00F12041" w:rsidRPr="004C5A8D">
        <w:rPr>
          <w:color w:val="auto"/>
          <w:szCs w:val="28"/>
        </w:rPr>
        <w:t>.</w:t>
      </w:r>
    </w:p>
    <w:p w:rsidR="00437A10" w:rsidRDefault="007933E8" w:rsidP="00C06B24">
      <w:pPr>
        <w:autoSpaceDE w:val="0"/>
        <w:autoSpaceDN w:val="0"/>
        <w:adjustRightInd w:val="0"/>
        <w:ind w:firstLine="539"/>
        <w:jc w:val="both"/>
        <w:rPr>
          <w:color w:val="auto"/>
          <w:szCs w:val="28"/>
        </w:rPr>
      </w:pPr>
      <w:r>
        <w:rPr>
          <w:color w:val="auto"/>
          <w:szCs w:val="28"/>
        </w:rPr>
        <w:t>1.3.</w:t>
      </w:r>
      <w:r w:rsidR="00437A10">
        <w:rPr>
          <w:color w:val="auto"/>
          <w:szCs w:val="28"/>
        </w:rPr>
        <w:t xml:space="preserve"> Приоритеты молодежной политики в сфере реализации государственной программы определены в соответствии с приоритетными задачами, обозначенными в </w:t>
      </w:r>
      <w:r w:rsidR="00437A10" w:rsidRPr="00437A10">
        <w:rPr>
          <w:color w:val="auto"/>
          <w:szCs w:val="28"/>
        </w:rPr>
        <w:t>стратегии</w:t>
      </w:r>
      <w:r w:rsidR="00437A10">
        <w:rPr>
          <w:color w:val="auto"/>
          <w:szCs w:val="28"/>
        </w:rPr>
        <w:t xml:space="preserve"> социально-экономического развития Калининградской области на долгосрочную перспективу, утвержденной постановлением Правительства Калининградской </w:t>
      </w:r>
      <w:r>
        <w:rPr>
          <w:color w:val="auto"/>
          <w:szCs w:val="28"/>
        </w:rPr>
        <w:t>области от 2 августа 2012 года №</w:t>
      </w:r>
      <w:r w:rsidR="00437A10">
        <w:rPr>
          <w:color w:val="auto"/>
          <w:szCs w:val="28"/>
        </w:rPr>
        <w:t xml:space="preserve"> 583, а именно:</w:t>
      </w:r>
    </w:p>
    <w:p w:rsidR="00437A10" w:rsidRDefault="00437A10" w:rsidP="00C06B24">
      <w:pPr>
        <w:autoSpaceDE w:val="0"/>
        <w:autoSpaceDN w:val="0"/>
        <w:adjustRightInd w:val="0"/>
        <w:ind w:firstLine="539"/>
        <w:jc w:val="both"/>
        <w:rPr>
          <w:color w:val="auto"/>
          <w:szCs w:val="28"/>
        </w:rPr>
      </w:pPr>
      <w:r>
        <w:rPr>
          <w:color w:val="auto"/>
          <w:szCs w:val="28"/>
        </w:rPr>
        <w:t xml:space="preserve">1) </w:t>
      </w:r>
      <w:r w:rsidR="00275F63" w:rsidRPr="00275F63">
        <w:rPr>
          <w:color w:val="auto"/>
          <w:szCs w:val="28"/>
        </w:rPr>
        <w:t>включение молодых людей в общественную жизнь, принятие решений, работу детских и молодежных объединений, клубов; формирование надпрофессиональных навыков</w:t>
      </w:r>
      <w:r w:rsidR="00C06B24">
        <w:rPr>
          <w:color w:val="auto"/>
          <w:szCs w:val="28"/>
        </w:rPr>
        <w:t xml:space="preserve"> и развитие ценностей</w:t>
      </w:r>
      <w:r w:rsidR="00275F63" w:rsidRPr="00275F63">
        <w:rPr>
          <w:color w:val="auto"/>
          <w:szCs w:val="28"/>
        </w:rPr>
        <w:t>; вовлечение молодежи в творческую деятельность</w:t>
      </w:r>
      <w:r>
        <w:rPr>
          <w:color w:val="auto"/>
          <w:szCs w:val="28"/>
        </w:rPr>
        <w:t>;</w:t>
      </w:r>
    </w:p>
    <w:p w:rsidR="00437A10" w:rsidRDefault="00437A10" w:rsidP="00C06B24">
      <w:pPr>
        <w:autoSpaceDE w:val="0"/>
        <w:autoSpaceDN w:val="0"/>
        <w:adjustRightInd w:val="0"/>
        <w:ind w:firstLine="539"/>
        <w:jc w:val="both"/>
        <w:rPr>
          <w:color w:val="auto"/>
          <w:szCs w:val="28"/>
        </w:rPr>
      </w:pPr>
      <w:r>
        <w:rPr>
          <w:color w:val="auto"/>
          <w:szCs w:val="28"/>
        </w:rPr>
        <w:t xml:space="preserve">2) </w:t>
      </w:r>
      <w:r w:rsidR="00C06B24">
        <w:rPr>
          <w:color w:val="auto"/>
          <w:szCs w:val="28"/>
        </w:rPr>
        <w:t>вовлечение молодежи в</w:t>
      </w:r>
      <w:r w:rsidR="00275F63" w:rsidRPr="00275F63">
        <w:rPr>
          <w:color w:val="auto"/>
          <w:szCs w:val="28"/>
        </w:rPr>
        <w:t xml:space="preserve"> добровольческ</w:t>
      </w:r>
      <w:r w:rsidR="00C06B24">
        <w:rPr>
          <w:color w:val="auto"/>
          <w:szCs w:val="28"/>
        </w:rPr>
        <w:t>ую деятельность;</w:t>
      </w:r>
    </w:p>
    <w:p w:rsidR="00275F63" w:rsidRPr="00271362" w:rsidRDefault="00437A10" w:rsidP="00C06B24">
      <w:pPr>
        <w:autoSpaceDE w:val="0"/>
        <w:autoSpaceDN w:val="0"/>
        <w:adjustRightInd w:val="0"/>
        <w:ind w:firstLine="539"/>
        <w:jc w:val="both"/>
        <w:rPr>
          <w:color w:val="auto"/>
          <w:szCs w:val="28"/>
        </w:rPr>
      </w:pPr>
      <w:r>
        <w:rPr>
          <w:color w:val="auto"/>
          <w:szCs w:val="28"/>
        </w:rPr>
        <w:t xml:space="preserve">3) </w:t>
      </w:r>
      <w:r w:rsidR="00275F63" w:rsidRPr="00271362">
        <w:rPr>
          <w:color w:val="auto"/>
          <w:szCs w:val="28"/>
        </w:rPr>
        <w:t>поддержк</w:t>
      </w:r>
      <w:r w:rsidR="00C06B24">
        <w:rPr>
          <w:color w:val="auto"/>
          <w:szCs w:val="28"/>
        </w:rPr>
        <w:t>а</w:t>
      </w:r>
      <w:r w:rsidR="00275F63" w:rsidRPr="00271362">
        <w:rPr>
          <w:color w:val="auto"/>
          <w:szCs w:val="28"/>
        </w:rPr>
        <w:t xml:space="preserve"> социально значимых общественных молодежных инициатив и </w:t>
      </w:r>
      <w:r w:rsidR="00C06B24">
        <w:rPr>
          <w:color w:val="auto"/>
          <w:szCs w:val="28"/>
        </w:rPr>
        <w:t>проектов, направленных на вовлечение молодежи в активную социальную политику</w:t>
      </w:r>
      <w:r w:rsidR="00275F63" w:rsidRPr="00271362">
        <w:rPr>
          <w:color w:val="auto"/>
          <w:szCs w:val="28"/>
        </w:rPr>
        <w:t>;</w:t>
      </w:r>
    </w:p>
    <w:p w:rsidR="00275F63" w:rsidRDefault="00271362" w:rsidP="00C06B24">
      <w:pPr>
        <w:autoSpaceDE w:val="0"/>
        <w:autoSpaceDN w:val="0"/>
        <w:adjustRightInd w:val="0"/>
        <w:ind w:firstLine="539"/>
        <w:jc w:val="both"/>
        <w:rPr>
          <w:color w:val="auto"/>
          <w:szCs w:val="28"/>
        </w:rPr>
      </w:pPr>
      <w:r>
        <w:rPr>
          <w:color w:val="auto"/>
          <w:szCs w:val="28"/>
        </w:rPr>
        <w:t xml:space="preserve">4) </w:t>
      </w:r>
      <w:r w:rsidR="00C06B24">
        <w:rPr>
          <w:color w:val="auto"/>
          <w:szCs w:val="28"/>
        </w:rPr>
        <w:t>информирование молодежи о направлениях и мероприятиях молодежной политики</w:t>
      </w:r>
      <w:r w:rsidR="00561478">
        <w:rPr>
          <w:color w:val="auto"/>
          <w:szCs w:val="28"/>
        </w:rPr>
        <w:t>.</w:t>
      </w:r>
    </w:p>
    <w:p w:rsidR="002102C8" w:rsidRDefault="007933E8" w:rsidP="00E97532">
      <w:pPr>
        <w:autoSpaceDE w:val="0"/>
        <w:autoSpaceDN w:val="0"/>
        <w:adjustRightInd w:val="0"/>
        <w:ind w:firstLine="539"/>
        <w:jc w:val="both"/>
        <w:rPr>
          <w:color w:val="auto"/>
          <w:szCs w:val="28"/>
        </w:rPr>
      </w:pPr>
      <w:r>
        <w:rPr>
          <w:color w:val="auto"/>
          <w:szCs w:val="28"/>
        </w:rPr>
        <w:t>1.4.</w:t>
      </w:r>
      <w:r w:rsidR="002102C8">
        <w:rPr>
          <w:color w:val="auto"/>
          <w:szCs w:val="28"/>
        </w:rPr>
        <w:t xml:space="preserve"> Целью государственной программы является </w:t>
      </w:r>
      <w:r w:rsidR="003563FB" w:rsidRPr="00664430">
        <w:rPr>
          <w:color w:val="auto"/>
          <w:szCs w:val="28"/>
        </w:rPr>
        <w:t>реализация молодежной политики и развитие добровольчества (волонтерства) в Калининградской области</w:t>
      </w:r>
      <w:r w:rsidR="002102C8">
        <w:rPr>
          <w:color w:val="auto"/>
          <w:szCs w:val="28"/>
        </w:rPr>
        <w:t>.</w:t>
      </w:r>
    </w:p>
    <w:p w:rsidR="002102C8" w:rsidRDefault="002102C8" w:rsidP="00E97532">
      <w:pPr>
        <w:autoSpaceDE w:val="0"/>
        <w:autoSpaceDN w:val="0"/>
        <w:adjustRightInd w:val="0"/>
        <w:ind w:firstLine="539"/>
        <w:jc w:val="both"/>
        <w:rPr>
          <w:color w:val="auto"/>
          <w:szCs w:val="28"/>
        </w:rPr>
      </w:pPr>
      <w:r>
        <w:rPr>
          <w:color w:val="auto"/>
          <w:szCs w:val="28"/>
        </w:rPr>
        <w:t>Достижение цели государственной программы обеспечивается за счет решения следующих задач:</w:t>
      </w:r>
    </w:p>
    <w:p w:rsidR="003563FB" w:rsidRPr="00B47D46" w:rsidRDefault="003563FB" w:rsidP="00E97532">
      <w:pPr>
        <w:autoSpaceDE w:val="0"/>
        <w:autoSpaceDN w:val="0"/>
        <w:adjustRightInd w:val="0"/>
        <w:ind w:firstLine="539"/>
        <w:jc w:val="both"/>
        <w:rPr>
          <w:color w:val="auto"/>
          <w:szCs w:val="28"/>
        </w:rPr>
      </w:pPr>
      <w:r w:rsidRPr="00E47669">
        <w:rPr>
          <w:color w:val="auto"/>
          <w:szCs w:val="28"/>
        </w:rPr>
        <w:t>1)</w:t>
      </w:r>
      <w:r w:rsidRPr="003563FB">
        <w:rPr>
          <w:color w:val="auto"/>
          <w:szCs w:val="28"/>
        </w:rPr>
        <w:t> </w:t>
      </w:r>
      <w:r w:rsidRPr="00BA53C0">
        <w:rPr>
          <w:color w:val="auto"/>
          <w:szCs w:val="28"/>
        </w:rPr>
        <w:t>создание условий для успешной социализации и эффективной самореализации молодежи, вовлечение населения в добровольческую (волонтерскую) деятельность</w:t>
      </w:r>
      <w:r w:rsidRPr="00B47D46">
        <w:rPr>
          <w:color w:val="auto"/>
          <w:szCs w:val="28"/>
        </w:rPr>
        <w:t>;</w:t>
      </w:r>
    </w:p>
    <w:p w:rsidR="003563FB" w:rsidRDefault="003563FB" w:rsidP="003563FB">
      <w:pPr>
        <w:autoSpaceDE w:val="0"/>
        <w:autoSpaceDN w:val="0"/>
        <w:adjustRightInd w:val="0"/>
        <w:ind w:firstLine="539"/>
        <w:jc w:val="both"/>
        <w:rPr>
          <w:color w:val="auto"/>
          <w:szCs w:val="28"/>
        </w:rPr>
      </w:pPr>
      <w:r>
        <w:rPr>
          <w:color w:val="auto"/>
          <w:szCs w:val="28"/>
        </w:rPr>
        <w:t>2</w:t>
      </w:r>
      <w:r w:rsidRPr="00B47D46">
        <w:rPr>
          <w:color w:val="auto"/>
          <w:szCs w:val="28"/>
        </w:rPr>
        <w:t>)</w:t>
      </w:r>
      <w:r w:rsidRPr="003563FB">
        <w:rPr>
          <w:color w:val="auto"/>
          <w:szCs w:val="28"/>
        </w:rPr>
        <w:t> </w:t>
      </w:r>
      <w:r w:rsidRPr="00CF65C1">
        <w:rPr>
          <w:color w:val="auto"/>
          <w:szCs w:val="28"/>
        </w:rPr>
        <w:t>совершенствование системы патриотического воспитания и допризывной подготовки молодежи</w:t>
      </w:r>
      <w:r>
        <w:rPr>
          <w:color w:val="auto"/>
          <w:szCs w:val="28"/>
        </w:rPr>
        <w:t>;</w:t>
      </w:r>
    </w:p>
    <w:p w:rsidR="003563FB" w:rsidRDefault="003563FB" w:rsidP="003563FB">
      <w:pPr>
        <w:autoSpaceDE w:val="0"/>
        <w:autoSpaceDN w:val="0"/>
        <w:adjustRightInd w:val="0"/>
        <w:ind w:firstLine="539"/>
        <w:jc w:val="both"/>
        <w:rPr>
          <w:color w:val="auto"/>
          <w:szCs w:val="28"/>
        </w:rPr>
      </w:pPr>
      <w:r>
        <w:rPr>
          <w:color w:val="auto"/>
          <w:szCs w:val="28"/>
        </w:rPr>
        <w:t xml:space="preserve">3) </w:t>
      </w:r>
      <w:r w:rsidRPr="00A1619B">
        <w:rPr>
          <w:color w:val="auto"/>
          <w:szCs w:val="28"/>
        </w:rPr>
        <w:t>обеспечение эффективной реализации мероприятий молодежной политики и управления государственной программой</w:t>
      </w:r>
      <w:r>
        <w:rPr>
          <w:color w:val="auto"/>
          <w:szCs w:val="28"/>
        </w:rPr>
        <w:t>.</w:t>
      </w:r>
    </w:p>
    <w:p w:rsidR="00E97532" w:rsidRPr="008838BE" w:rsidRDefault="007933E8" w:rsidP="00E97532">
      <w:pPr>
        <w:autoSpaceDE w:val="0"/>
        <w:autoSpaceDN w:val="0"/>
        <w:adjustRightInd w:val="0"/>
        <w:ind w:firstLine="539"/>
        <w:jc w:val="both"/>
        <w:rPr>
          <w:color w:val="auto"/>
          <w:szCs w:val="28"/>
        </w:rPr>
      </w:pPr>
      <w:r>
        <w:rPr>
          <w:color w:val="auto"/>
          <w:szCs w:val="28"/>
        </w:rPr>
        <w:t xml:space="preserve">1.5. </w:t>
      </w:r>
      <w:r w:rsidR="00E97532">
        <w:rPr>
          <w:color w:val="auto"/>
          <w:szCs w:val="28"/>
        </w:rPr>
        <w:t xml:space="preserve">Целевой аудиторией, на которую направлена реализация мероприятий </w:t>
      </w:r>
      <w:proofErr w:type="gramStart"/>
      <w:r w:rsidR="00E97532">
        <w:rPr>
          <w:color w:val="auto"/>
          <w:szCs w:val="28"/>
        </w:rPr>
        <w:t>государственной</w:t>
      </w:r>
      <w:proofErr w:type="gramEnd"/>
      <w:r w:rsidR="00E97532">
        <w:rPr>
          <w:color w:val="auto"/>
          <w:szCs w:val="28"/>
        </w:rPr>
        <w:t xml:space="preserve"> программы, являются </w:t>
      </w:r>
      <w:r w:rsidR="00E97532" w:rsidRPr="008838BE">
        <w:rPr>
          <w:color w:val="auto"/>
          <w:szCs w:val="28"/>
        </w:rPr>
        <w:t>дети и молодежь Калининградской области, государственные, муниципальные организации и общественные объединения, а также иные организации всех форм собственности, обеспечивающие возможность для оказания услуг и проведения мероприятий, направленных на развитие молодежи.</w:t>
      </w:r>
    </w:p>
    <w:p w:rsidR="00751FC7" w:rsidRPr="009C1C52" w:rsidRDefault="00F17CFA" w:rsidP="00751FC7">
      <w:pPr>
        <w:autoSpaceDE w:val="0"/>
        <w:autoSpaceDN w:val="0"/>
        <w:adjustRightInd w:val="0"/>
        <w:ind w:firstLine="539"/>
        <w:jc w:val="both"/>
        <w:rPr>
          <w:color w:val="auto"/>
          <w:szCs w:val="28"/>
        </w:rPr>
      </w:pPr>
      <w:r w:rsidRPr="009C1C52">
        <w:rPr>
          <w:color w:val="auto"/>
          <w:szCs w:val="28"/>
        </w:rPr>
        <w:t xml:space="preserve">1.6. </w:t>
      </w:r>
      <w:r w:rsidR="0000432A" w:rsidRPr="009C1C52">
        <w:rPr>
          <w:color w:val="auto"/>
          <w:szCs w:val="28"/>
        </w:rPr>
        <w:t>Реализация мероприятий государственной программы осуществляется при участии муниципальных образований Калининградской области</w:t>
      </w:r>
      <w:r w:rsidR="00751FC7" w:rsidRPr="009C1C52">
        <w:rPr>
          <w:color w:val="auto"/>
          <w:szCs w:val="28"/>
        </w:rPr>
        <w:t xml:space="preserve"> по следующим направлениям:</w:t>
      </w:r>
    </w:p>
    <w:p w:rsidR="00751FC7" w:rsidRPr="009C1C52" w:rsidRDefault="00751FC7" w:rsidP="00751FC7">
      <w:pPr>
        <w:autoSpaceDE w:val="0"/>
        <w:autoSpaceDN w:val="0"/>
        <w:adjustRightInd w:val="0"/>
        <w:ind w:firstLine="539"/>
        <w:jc w:val="both"/>
        <w:rPr>
          <w:color w:val="auto"/>
          <w:szCs w:val="28"/>
        </w:rPr>
      </w:pPr>
      <w:r w:rsidRPr="009C1C52">
        <w:rPr>
          <w:color w:val="auto"/>
          <w:szCs w:val="28"/>
        </w:rPr>
        <w:t xml:space="preserve">1) </w:t>
      </w:r>
      <w:r w:rsidR="0050242C" w:rsidRPr="009C1C52">
        <w:rPr>
          <w:color w:val="auto"/>
          <w:szCs w:val="28"/>
        </w:rPr>
        <w:t>реализаци</w:t>
      </w:r>
      <w:r w:rsidR="00246771" w:rsidRPr="009C1C52">
        <w:rPr>
          <w:color w:val="auto"/>
          <w:szCs w:val="28"/>
        </w:rPr>
        <w:t>я</w:t>
      </w:r>
      <w:r w:rsidR="0050242C" w:rsidRPr="009C1C52">
        <w:rPr>
          <w:color w:val="auto"/>
          <w:szCs w:val="28"/>
        </w:rPr>
        <w:t xml:space="preserve"> мероприятий муниципального и межмуниципального уровней по основным н</w:t>
      </w:r>
      <w:r w:rsidR="00246771" w:rsidRPr="009C1C52">
        <w:rPr>
          <w:color w:val="auto"/>
          <w:szCs w:val="28"/>
        </w:rPr>
        <w:t>аправлениям молодежной политики;</w:t>
      </w:r>
    </w:p>
    <w:p w:rsidR="0050242C" w:rsidRPr="009C1C52" w:rsidRDefault="0050242C" w:rsidP="00751FC7">
      <w:pPr>
        <w:autoSpaceDE w:val="0"/>
        <w:autoSpaceDN w:val="0"/>
        <w:adjustRightInd w:val="0"/>
        <w:ind w:firstLine="539"/>
        <w:jc w:val="both"/>
        <w:rPr>
          <w:color w:val="auto"/>
          <w:szCs w:val="28"/>
        </w:rPr>
      </w:pPr>
      <w:r w:rsidRPr="009C1C52">
        <w:rPr>
          <w:color w:val="auto"/>
          <w:szCs w:val="28"/>
        </w:rPr>
        <w:lastRenderedPageBreak/>
        <w:t xml:space="preserve">2) развитие </w:t>
      </w:r>
      <w:r w:rsidR="00751FC7" w:rsidRPr="009C1C52">
        <w:rPr>
          <w:color w:val="auto"/>
          <w:szCs w:val="28"/>
        </w:rPr>
        <w:t xml:space="preserve">и обеспечение деятельности </w:t>
      </w:r>
      <w:r w:rsidRPr="009C1C52">
        <w:rPr>
          <w:color w:val="auto"/>
          <w:szCs w:val="28"/>
        </w:rPr>
        <w:t>муниципальных учреждений, реализующих основные направления молодежной политики в Калининградской области;</w:t>
      </w:r>
    </w:p>
    <w:p w:rsidR="005D4269" w:rsidRPr="009C1C52" w:rsidRDefault="00751FC7" w:rsidP="00751FC7">
      <w:pPr>
        <w:autoSpaceDE w:val="0"/>
        <w:autoSpaceDN w:val="0"/>
        <w:adjustRightInd w:val="0"/>
        <w:ind w:firstLine="539"/>
        <w:jc w:val="both"/>
        <w:rPr>
          <w:color w:val="auto"/>
          <w:szCs w:val="28"/>
        </w:rPr>
      </w:pPr>
      <w:r w:rsidRPr="009C1C52">
        <w:rPr>
          <w:color w:val="auto"/>
          <w:szCs w:val="28"/>
        </w:rPr>
        <w:t xml:space="preserve">3) организация сбора и представление </w:t>
      </w:r>
      <w:r w:rsidR="005D4269" w:rsidRPr="009C1C52">
        <w:rPr>
          <w:color w:val="auto"/>
          <w:szCs w:val="28"/>
        </w:rPr>
        <w:t>информации о реализации молодежной политики на территории муниципального образования, в том числе данны</w:t>
      </w:r>
      <w:r w:rsidR="00246771" w:rsidRPr="009C1C52">
        <w:rPr>
          <w:color w:val="auto"/>
          <w:szCs w:val="28"/>
        </w:rPr>
        <w:t>х</w:t>
      </w:r>
      <w:r w:rsidR="005D4269" w:rsidRPr="009C1C52">
        <w:rPr>
          <w:color w:val="auto"/>
          <w:szCs w:val="28"/>
        </w:rPr>
        <w:t xml:space="preserve"> официального статистического учета</w:t>
      </w:r>
      <w:r w:rsidR="00246771" w:rsidRPr="009C1C52">
        <w:rPr>
          <w:color w:val="auto"/>
          <w:szCs w:val="28"/>
        </w:rPr>
        <w:t>.</w:t>
      </w:r>
    </w:p>
    <w:p w:rsidR="0000432A" w:rsidRPr="009C1C52" w:rsidRDefault="0000432A" w:rsidP="009C1C52">
      <w:pPr>
        <w:autoSpaceDE w:val="0"/>
        <w:autoSpaceDN w:val="0"/>
        <w:adjustRightInd w:val="0"/>
        <w:ind w:firstLine="539"/>
        <w:jc w:val="both"/>
        <w:rPr>
          <w:color w:val="auto"/>
          <w:szCs w:val="28"/>
        </w:rPr>
      </w:pPr>
      <w:r w:rsidRPr="009C1C52">
        <w:rPr>
          <w:color w:val="auto"/>
          <w:szCs w:val="28"/>
        </w:rPr>
        <w:t>Участие муниципальных образований Калининградской области в реализации мероприятий государственной программы осуществляется в пределах их полномочий за счет средств муниципальных бюджетов, а также за счет средств регионального бюджета, выделяемых в установленном порядке на эти цели.</w:t>
      </w:r>
    </w:p>
    <w:p w:rsidR="00635F7B" w:rsidRPr="00635F7B" w:rsidRDefault="007933E8" w:rsidP="00635F7B">
      <w:pPr>
        <w:widowControl w:val="0"/>
        <w:autoSpaceDE w:val="0"/>
        <w:autoSpaceDN w:val="0"/>
        <w:ind w:firstLine="540"/>
        <w:jc w:val="both"/>
        <w:rPr>
          <w:color w:val="auto"/>
          <w:szCs w:val="28"/>
        </w:rPr>
      </w:pPr>
      <w:r>
        <w:rPr>
          <w:color w:val="auto"/>
          <w:szCs w:val="28"/>
        </w:rPr>
        <w:t>1.</w:t>
      </w:r>
      <w:r w:rsidR="00A10BC3">
        <w:rPr>
          <w:color w:val="auto"/>
          <w:szCs w:val="28"/>
        </w:rPr>
        <w:t>7</w:t>
      </w:r>
      <w:r>
        <w:rPr>
          <w:color w:val="auto"/>
          <w:szCs w:val="28"/>
        </w:rPr>
        <w:t>.</w:t>
      </w:r>
      <w:r w:rsidR="00522D1A" w:rsidRPr="00522D1A">
        <w:rPr>
          <w:color w:val="auto"/>
          <w:szCs w:val="28"/>
        </w:rPr>
        <w:t xml:space="preserve"> </w:t>
      </w:r>
      <w:r w:rsidR="00635F7B" w:rsidRPr="00635F7B">
        <w:rPr>
          <w:color w:val="auto"/>
          <w:szCs w:val="28"/>
        </w:rPr>
        <w:t>Перечень и характеристики основных мероприятий государственной программы приведены в таблице 1 приложения № 1 к настоящей государственной программе.</w:t>
      </w:r>
    </w:p>
    <w:p w:rsidR="00522D1A" w:rsidRPr="00635F7B" w:rsidRDefault="00635F7B" w:rsidP="00F869EA">
      <w:pPr>
        <w:widowControl w:val="0"/>
        <w:autoSpaceDE w:val="0"/>
        <w:autoSpaceDN w:val="0"/>
        <w:ind w:firstLine="540"/>
        <w:jc w:val="both"/>
        <w:rPr>
          <w:color w:val="auto"/>
          <w:szCs w:val="28"/>
        </w:rPr>
      </w:pPr>
      <w:r w:rsidRPr="00635F7B">
        <w:rPr>
          <w:color w:val="auto"/>
          <w:szCs w:val="28"/>
        </w:rPr>
        <w:t xml:space="preserve">Сведения о целевых показателях (индикаторах), о планируемых объемах финансового обеспечения государственной программы </w:t>
      </w:r>
      <w:r w:rsidR="00522D1A" w:rsidRPr="00635F7B">
        <w:rPr>
          <w:color w:val="auto"/>
          <w:szCs w:val="28"/>
        </w:rPr>
        <w:t>на период 20</w:t>
      </w:r>
      <w:r w:rsidR="00F869EA" w:rsidRPr="00635F7B">
        <w:rPr>
          <w:color w:val="auto"/>
          <w:szCs w:val="28"/>
        </w:rPr>
        <w:t>22</w:t>
      </w:r>
      <w:r w:rsidR="00522D1A" w:rsidRPr="00635F7B">
        <w:rPr>
          <w:color w:val="auto"/>
          <w:szCs w:val="28"/>
        </w:rPr>
        <w:t>-20</w:t>
      </w:r>
      <w:r w:rsidR="00F869EA" w:rsidRPr="00635F7B">
        <w:rPr>
          <w:color w:val="auto"/>
          <w:szCs w:val="28"/>
        </w:rPr>
        <w:t>30</w:t>
      </w:r>
      <w:r w:rsidR="00522D1A" w:rsidRPr="00635F7B">
        <w:rPr>
          <w:color w:val="auto"/>
          <w:szCs w:val="28"/>
        </w:rPr>
        <w:t xml:space="preserve"> годов приведены в таблице </w:t>
      </w:r>
      <w:r w:rsidRPr="00635F7B">
        <w:rPr>
          <w:color w:val="auto"/>
          <w:szCs w:val="28"/>
        </w:rPr>
        <w:t>2</w:t>
      </w:r>
      <w:r w:rsidR="00522D1A" w:rsidRPr="00635F7B">
        <w:rPr>
          <w:color w:val="auto"/>
          <w:szCs w:val="28"/>
        </w:rPr>
        <w:t xml:space="preserve"> приложения </w:t>
      </w:r>
      <w:r w:rsidR="00F869EA" w:rsidRPr="00635F7B">
        <w:rPr>
          <w:color w:val="auto"/>
          <w:szCs w:val="28"/>
        </w:rPr>
        <w:t>№</w:t>
      </w:r>
      <w:r w:rsidR="00522D1A" w:rsidRPr="00635F7B">
        <w:rPr>
          <w:color w:val="auto"/>
          <w:szCs w:val="28"/>
        </w:rPr>
        <w:t xml:space="preserve"> 1 к настоящей государственной программе.</w:t>
      </w:r>
    </w:p>
    <w:p w:rsidR="00522D1A" w:rsidRPr="00635F7B" w:rsidRDefault="00635F7B" w:rsidP="00FD3082">
      <w:pPr>
        <w:widowControl w:val="0"/>
        <w:autoSpaceDE w:val="0"/>
        <w:autoSpaceDN w:val="0"/>
        <w:ind w:firstLine="540"/>
        <w:jc w:val="both"/>
        <w:rPr>
          <w:color w:val="auto"/>
          <w:szCs w:val="28"/>
        </w:rPr>
      </w:pPr>
      <w:r w:rsidRPr="00635F7B">
        <w:rPr>
          <w:color w:val="auto"/>
          <w:szCs w:val="28"/>
        </w:rPr>
        <w:t>Информация о показателях результатов использования субсидий и (или) иных межбюджетных трансфертов, предоставляемых из федерального бюджета</w:t>
      </w:r>
      <w:r w:rsidR="00A51405">
        <w:rPr>
          <w:color w:val="auto"/>
          <w:szCs w:val="28"/>
        </w:rPr>
        <w:t>,</w:t>
      </w:r>
      <w:r w:rsidRPr="00635F7B">
        <w:rPr>
          <w:color w:val="auto"/>
          <w:szCs w:val="28"/>
        </w:rPr>
        <w:t xml:space="preserve"> </w:t>
      </w:r>
      <w:r w:rsidR="00522D1A" w:rsidRPr="00635F7B">
        <w:rPr>
          <w:color w:val="auto"/>
          <w:szCs w:val="28"/>
        </w:rPr>
        <w:t>приведен</w:t>
      </w:r>
      <w:r w:rsidRPr="00635F7B">
        <w:rPr>
          <w:color w:val="auto"/>
          <w:szCs w:val="28"/>
        </w:rPr>
        <w:t>а</w:t>
      </w:r>
      <w:r w:rsidR="00522D1A" w:rsidRPr="00635F7B">
        <w:rPr>
          <w:color w:val="auto"/>
          <w:szCs w:val="28"/>
        </w:rPr>
        <w:t xml:space="preserve"> в таблице </w:t>
      </w:r>
      <w:r w:rsidRPr="00635F7B">
        <w:rPr>
          <w:color w:val="auto"/>
          <w:szCs w:val="28"/>
        </w:rPr>
        <w:t>3</w:t>
      </w:r>
      <w:r w:rsidR="00522D1A" w:rsidRPr="00635F7B">
        <w:rPr>
          <w:color w:val="auto"/>
          <w:szCs w:val="28"/>
        </w:rPr>
        <w:t xml:space="preserve"> приложения </w:t>
      </w:r>
      <w:r w:rsidR="00C144EC" w:rsidRPr="00635F7B">
        <w:rPr>
          <w:color w:val="auto"/>
          <w:szCs w:val="28"/>
        </w:rPr>
        <w:t>№</w:t>
      </w:r>
      <w:r w:rsidR="00522D1A" w:rsidRPr="00635F7B">
        <w:rPr>
          <w:color w:val="auto"/>
          <w:szCs w:val="28"/>
        </w:rPr>
        <w:t xml:space="preserve"> 1 к настоящей государственной программе.</w:t>
      </w:r>
    </w:p>
    <w:p w:rsidR="0037291A" w:rsidRPr="005974FC" w:rsidRDefault="00B877A2" w:rsidP="005974FC">
      <w:pPr>
        <w:widowControl w:val="0"/>
        <w:autoSpaceDE w:val="0"/>
        <w:autoSpaceDN w:val="0"/>
        <w:ind w:firstLine="540"/>
        <w:jc w:val="both"/>
        <w:rPr>
          <w:color w:val="auto"/>
          <w:szCs w:val="28"/>
        </w:rPr>
        <w:sectPr w:rsidR="0037291A" w:rsidRPr="005974FC" w:rsidSect="009D1871">
          <w:footerReference w:type="default" r:id="rId9"/>
          <w:pgSz w:w="11906" w:h="16838"/>
          <w:pgMar w:top="1134" w:right="851" w:bottom="1134" w:left="1701" w:header="709" w:footer="709" w:gutter="0"/>
          <w:pgNumType w:start="1"/>
          <w:cols w:space="708"/>
          <w:docGrid w:linePitch="360"/>
        </w:sectPr>
      </w:pPr>
      <w:r w:rsidRPr="00764583">
        <w:rPr>
          <w:color w:val="auto"/>
          <w:szCs w:val="28"/>
        </w:rPr>
        <w:t xml:space="preserve">Основные параметры регионального проекта </w:t>
      </w:r>
      <w:r w:rsidR="007B5B29" w:rsidRPr="00764583">
        <w:rPr>
          <w:szCs w:val="28"/>
        </w:rPr>
        <w:t>«</w:t>
      </w:r>
      <w:r w:rsidR="00764583">
        <w:rPr>
          <w:szCs w:val="28"/>
        </w:rPr>
        <w:t>Социальная активность</w:t>
      </w:r>
      <w:r w:rsidR="007B5B29" w:rsidRPr="00764583">
        <w:rPr>
          <w:szCs w:val="28"/>
        </w:rPr>
        <w:t xml:space="preserve">» </w:t>
      </w:r>
      <w:r w:rsidRPr="00764583">
        <w:rPr>
          <w:color w:val="auto"/>
          <w:szCs w:val="28"/>
        </w:rPr>
        <w:t>приведен</w:t>
      </w:r>
      <w:r w:rsidR="00764583">
        <w:rPr>
          <w:color w:val="auto"/>
          <w:szCs w:val="28"/>
        </w:rPr>
        <w:t>ы</w:t>
      </w:r>
      <w:r w:rsidRPr="00764583">
        <w:rPr>
          <w:color w:val="auto"/>
          <w:szCs w:val="28"/>
        </w:rPr>
        <w:t xml:space="preserve"> в таблице 1 приложени</w:t>
      </w:r>
      <w:r w:rsidR="00764583">
        <w:rPr>
          <w:color w:val="auto"/>
          <w:szCs w:val="28"/>
        </w:rPr>
        <w:t>я</w:t>
      </w:r>
      <w:r w:rsidRPr="00764583">
        <w:rPr>
          <w:color w:val="auto"/>
          <w:szCs w:val="28"/>
        </w:rPr>
        <w:t xml:space="preserve"> № </w:t>
      </w:r>
      <w:r w:rsidR="00DF4E0D">
        <w:rPr>
          <w:color w:val="auto"/>
          <w:szCs w:val="28"/>
        </w:rPr>
        <w:t>2</w:t>
      </w:r>
      <w:r w:rsidRPr="00764583">
        <w:rPr>
          <w:color w:val="auto"/>
          <w:szCs w:val="28"/>
        </w:rPr>
        <w:t xml:space="preserve"> к настоящей государственной программе.</w:t>
      </w:r>
    </w:p>
    <w:p w:rsidR="00063FFF" w:rsidRPr="00063FFF" w:rsidRDefault="00063FFF" w:rsidP="00063FFF">
      <w:pPr>
        <w:autoSpaceDE w:val="0"/>
        <w:autoSpaceDN w:val="0"/>
        <w:jc w:val="right"/>
        <w:rPr>
          <w:rFonts w:eastAsia="Calibri"/>
          <w:color w:val="auto"/>
          <w:szCs w:val="28"/>
          <w:lang w:eastAsia="en-US"/>
        </w:rPr>
      </w:pPr>
      <w:r w:rsidRPr="00063FFF">
        <w:rPr>
          <w:rFonts w:eastAsia="Calibri"/>
          <w:color w:val="auto"/>
          <w:szCs w:val="28"/>
          <w:lang w:eastAsia="en-US"/>
        </w:rPr>
        <w:lastRenderedPageBreak/>
        <w:t>Приложение</w:t>
      </w:r>
      <w:r>
        <w:rPr>
          <w:rFonts w:eastAsia="Calibri"/>
          <w:color w:val="auto"/>
          <w:szCs w:val="28"/>
          <w:lang w:eastAsia="en-US"/>
        </w:rPr>
        <w:t xml:space="preserve"> </w:t>
      </w:r>
      <w:r w:rsidR="005974FC">
        <w:rPr>
          <w:rFonts w:eastAsia="Calibri"/>
          <w:color w:val="auto"/>
          <w:szCs w:val="28"/>
          <w:lang w:eastAsia="en-US"/>
        </w:rPr>
        <w:t xml:space="preserve">№ </w:t>
      </w:r>
      <w:r w:rsidR="00DF4E0D">
        <w:rPr>
          <w:rFonts w:eastAsia="Calibri"/>
          <w:color w:val="auto"/>
          <w:szCs w:val="28"/>
          <w:lang w:eastAsia="en-US"/>
        </w:rPr>
        <w:t>2</w:t>
      </w:r>
      <w:r w:rsidRPr="00063FFF">
        <w:rPr>
          <w:rFonts w:eastAsia="Calibri"/>
          <w:color w:val="auto"/>
          <w:szCs w:val="28"/>
          <w:lang w:eastAsia="en-US"/>
        </w:rPr>
        <w:t xml:space="preserve"> </w:t>
      </w:r>
    </w:p>
    <w:p w:rsidR="00063FFF" w:rsidRPr="00063FFF" w:rsidRDefault="00063FFF" w:rsidP="00063FFF">
      <w:pPr>
        <w:autoSpaceDE w:val="0"/>
        <w:autoSpaceDN w:val="0"/>
        <w:jc w:val="right"/>
        <w:rPr>
          <w:rFonts w:eastAsia="Calibri"/>
          <w:color w:val="auto"/>
          <w:szCs w:val="28"/>
          <w:lang w:eastAsia="en-US"/>
        </w:rPr>
      </w:pPr>
      <w:r w:rsidRPr="00063FFF">
        <w:rPr>
          <w:rFonts w:eastAsia="Calibri"/>
          <w:color w:val="auto"/>
          <w:szCs w:val="28"/>
          <w:lang w:eastAsia="en-US"/>
        </w:rPr>
        <w:t>к Государственной программе</w:t>
      </w:r>
    </w:p>
    <w:p w:rsidR="00063FFF" w:rsidRPr="00063FFF" w:rsidRDefault="00063FFF" w:rsidP="00063FFF">
      <w:pPr>
        <w:autoSpaceDE w:val="0"/>
        <w:autoSpaceDN w:val="0"/>
        <w:rPr>
          <w:rFonts w:eastAsia="Calibri"/>
          <w:color w:val="auto"/>
          <w:szCs w:val="28"/>
          <w:lang w:eastAsia="en-US"/>
        </w:rPr>
      </w:pPr>
    </w:p>
    <w:p w:rsidR="00063FFF" w:rsidRDefault="00063FFF" w:rsidP="00063FFF">
      <w:pPr>
        <w:autoSpaceDE w:val="0"/>
        <w:autoSpaceDN w:val="0"/>
        <w:jc w:val="right"/>
        <w:rPr>
          <w:rFonts w:eastAsia="Calibri"/>
          <w:color w:val="auto"/>
          <w:szCs w:val="28"/>
          <w:lang w:eastAsia="en-US"/>
        </w:rPr>
      </w:pPr>
      <w:r w:rsidRPr="00063FFF">
        <w:rPr>
          <w:rFonts w:eastAsia="Calibri"/>
          <w:color w:val="auto"/>
          <w:szCs w:val="28"/>
          <w:lang w:eastAsia="en-US"/>
        </w:rPr>
        <w:t>Таблица 1</w:t>
      </w:r>
    </w:p>
    <w:p w:rsidR="00063FFF" w:rsidRDefault="00063FFF" w:rsidP="00063FFF">
      <w:pPr>
        <w:autoSpaceDE w:val="0"/>
        <w:autoSpaceDN w:val="0"/>
        <w:jc w:val="both"/>
        <w:rPr>
          <w:rFonts w:eastAsia="Calibri"/>
          <w:color w:val="auto"/>
          <w:szCs w:val="28"/>
          <w:lang w:eastAsia="en-US"/>
        </w:rPr>
      </w:pPr>
    </w:p>
    <w:p w:rsidR="00301BFB" w:rsidRPr="00063FFF" w:rsidRDefault="00301BFB" w:rsidP="00301BFB">
      <w:pPr>
        <w:autoSpaceDE w:val="0"/>
        <w:autoSpaceDN w:val="0"/>
        <w:jc w:val="center"/>
        <w:rPr>
          <w:rFonts w:eastAsia="Calibri"/>
          <w:bCs/>
          <w:color w:val="auto"/>
          <w:szCs w:val="28"/>
          <w:lang w:eastAsia="en-US"/>
        </w:rPr>
      </w:pPr>
      <w:r w:rsidRPr="00063FFF">
        <w:rPr>
          <w:rFonts w:eastAsia="Calibri"/>
          <w:bCs/>
          <w:color w:val="auto"/>
          <w:szCs w:val="28"/>
          <w:lang w:eastAsia="en-US"/>
        </w:rPr>
        <w:t xml:space="preserve">Основные параметры регионального проекта </w:t>
      </w:r>
      <w:r w:rsidRPr="00063FFF">
        <w:rPr>
          <w:rFonts w:eastAsia="Calibri"/>
          <w:bCs/>
          <w:color w:val="auto"/>
          <w:szCs w:val="28"/>
          <w:lang w:eastAsia="en-US"/>
        </w:rPr>
        <w:br/>
        <w:t>«</w:t>
      </w:r>
      <w:r>
        <w:rPr>
          <w:rFonts w:eastAsia="Calibri"/>
          <w:bCs/>
          <w:color w:val="auto"/>
          <w:szCs w:val="28"/>
          <w:lang w:eastAsia="en-US"/>
        </w:rPr>
        <w:t>Социальная активность»</w:t>
      </w:r>
      <w:r w:rsidRPr="0078552D">
        <w:rPr>
          <w:spacing w:val="-2"/>
        </w:rPr>
        <w:t xml:space="preserve"> </w:t>
      </w:r>
      <w:r>
        <w:rPr>
          <w:spacing w:val="-2"/>
        </w:rPr>
        <w:t>(Калининградская область)</w:t>
      </w:r>
    </w:p>
    <w:p w:rsidR="00301BFB" w:rsidRPr="00063FFF" w:rsidRDefault="00301BFB" w:rsidP="00301BFB">
      <w:pPr>
        <w:autoSpaceDE w:val="0"/>
        <w:autoSpaceDN w:val="0"/>
        <w:rPr>
          <w:rFonts w:eastAsia="Calibri"/>
          <w:color w:val="auto"/>
          <w:szCs w:val="28"/>
          <w:lang w:eastAsia="en-US"/>
        </w:rPr>
      </w:pPr>
    </w:p>
    <w:tbl>
      <w:tblPr>
        <w:tblW w:w="14946" w:type="dxa"/>
        <w:tblLayout w:type="fixed"/>
        <w:tblCellMar>
          <w:left w:w="0" w:type="dxa"/>
          <w:right w:w="0" w:type="dxa"/>
        </w:tblCellMar>
        <w:tblLook w:val="04A0"/>
      </w:tblPr>
      <w:tblGrid>
        <w:gridCol w:w="3235"/>
        <w:gridCol w:w="1873"/>
        <w:gridCol w:w="1198"/>
        <w:gridCol w:w="1553"/>
        <w:gridCol w:w="1134"/>
        <w:gridCol w:w="1134"/>
        <w:gridCol w:w="1275"/>
        <w:gridCol w:w="1134"/>
        <w:gridCol w:w="1134"/>
        <w:gridCol w:w="1276"/>
      </w:tblGrid>
      <w:tr w:rsidR="00301BFB" w:rsidRPr="00063FFF" w:rsidTr="00680A38">
        <w:tc>
          <w:tcPr>
            <w:tcW w:w="3235"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301BFB" w:rsidRPr="00063FFF" w:rsidRDefault="00301BFB" w:rsidP="00680A38">
            <w:pPr>
              <w:autoSpaceDE w:val="0"/>
              <w:autoSpaceDN w:val="0"/>
              <w:rPr>
                <w:rFonts w:eastAsia="Calibri"/>
                <w:color w:val="auto"/>
                <w:szCs w:val="28"/>
                <w:lang w:eastAsia="en-US"/>
              </w:rPr>
            </w:pPr>
            <w:r w:rsidRPr="00063FFF">
              <w:rPr>
                <w:rFonts w:eastAsia="Calibri"/>
                <w:color w:val="auto"/>
                <w:szCs w:val="28"/>
                <w:lang w:eastAsia="en-US"/>
              </w:rPr>
              <w:t>Наименование федерального проекта</w:t>
            </w:r>
          </w:p>
        </w:tc>
        <w:tc>
          <w:tcPr>
            <w:tcW w:w="11711" w:type="dxa"/>
            <w:gridSpan w:val="9"/>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301BFB" w:rsidRPr="00367B28" w:rsidRDefault="00301BFB" w:rsidP="00680A38">
            <w:pPr>
              <w:autoSpaceDE w:val="0"/>
              <w:autoSpaceDN w:val="0"/>
              <w:jc w:val="both"/>
              <w:rPr>
                <w:rFonts w:eastAsia="Calibri"/>
                <w:color w:val="auto"/>
                <w:szCs w:val="28"/>
                <w:lang w:eastAsia="en-US"/>
              </w:rPr>
            </w:pPr>
            <w:r w:rsidRPr="00367B28">
              <w:rPr>
                <w:rFonts w:eastAsia="Calibri"/>
                <w:color w:val="auto"/>
                <w:szCs w:val="28"/>
                <w:lang w:eastAsia="en-US"/>
              </w:rPr>
              <w:t>Социальная активность</w:t>
            </w:r>
          </w:p>
        </w:tc>
      </w:tr>
      <w:tr w:rsidR="00301BFB" w:rsidRPr="00063FFF" w:rsidTr="00680A38">
        <w:tc>
          <w:tcPr>
            <w:tcW w:w="323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01BFB" w:rsidRPr="00063FFF" w:rsidRDefault="00301BFB" w:rsidP="00680A38">
            <w:pPr>
              <w:autoSpaceDE w:val="0"/>
              <w:autoSpaceDN w:val="0"/>
              <w:rPr>
                <w:rFonts w:eastAsia="Calibri"/>
                <w:color w:val="auto"/>
                <w:szCs w:val="28"/>
                <w:lang w:eastAsia="en-US"/>
              </w:rPr>
            </w:pPr>
            <w:r w:rsidRPr="00063FFF">
              <w:rPr>
                <w:rFonts w:eastAsia="Calibri"/>
                <w:color w:val="auto"/>
                <w:szCs w:val="28"/>
                <w:lang w:eastAsia="en-US"/>
              </w:rPr>
              <w:t>Краткое наименование регионального проекта</w:t>
            </w:r>
          </w:p>
        </w:tc>
        <w:tc>
          <w:tcPr>
            <w:tcW w:w="4624" w:type="dxa"/>
            <w:gridSpan w:val="3"/>
            <w:tcBorders>
              <w:top w:val="single" w:sz="5" w:space="0" w:color="000000"/>
              <w:left w:val="single" w:sz="5" w:space="0" w:color="000000"/>
              <w:bottom w:val="single" w:sz="5" w:space="0" w:color="000000"/>
              <w:right w:val="single" w:sz="5" w:space="0" w:color="000000"/>
            </w:tcBorders>
            <w:shd w:val="clear" w:color="auto" w:fill="auto"/>
            <w:tcMar>
              <w:top w:w="102" w:type="dxa"/>
              <w:left w:w="62" w:type="dxa"/>
              <w:bottom w:w="102" w:type="dxa"/>
              <w:right w:w="62" w:type="dxa"/>
            </w:tcMar>
            <w:vAlign w:val="center"/>
            <w:hideMark/>
          </w:tcPr>
          <w:p w:rsidR="00301BFB" w:rsidRPr="0078552D" w:rsidRDefault="00301BFB" w:rsidP="00680A38">
            <w:pPr>
              <w:spacing w:line="230" w:lineRule="auto"/>
              <w:rPr>
                <w:rFonts w:eastAsia="Calibri"/>
                <w:color w:val="auto"/>
                <w:szCs w:val="28"/>
                <w:lang w:eastAsia="en-US"/>
              </w:rPr>
            </w:pPr>
            <w:r>
              <w:rPr>
                <w:rFonts w:eastAsia="Calibri"/>
                <w:color w:val="auto"/>
                <w:szCs w:val="28"/>
                <w:lang w:eastAsia="en-US"/>
              </w:rPr>
              <w:t>Социальная активность</w:t>
            </w:r>
            <w:r w:rsidRPr="0078552D">
              <w:rPr>
                <w:rFonts w:eastAsia="Calibri"/>
                <w:color w:val="auto"/>
                <w:szCs w:val="28"/>
                <w:lang w:eastAsia="en-US"/>
              </w:rPr>
              <w:t xml:space="preserve"> (Калининградская область)</w:t>
            </w:r>
          </w:p>
        </w:tc>
        <w:tc>
          <w:tcPr>
            <w:tcW w:w="3543" w:type="dxa"/>
            <w:gridSpan w:val="3"/>
            <w:tcBorders>
              <w:top w:val="single" w:sz="5" w:space="0" w:color="000000"/>
              <w:left w:val="single" w:sz="5" w:space="0" w:color="000000"/>
              <w:bottom w:val="single" w:sz="5" w:space="0" w:color="000000"/>
              <w:right w:val="single" w:sz="5" w:space="0" w:color="000000"/>
            </w:tcBorders>
            <w:shd w:val="clear" w:color="auto" w:fill="auto"/>
            <w:tcMar>
              <w:top w:w="102" w:type="dxa"/>
              <w:left w:w="62" w:type="dxa"/>
              <w:bottom w:w="102" w:type="dxa"/>
              <w:right w:w="62" w:type="dxa"/>
            </w:tcMar>
            <w:vAlign w:val="center"/>
            <w:hideMark/>
          </w:tcPr>
          <w:p w:rsidR="00301BFB" w:rsidRPr="0078552D" w:rsidRDefault="00301BFB" w:rsidP="00680A38">
            <w:pPr>
              <w:spacing w:line="230" w:lineRule="auto"/>
              <w:rPr>
                <w:rFonts w:eastAsia="Calibri"/>
                <w:color w:val="auto"/>
                <w:szCs w:val="28"/>
                <w:lang w:eastAsia="en-US"/>
              </w:rPr>
            </w:pPr>
            <w:r w:rsidRPr="0078552D">
              <w:rPr>
                <w:rFonts w:eastAsia="Calibri"/>
                <w:color w:val="auto"/>
                <w:szCs w:val="28"/>
                <w:lang w:eastAsia="en-US"/>
              </w:rPr>
              <w:t>Срок начала и</w:t>
            </w:r>
          </w:p>
          <w:p w:rsidR="00301BFB" w:rsidRPr="0078552D" w:rsidRDefault="00301BFB" w:rsidP="00680A38">
            <w:pPr>
              <w:spacing w:line="230" w:lineRule="auto"/>
              <w:rPr>
                <w:rFonts w:eastAsia="Calibri"/>
                <w:color w:val="auto"/>
                <w:szCs w:val="28"/>
                <w:lang w:eastAsia="en-US"/>
              </w:rPr>
            </w:pPr>
            <w:r w:rsidRPr="0078552D">
              <w:rPr>
                <w:rFonts w:eastAsia="Calibri"/>
                <w:color w:val="auto"/>
                <w:szCs w:val="28"/>
                <w:lang w:eastAsia="en-US"/>
              </w:rPr>
              <w:t>окончания проекта</w:t>
            </w:r>
          </w:p>
        </w:tc>
        <w:tc>
          <w:tcPr>
            <w:tcW w:w="3544" w:type="dxa"/>
            <w:gridSpan w:val="3"/>
            <w:tcBorders>
              <w:top w:val="single" w:sz="5" w:space="0" w:color="000000"/>
              <w:left w:val="single" w:sz="5" w:space="0" w:color="000000"/>
              <w:bottom w:val="single" w:sz="5" w:space="0" w:color="000000"/>
              <w:right w:val="single" w:sz="5" w:space="0" w:color="000000"/>
            </w:tcBorders>
            <w:shd w:val="clear" w:color="auto" w:fill="auto"/>
            <w:tcMar>
              <w:top w:w="102" w:type="dxa"/>
              <w:left w:w="62" w:type="dxa"/>
              <w:bottom w:w="102" w:type="dxa"/>
              <w:right w:w="62" w:type="dxa"/>
            </w:tcMar>
            <w:vAlign w:val="center"/>
            <w:hideMark/>
          </w:tcPr>
          <w:p w:rsidR="00301BFB" w:rsidRPr="0078552D" w:rsidRDefault="00301BFB" w:rsidP="00680A38">
            <w:pPr>
              <w:spacing w:line="230" w:lineRule="auto"/>
              <w:jc w:val="center"/>
              <w:rPr>
                <w:rFonts w:eastAsia="Calibri"/>
                <w:color w:val="auto"/>
                <w:szCs w:val="28"/>
                <w:lang w:eastAsia="en-US"/>
              </w:rPr>
            </w:pPr>
            <w:r>
              <w:rPr>
                <w:rFonts w:eastAsia="Calibri"/>
                <w:color w:val="auto"/>
                <w:szCs w:val="28"/>
                <w:lang w:eastAsia="en-US"/>
              </w:rPr>
              <w:t xml:space="preserve"> 01.01.2019 -</w:t>
            </w:r>
            <w:r w:rsidRPr="0078552D">
              <w:rPr>
                <w:rFonts w:eastAsia="Calibri"/>
                <w:color w:val="auto"/>
                <w:szCs w:val="28"/>
                <w:lang w:eastAsia="en-US"/>
              </w:rPr>
              <w:t>31.12.2024</w:t>
            </w:r>
          </w:p>
        </w:tc>
      </w:tr>
      <w:tr w:rsidR="00301BFB" w:rsidRPr="00063FFF" w:rsidTr="00680A38">
        <w:tc>
          <w:tcPr>
            <w:tcW w:w="323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01BFB" w:rsidRPr="00063FFF" w:rsidRDefault="00301BFB" w:rsidP="00680A38">
            <w:pPr>
              <w:autoSpaceDE w:val="0"/>
              <w:autoSpaceDN w:val="0"/>
              <w:rPr>
                <w:rFonts w:eastAsia="Calibri"/>
                <w:color w:val="auto"/>
                <w:szCs w:val="28"/>
                <w:lang w:eastAsia="en-US"/>
              </w:rPr>
            </w:pPr>
            <w:r w:rsidRPr="00063FFF">
              <w:rPr>
                <w:rFonts w:eastAsia="Calibri"/>
                <w:color w:val="auto"/>
                <w:szCs w:val="28"/>
                <w:lang w:eastAsia="en-US"/>
              </w:rPr>
              <w:t>Куратор регионального проекта</w:t>
            </w:r>
          </w:p>
        </w:tc>
        <w:tc>
          <w:tcPr>
            <w:tcW w:w="11711" w:type="dxa"/>
            <w:gridSpan w:val="9"/>
            <w:tcBorders>
              <w:top w:val="single" w:sz="5" w:space="0" w:color="000000"/>
              <w:left w:val="single" w:sz="5" w:space="0" w:color="000000"/>
              <w:bottom w:val="single" w:sz="5" w:space="0" w:color="000000"/>
              <w:right w:val="single" w:sz="5" w:space="0" w:color="000000"/>
            </w:tcBorders>
            <w:shd w:val="clear" w:color="auto" w:fill="auto"/>
            <w:tcMar>
              <w:top w:w="102" w:type="dxa"/>
              <w:left w:w="62" w:type="dxa"/>
              <w:bottom w:w="102" w:type="dxa"/>
              <w:right w:w="62" w:type="dxa"/>
            </w:tcMar>
            <w:vAlign w:val="center"/>
          </w:tcPr>
          <w:p w:rsidR="00301BFB" w:rsidRPr="00951CDF" w:rsidRDefault="00301BFB" w:rsidP="00680A38">
            <w:pPr>
              <w:spacing w:line="230" w:lineRule="auto"/>
              <w:rPr>
                <w:rFonts w:eastAsia="Calibri"/>
                <w:color w:val="auto"/>
                <w:szCs w:val="28"/>
                <w:lang w:eastAsia="en-US"/>
              </w:rPr>
            </w:pPr>
            <w:r w:rsidRPr="00951CDF">
              <w:rPr>
                <w:rFonts w:eastAsia="Calibri"/>
                <w:color w:val="auto"/>
                <w:szCs w:val="28"/>
                <w:lang w:eastAsia="en-US"/>
              </w:rPr>
              <w:t xml:space="preserve">Ищенко Наталья Сергеевна, </w:t>
            </w:r>
            <w:r>
              <w:rPr>
                <w:rFonts w:eastAsia="Calibri"/>
                <w:color w:val="auto"/>
                <w:szCs w:val="28"/>
                <w:lang w:eastAsia="en-US"/>
              </w:rPr>
              <w:t>з</w:t>
            </w:r>
            <w:r w:rsidRPr="00951CDF">
              <w:rPr>
                <w:rFonts w:eastAsia="Calibri"/>
                <w:color w:val="auto"/>
                <w:szCs w:val="28"/>
                <w:lang w:eastAsia="en-US"/>
              </w:rPr>
              <w:t xml:space="preserve">аместитель Председателя Правительства Калининградской области - </w:t>
            </w:r>
            <w:r>
              <w:rPr>
                <w:rFonts w:eastAsia="Calibri"/>
                <w:color w:val="auto"/>
                <w:szCs w:val="28"/>
                <w:lang w:eastAsia="en-US"/>
              </w:rPr>
              <w:t>м</w:t>
            </w:r>
            <w:r w:rsidRPr="00951CDF">
              <w:rPr>
                <w:rFonts w:eastAsia="Calibri"/>
                <w:color w:val="auto"/>
                <w:szCs w:val="28"/>
                <w:lang w:eastAsia="en-US"/>
              </w:rPr>
              <w:t>инистр спорта Калининградской области</w:t>
            </w:r>
          </w:p>
        </w:tc>
      </w:tr>
      <w:tr w:rsidR="00301BFB" w:rsidRPr="00063FFF" w:rsidTr="00680A38">
        <w:tc>
          <w:tcPr>
            <w:tcW w:w="323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301BFB" w:rsidRPr="00063FFF" w:rsidRDefault="00301BFB" w:rsidP="00680A38">
            <w:pPr>
              <w:autoSpaceDE w:val="0"/>
              <w:autoSpaceDN w:val="0"/>
              <w:rPr>
                <w:rFonts w:eastAsia="Calibri"/>
                <w:color w:val="auto"/>
                <w:szCs w:val="28"/>
                <w:lang w:eastAsia="en-US"/>
              </w:rPr>
            </w:pPr>
            <w:r w:rsidRPr="00063FFF">
              <w:rPr>
                <w:rFonts w:eastAsia="Calibri"/>
                <w:color w:val="auto"/>
                <w:szCs w:val="28"/>
                <w:lang w:eastAsia="en-US"/>
              </w:rPr>
              <w:t>Руководитель регионального проекта</w:t>
            </w:r>
          </w:p>
        </w:tc>
        <w:tc>
          <w:tcPr>
            <w:tcW w:w="11711" w:type="dxa"/>
            <w:gridSpan w:val="9"/>
            <w:tcBorders>
              <w:top w:val="single" w:sz="5" w:space="0" w:color="000000"/>
              <w:left w:val="single" w:sz="5" w:space="0" w:color="000000"/>
              <w:bottom w:val="single" w:sz="5" w:space="0" w:color="000000"/>
              <w:right w:val="single" w:sz="5" w:space="0" w:color="000000"/>
            </w:tcBorders>
            <w:shd w:val="clear" w:color="auto" w:fill="auto"/>
            <w:tcMar>
              <w:top w:w="102" w:type="dxa"/>
              <w:left w:w="62" w:type="dxa"/>
              <w:bottom w:w="102" w:type="dxa"/>
              <w:right w:w="62" w:type="dxa"/>
            </w:tcMar>
            <w:vAlign w:val="center"/>
          </w:tcPr>
          <w:p w:rsidR="00301BFB" w:rsidRPr="00951CDF" w:rsidRDefault="00301BFB" w:rsidP="00680A38">
            <w:pPr>
              <w:spacing w:line="230" w:lineRule="auto"/>
              <w:rPr>
                <w:rFonts w:eastAsia="Calibri"/>
                <w:color w:val="auto"/>
                <w:szCs w:val="28"/>
                <w:lang w:eastAsia="en-US"/>
              </w:rPr>
            </w:pPr>
            <w:r>
              <w:rPr>
                <w:rFonts w:eastAsia="Calibri"/>
                <w:color w:val="auto"/>
                <w:szCs w:val="28"/>
                <w:lang w:eastAsia="en-US"/>
              </w:rPr>
              <w:t>Мусевич Анна Сергеевна</w:t>
            </w:r>
            <w:r w:rsidRPr="00951CDF">
              <w:rPr>
                <w:rFonts w:eastAsia="Calibri"/>
                <w:color w:val="auto"/>
                <w:szCs w:val="28"/>
                <w:lang w:eastAsia="en-US"/>
              </w:rPr>
              <w:t xml:space="preserve">, </w:t>
            </w:r>
            <w:r>
              <w:rPr>
                <w:rFonts w:eastAsia="Calibri"/>
                <w:color w:val="auto"/>
                <w:szCs w:val="28"/>
                <w:lang w:eastAsia="en-US"/>
              </w:rPr>
              <w:t>руководитель (директор) Агентства по делам молодежи Калининградской области</w:t>
            </w:r>
          </w:p>
        </w:tc>
      </w:tr>
      <w:tr w:rsidR="00301BFB" w:rsidRPr="00063FFF" w:rsidTr="00680A38">
        <w:tc>
          <w:tcPr>
            <w:tcW w:w="3235" w:type="dxa"/>
            <w:tcBorders>
              <w:top w:val="nil"/>
              <w:left w:val="single" w:sz="8" w:space="0" w:color="auto"/>
              <w:bottom w:val="single" w:sz="4" w:space="0" w:color="auto"/>
              <w:right w:val="single" w:sz="8" w:space="0" w:color="auto"/>
            </w:tcBorders>
            <w:tcMar>
              <w:top w:w="102" w:type="dxa"/>
              <w:left w:w="62" w:type="dxa"/>
              <w:bottom w:w="102" w:type="dxa"/>
              <w:right w:w="62" w:type="dxa"/>
            </w:tcMar>
            <w:hideMark/>
          </w:tcPr>
          <w:p w:rsidR="00301BFB" w:rsidRPr="00063FFF" w:rsidRDefault="00301BFB" w:rsidP="00680A38">
            <w:pPr>
              <w:autoSpaceDE w:val="0"/>
              <w:autoSpaceDN w:val="0"/>
              <w:rPr>
                <w:rFonts w:eastAsia="Calibri"/>
                <w:color w:val="auto"/>
                <w:szCs w:val="28"/>
                <w:lang w:eastAsia="en-US"/>
              </w:rPr>
            </w:pPr>
            <w:r w:rsidRPr="00063FFF">
              <w:rPr>
                <w:rFonts w:eastAsia="Calibri"/>
                <w:color w:val="auto"/>
                <w:szCs w:val="28"/>
                <w:lang w:eastAsia="en-US"/>
              </w:rPr>
              <w:t>Государственные программы, в рамках которых предусматривается реализация мероприятий регионального проекта</w:t>
            </w:r>
          </w:p>
        </w:tc>
        <w:tc>
          <w:tcPr>
            <w:tcW w:w="11711" w:type="dxa"/>
            <w:gridSpan w:val="9"/>
            <w:tcBorders>
              <w:top w:val="nil"/>
              <w:left w:val="nil"/>
              <w:bottom w:val="single" w:sz="4" w:space="0" w:color="auto"/>
              <w:right w:val="single" w:sz="8" w:space="0" w:color="auto"/>
            </w:tcBorders>
            <w:tcMar>
              <w:top w:w="102" w:type="dxa"/>
              <w:left w:w="62" w:type="dxa"/>
              <w:bottom w:w="102" w:type="dxa"/>
              <w:right w:w="62" w:type="dxa"/>
            </w:tcMar>
          </w:tcPr>
          <w:p w:rsidR="00301BFB" w:rsidRPr="00063FFF" w:rsidRDefault="00301BFB" w:rsidP="00680A38">
            <w:pPr>
              <w:autoSpaceDE w:val="0"/>
              <w:autoSpaceDN w:val="0"/>
              <w:jc w:val="both"/>
              <w:rPr>
                <w:rFonts w:eastAsia="Calibri"/>
                <w:color w:val="auto"/>
                <w:szCs w:val="28"/>
                <w:lang w:eastAsia="en-US"/>
              </w:rPr>
            </w:pPr>
            <w:r w:rsidRPr="00951CDF">
              <w:rPr>
                <w:rFonts w:eastAsia="Calibri"/>
                <w:color w:val="auto"/>
                <w:szCs w:val="28"/>
                <w:lang w:eastAsia="en-US"/>
              </w:rPr>
              <w:t xml:space="preserve">Государственная программа Калининградской области </w:t>
            </w:r>
            <w:r>
              <w:rPr>
                <w:rFonts w:eastAsia="Calibri"/>
                <w:color w:val="auto"/>
                <w:szCs w:val="28"/>
                <w:lang w:eastAsia="en-US"/>
              </w:rPr>
              <w:t>«Молодежь»</w:t>
            </w:r>
          </w:p>
        </w:tc>
      </w:tr>
      <w:tr w:rsidR="00301BFB" w:rsidRPr="00063FFF" w:rsidTr="00680A38">
        <w:tc>
          <w:tcPr>
            <w:tcW w:w="3235" w:type="dxa"/>
            <w:tcBorders>
              <w:top w:val="single" w:sz="4" w:space="0" w:color="auto"/>
              <w:left w:val="single" w:sz="8" w:space="0" w:color="auto"/>
              <w:bottom w:val="single" w:sz="4" w:space="0" w:color="auto"/>
              <w:right w:val="single" w:sz="8" w:space="0" w:color="auto"/>
            </w:tcBorders>
            <w:tcMar>
              <w:top w:w="102" w:type="dxa"/>
              <w:left w:w="62" w:type="dxa"/>
              <w:bottom w:w="102" w:type="dxa"/>
              <w:right w:w="62" w:type="dxa"/>
            </w:tcMar>
            <w:hideMark/>
          </w:tcPr>
          <w:p w:rsidR="00301BFB" w:rsidRPr="00063FFF" w:rsidRDefault="00301BFB" w:rsidP="00680A38">
            <w:pPr>
              <w:autoSpaceDE w:val="0"/>
              <w:autoSpaceDN w:val="0"/>
              <w:rPr>
                <w:rFonts w:eastAsia="Calibri"/>
                <w:color w:val="auto"/>
                <w:szCs w:val="28"/>
                <w:lang w:eastAsia="en-US"/>
              </w:rPr>
            </w:pPr>
            <w:r w:rsidRPr="00063FFF">
              <w:rPr>
                <w:rFonts w:eastAsia="Calibri"/>
                <w:color w:val="auto"/>
                <w:szCs w:val="28"/>
                <w:lang w:eastAsia="en-US"/>
              </w:rPr>
              <w:t>Цель регионального проекта</w:t>
            </w:r>
          </w:p>
        </w:tc>
        <w:tc>
          <w:tcPr>
            <w:tcW w:w="11711" w:type="dxa"/>
            <w:gridSpan w:val="9"/>
            <w:tcBorders>
              <w:top w:val="single" w:sz="4" w:space="0" w:color="auto"/>
              <w:left w:val="nil"/>
              <w:bottom w:val="single" w:sz="4" w:space="0" w:color="auto"/>
              <w:right w:val="single" w:sz="8" w:space="0" w:color="auto"/>
            </w:tcBorders>
            <w:tcMar>
              <w:top w:w="102" w:type="dxa"/>
              <w:left w:w="62" w:type="dxa"/>
              <w:bottom w:w="102" w:type="dxa"/>
              <w:right w:w="62" w:type="dxa"/>
            </w:tcMar>
            <w:hideMark/>
          </w:tcPr>
          <w:p w:rsidR="00301BFB" w:rsidRDefault="00301BFB" w:rsidP="00680A38">
            <w:pPr>
              <w:autoSpaceDE w:val="0"/>
              <w:autoSpaceDN w:val="0"/>
              <w:jc w:val="both"/>
              <w:rPr>
                <w:rFonts w:eastAsia="Calibri"/>
                <w:color w:val="auto"/>
                <w:szCs w:val="28"/>
                <w:lang w:eastAsia="en-US"/>
              </w:rPr>
            </w:pPr>
            <w:r w:rsidRPr="0037291A">
              <w:rPr>
                <w:rFonts w:eastAsia="Calibri"/>
                <w:color w:val="auto"/>
                <w:szCs w:val="28"/>
                <w:lang w:eastAsia="en-US"/>
              </w:rPr>
              <w:t>Создан</w:t>
            </w:r>
            <w:r>
              <w:rPr>
                <w:rFonts w:eastAsia="Calibri"/>
                <w:color w:val="auto"/>
                <w:szCs w:val="28"/>
                <w:lang w:eastAsia="en-US"/>
              </w:rPr>
              <w:t>ие</w:t>
            </w:r>
            <w:r w:rsidRPr="0037291A">
              <w:rPr>
                <w:rFonts w:eastAsia="Calibri"/>
                <w:color w:val="auto"/>
                <w:szCs w:val="28"/>
                <w:lang w:eastAsia="en-US"/>
              </w:rPr>
              <w:t xml:space="preserve"> </w:t>
            </w:r>
            <w:r>
              <w:rPr>
                <w:rFonts w:eastAsia="Calibri"/>
                <w:color w:val="auto"/>
                <w:szCs w:val="28"/>
                <w:lang w:eastAsia="en-US"/>
              </w:rPr>
              <w:t>условий для эффективности самореализации молодежи, в том числе развитие инфраструктуры</w:t>
            </w:r>
          </w:p>
          <w:p w:rsidR="00301BFB" w:rsidRPr="00063FFF" w:rsidRDefault="00301BFB" w:rsidP="00680A38">
            <w:pPr>
              <w:autoSpaceDE w:val="0"/>
              <w:autoSpaceDN w:val="0"/>
              <w:jc w:val="both"/>
              <w:rPr>
                <w:rFonts w:eastAsia="Calibri"/>
                <w:color w:val="auto"/>
                <w:szCs w:val="28"/>
                <w:lang w:eastAsia="en-US"/>
              </w:rPr>
            </w:pPr>
          </w:p>
        </w:tc>
      </w:tr>
      <w:tr w:rsidR="00301BFB" w:rsidRPr="00063FFF" w:rsidTr="00680A38">
        <w:tc>
          <w:tcPr>
            <w:tcW w:w="1494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01BFB" w:rsidRPr="00063FFF" w:rsidRDefault="00301BFB" w:rsidP="00680A38">
            <w:pPr>
              <w:autoSpaceDE w:val="0"/>
              <w:autoSpaceDN w:val="0"/>
              <w:jc w:val="center"/>
              <w:rPr>
                <w:rFonts w:eastAsia="Calibri"/>
                <w:color w:val="auto"/>
                <w:szCs w:val="28"/>
                <w:lang w:eastAsia="en-US"/>
              </w:rPr>
            </w:pPr>
            <w:r w:rsidRPr="00063FFF">
              <w:rPr>
                <w:rFonts w:eastAsia="Calibri"/>
                <w:color w:val="auto"/>
                <w:szCs w:val="28"/>
                <w:lang w:eastAsia="en-US"/>
              </w:rPr>
              <w:lastRenderedPageBreak/>
              <w:t>Показатели федерального проекта по Калининградской области</w:t>
            </w:r>
          </w:p>
        </w:tc>
      </w:tr>
      <w:tr w:rsidR="00301BFB" w:rsidRPr="00063FFF" w:rsidTr="00680A38">
        <w:tc>
          <w:tcPr>
            <w:tcW w:w="3235" w:type="dxa"/>
            <w:vMerge w:val="restart"/>
            <w:tcBorders>
              <w:top w:val="single" w:sz="4"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301BFB" w:rsidRPr="00063FFF" w:rsidRDefault="00301BFB" w:rsidP="00680A38">
            <w:pPr>
              <w:autoSpaceDE w:val="0"/>
              <w:autoSpaceDN w:val="0"/>
              <w:jc w:val="center"/>
              <w:rPr>
                <w:rFonts w:eastAsia="Calibri"/>
                <w:color w:val="auto"/>
                <w:szCs w:val="28"/>
                <w:lang w:eastAsia="en-US"/>
              </w:rPr>
            </w:pPr>
            <w:r w:rsidRPr="00063FFF">
              <w:rPr>
                <w:rFonts w:eastAsia="Calibri"/>
                <w:color w:val="auto"/>
                <w:szCs w:val="28"/>
                <w:lang w:eastAsia="en-US"/>
              </w:rPr>
              <w:t>Наименование показателя</w:t>
            </w:r>
          </w:p>
        </w:tc>
        <w:tc>
          <w:tcPr>
            <w:tcW w:w="1873" w:type="dxa"/>
            <w:vMerge w:val="restart"/>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301BFB" w:rsidRPr="00063FFF" w:rsidRDefault="00301BFB" w:rsidP="00680A38">
            <w:pPr>
              <w:autoSpaceDE w:val="0"/>
              <w:autoSpaceDN w:val="0"/>
              <w:jc w:val="center"/>
              <w:rPr>
                <w:rFonts w:eastAsia="Calibri"/>
                <w:color w:val="auto"/>
                <w:szCs w:val="28"/>
                <w:lang w:eastAsia="en-US"/>
              </w:rPr>
            </w:pPr>
            <w:r w:rsidRPr="0037291A">
              <w:rPr>
                <w:spacing w:val="-2"/>
                <w:szCs w:val="28"/>
              </w:rPr>
              <w:t>Тип показателя</w:t>
            </w:r>
          </w:p>
        </w:tc>
        <w:tc>
          <w:tcPr>
            <w:tcW w:w="2751" w:type="dxa"/>
            <w:gridSpan w:val="2"/>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301BFB" w:rsidRPr="00063FFF" w:rsidRDefault="00301BFB" w:rsidP="00680A38">
            <w:pPr>
              <w:autoSpaceDE w:val="0"/>
              <w:autoSpaceDN w:val="0"/>
              <w:jc w:val="center"/>
              <w:rPr>
                <w:rFonts w:eastAsia="Calibri"/>
                <w:color w:val="auto"/>
                <w:szCs w:val="28"/>
                <w:lang w:eastAsia="en-US"/>
              </w:rPr>
            </w:pPr>
            <w:r w:rsidRPr="00063FFF">
              <w:rPr>
                <w:rFonts w:eastAsia="Calibri"/>
                <w:color w:val="auto"/>
                <w:szCs w:val="28"/>
                <w:lang w:eastAsia="en-US"/>
              </w:rPr>
              <w:t>Базовое значение</w:t>
            </w:r>
          </w:p>
        </w:tc>
        <w:tc>
          <w:tcPr>
            <w:tcW w:w="7087" w:type="dxa"/>
            <w:gridSpan w:val="6"/>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301BFB" w:rsidRPr="00063FFF" w:rsidRDefault="00301BFB" w:rsidP="00680A38">
            <w:pPr>
              <w:autoSpaceDE w:val="0"/>
              <w:autoSpaceDN w:val="0"/>
              <w:jc w:val="center"/>
              <w:rPr>
                <w:rFonts w:eastAsia="Calibri"/>
                <w:color w:val="auto"/>
                <w:szCs w:val="28"/>
                <w:lang w:eastAsia="en-US"/>
              </w:rPr>
            </w:pPr>
            <w:r w:rsidRPr="00063FFF">
              <w:rPr>
                <w:rFonts w:eastAsia="Calibri"/>
                <w:color w:val="auto"/>
                <w:szCs w:val="28"/>
                <w:lang w:eastAsia="en-US"/>
              </w:rPr>
              <w:t>Значения показателей по годам реализации проекта</w:t>
            </w:r>
          </w:p>
        </w:tc>
      </w:tr>
      <w:tr w:rsidR="00301BFB" w:rsidRPr="00063FFF" w:rsidTr="00680A38">
        <w:tc>
          <w:tcPr>
            <w:tcW w:w="3235" w:type="dxa"/>
            <w:vMerge/>
            <w:tcBorders>
              <w:top w:val="nil"/>
              <w:left w:val="single" w:sz="8" w:space="0" w:color="auto"/>
              <w:bottom w:val="single" w:sz="8" w:space="0" w:color="auto"/>
              <w:right w:val="single" w:sz="8" w:space="0" w:color="auto"/>
            </w:tcBorders>
            <w:vAlign w:val="center"/>
            <w:hideMark/>
          </w:tcPr>
          <w:p w:rsidR="00301BFB" w:rsidRPr="00063FFF" w:rsidRDefault="00301BFB" w:rsidP="00680A38">
            <w:pPr>
              <w:rPr>
                <w:rFonts w:eastAsia="Calibri"/>
                <w:color w:val="auto"/>
                <w:szCs w:val="28"/>
                <w:lang w:eastAsia="en-US"/>
              </w:rPr>
            </w:pPr>
          </w:p>
        </w:tc>
        <w:tc>
          <w:tcPr>
            <w:tcW w:w="1873" w:type="dxa"/>
            <w:vMerge/>
            <w:tcBorders>
              <w:top w:val="nil"/>
              <w:left w:val="nil"/>
              <w:bottom w:val="single" w:sz="8" w:space="0" w:color="auto"/>
              <w:right w:val="single" w:sz="8" w:space="0" w:color="auto"/>
            </w:tcBorders>
            <w:vAlign w:val="center"/>
            <w:hideMark/>
          </w:tcPr>
          <w:p w:rsidR="00301BFB" w:rsidRPr="00063FFF" w:rsidRDefault="00301BFB" w:rsidP="00680A38">
            <w:pPr>
              <w:rPr>
                <w:rFonts w:eastAsia="Calibri"/>
                <w:color w:val="auto"/>
                <w:szCs w:val="28"/>
                <w:lang w:eastAsia="en-US"/>
              </w:rPr>
            </w:pPr>
          </w:p>
        </w:tc>
        <w:tc>
          <w:tcPr>
            <w:tcW w:w="1198" w:type="dxa"/>
            <w:tcBorders>
              <w:top w:val="nil"/>
              <w:left w:val="nil"/>
              <w:bottom w:val="single" w:sz="8" w:space="0" w:color="auto"/>
              <w:right w:val="single" w:sz="8" w:space="0" w:color="auto"/>
            </w:tcBorders>
            <w:tcMar>
              <w:top w:w="102" w:type="dxa"/>
              <w:left w:w="62" w:type="dxa"/>
              <w:bottom w:w="102" w:type="dxa"/>
              <w:right w:w="62" w:type="dxa"/>
            </w:tcMar>
            <w:hideMark/>
          </w:tcPr>
          <w:p w:rsidR="00301BFB" w:rsidRPr="00063FFF" w:rsidRDefault="00301BFB" w:rsidP="00680A38">
            <w:pPr>
              <w:autoSpaceDE w:val="0"/>
              <w:autoSpaceDN w:val="0"/>
              <w:jc w:val="center"/>
              <w:rPr>
                <w:rFonts w:eastAsia="Calibri"/>
                <w:color w:val="auto"/>
                <w:szCs w:val="28"/>
                <w:lang w:eastAsia="en-US"/>
              </w:rPr>
            </w:pPr>
            <w:r w:rsidRPr="00063FFF">
              <w:rPr>
                <w:rFonts w:eastAsia="Calibri"/>
                <w:color w:val="auto"/>
                <w:szCs w:val="28"/>
                <w:lang w:eastAsia="en-US"/>
              </w:rPr>
              <w:t>значение</w:t>
            </w:r>
          </w:p>
        </w:tc>
        <w:tc>
          <w:tcPr>
            <w:tcW w:w="1553" w:type="dxa"/>
            <w:tcBorders>
              <w:top w:val="nil"/>
              <w:left w:val="nil"/>
              <w:bottom w:val="single" w:sz="8" w:space="0" w:color="auto"/>
              <w:right w:val="single" w:sz="8" w:space="0" w:color="auto"/>
            </w:tcBorders>
            <w:tcMar>
              <w:top w:w="102" w:type="dxa"/>
              <w:left w:w="62" w:type="dxa"/>
              <w:bottom w:w="102" w:type="dxa"/>
              <w:right w:w="62" w:type="dxa"/>
            </w:tcMar>
            <w:hideMark/>
          </w:tcPr>
          <w:p w:rsidR="00301BFB" w:rsidRPr="00063FFF" w:rsidRDefault="00301BFB" w:rsidP="00680A38">
            <w:pPr>
              <w:autoSpaceDE w:val="0"/>
              <w:autoSpaceDN w:val="0"/>
              <w:jc w:val="center"/>
              <w:rPr>
                <w:rFonts w:eastAsia="Calibri"/>
                <w:color w:val="auto"/>
                <w:szCs w:val="28"/>
                <w:lang w:eastAsia="en-US"/>
              </w:rPr>
            </w:pPr>
            <w:r w:rsidRPr="00063FFF">
              <w:rPr>
                <w:rFonts w:eastAsia="Calibri"/>
                <w:color w:val="auto"/>
                <w:szCs w:val="28"/>
                <w:lang w:eastAsia="en-US"/>
              </w:rPr>
              <w:t xml:space="preserve">дата расчета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301BFB" w:rsidRPr="00063FFF" w:rsidRDefault="00301BFB" w:rsidP="00680A38">
            <w:pPr>
              <w:autoSpaceDE w:val="0"/>
              <w:autoSpaceDN w:val="0"/>
              <w:jc w:val="center"/>
              <w:rPr>
                <w:rFonts w:eastAsia="Calibri"/>
                <w:color w:val="auto"/>
                <w:szCs w:val="28"/>
                <w:lang w:eastAsia="en-US"/>
              </w:rPr>
            </w:pPr>
            <w:r w:rsidRPr="00063FFF">
              <w:rPr>
                <w:rFonts w:eastAsia="Calibri"/>
                <w:color w:val="auto"/>
                <w:szCs w:val="28"/>
                <w:lang w:eastAsia="en-US"/>
              </w:rPr>
              <w:t xml:space="preserve">2019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301BFB" w:rsidRPr="00063FFF" w:rsidRDefault="00301BFB" w:rsidP="00680A38">
            <w:pPr>
              <w:autoSpaceDE w:val="0"/>
              <w:autoSpaceDN w:val="0"/>
              <w:jc w:val="center"/>
              <w:rPr>
                <w:rFonts w:eastAsia="Calibri"/>
                <w:color w:val="auto"/>
                <w:szCs w:val="28"/>
                <w:lang w:eastAsia="en-US"/>
              </w:rPr>
            </w:pPr>
            <w:r w:rsidRPr="00063FFF">
              <w:rPr>
                <w:rFonts w:eastAsia="Calibri"/>
                <w:color w:val="auto"/>
                <w:szCs w:val="28"/>
                <w:lang w:eastAsia="en-US"/>
              </w:rPr>
              <w:t xml:space="preserve">2020 </w:t>
            </w:r>
          </w:p>
        </w:tc>
        <w:tc>
          <w:tcPr>
            <w:tcW w:w="1275" w:type="dxa"/>
            <w:tcBorders>
              <w:top w:val="nil"/>
              <w:left w:val="nil"/>
              <w:bottom w:val="single" w:sz="8" w:space="0" w:color="auto"/>
              <w:right w:val="single" w:sz="8" w:space="0" w:color="auto"/>
            </w:tcBorders>
            <w:tcMar>
              <w:top w:w="102" w:type="dxa"/>
              <w:left w:w="62" w:type="dxa"/>
              <w:bottom w:w="102" w:type="dxa"/>
              <w:right w:w="62" w:type="dxa"/>
            </w:tcMar>
            <w:hideMark/>
          </w:tcPr>
          <w:p w:rsidR="00301BFB" w:rsidRPr="00063FFF" w:rsidRDefault="00301BFB" w:rsidP="00680A38">
            <w:pPr>
              <w:autoSpaceDE w:val="0"/>
              <w:autoSpaceDN w:val="0"/>
              <w:jc w:val="center"/>
              <w:rPr>
                <w:rFonts w:eastAsia="Calibri"/>
                <w:color w:val="auto"/>
                <w:szCs w:val="28"/>
                <w:lang w:eastAsia="en-US"/>
              </w:rPr>
            </w:pPr>
            <w:r w:rsidRPr="00063FFF">
              <w:rPr>
                <w:rFonts w:eastAsia="Calibri"/>
                <w:color w:val="auto"/>
                <w:szCs w:val="28"/>
                <w:lang w:eastAsia="en-US"/>
              </w:rPr>
              <w:t>2021</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301BFB" w:rsidRPr="00063FFF" w:rsidRDefault="00301BFB" w:rsidP="00680A38">
            <w:pPr>
              <w:autoSpaceDE w:val="0"/>
              <w:autoSpaceDN w:val="0"/>
              <w:jc w:val="center"/>
              <w:rPr>
                <w:rFonts w:eastAsia="Calibri"/>
                <w:color w:val="auto"/>
                <w:szCs w:val="28"/>
                <w:lang w:eastAsia="en-US"/>
              </w:rPr>
            </w:pPr>
            <w:r w:rsidRPr="00063FFF">
              <w:rPr>
                <w:rFonts w:eastAsia="Calibri"/>
                <w:color w:val="auto"/>
                <w:szCs w:val="28"/>
                <w:lang w:eastAsia="en-US"/>
              </w:rPr>
              <w:t xml:space="preserve">2022 </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301BFB" w:rsidRPr="00063FFF" w:rsidRDefault="00301BFB" w:rsidP="00680A38">
            <w:pPr>
              <w:autoSpaceDE w:val="0"/>
              <w:autoSpaceDN w:val="0"/>
              <w:jc w:val="center"/>
              <w:rPr>
                <w:rFonts w:eastAsia="Calibri"/>
                <w:color w:val="auto"/>
                <w:szCs w:val="28"/>
                <w:lang w:eastAsia="en-US"/>
              </w:rPr>
            </w:pPr>
            <w:r w:rsidRPr="00063FFF">
              <w:rPr>
                <w:rFonts w:eastAsia="Calibri"/>
                <w:color w:val="auto"/>
                <w:szCs w:val="28"/>
                <w:lang w:eastAsia="en-US"/>
              </w:rPr>
              <w:t xml:space="preserve">2023 </w:t>
            </w:r>
          </w:p>
        </w:tc>
        <w:tc>
          <w:tcPr>
            <w:tcW w:w="1276" w:type="dxa"/>
            <w:tcBorders>
              <w:top w:val="nil"/>
              <w:left w:val="nil"/>
              <w:bottom w:val="single" w:sz="8" w:space="0" w:color="auto"/>
              <w:right w:val="single" w:sz="8" w:space="0" w:color="auto"/>
            </w:tcBorders>
            <w:tcMar>
              <w:top w:w="102" w:type="dxa"/>
              <w:left w:w="62" w:type="dxa"/>
              <w:bottom w:w="102" w:type="dxa"/>
              <w:right w:w="62" w:type="dxa"/>
            </w:tcMar>
            <w:hideMark/>
          </w:tcPr>
          <w:p w:rsidR="00301BFB" w:rsidRPr="00063FFF" w:rsidRDefault="00301BFB" w:rsidP="00680A38">
            <w:pPr>
              <w:autoSpaceDE w:val="0"/>
              <w:autoSpaceDN w:val="0"/>
              <w:jc w:val="center"/>
              <w:rPr>
                <w:rFonts w:eastAsia="Calibri"/>
                <w:color w:val="auto"/>
                <w:szCs w:val="28"/>
                <w:lang w:eastAsia="en-US"/>
              </w:rPr>
            </w:pPr>
            <w:r w:rsidRPr="00063FFF">
              <w:rPr>
                <w:rFonts w:eastAsia="Calibri"/>
                <w:color w:val="auto"/>
                <w:szCs w:val="28"/>
                <w:lang w:eastAsia="en-US"/>
              </w:rPr>
              <w:t xml:space="preserve">2024 </w:t>
            </w:r>
          </w:p>
        </w:tc>
      </w:tr>
      <w:tr w:rsidR="00301BFB" w:rsidRPr="00063FFF" w:rsidTr="00680A38">
        <w:tc>
          <w:tcPr>
            <w:tcW w:w="3235" w:type="dxa"/>
            <w:tcBorders>
              <w:top w:val="single" w:sz="5" w:space="0" w:color="000000"/>
              <w:left w:val="single" w:sz="5" w:space="0" w:color="000000"/>
              <w:bottom w:val="single" w:sz="5" w:space="0" w:color="000000"/>
              <w:right w:val="single" w:sz="5" w:space="0" w:color="000000"/>
            </w:tcBorders>
            <w:shd w:val="clear" w:color="auto" w:fill="auto"/>
            <w:tcMar>
              <w:top w:w="102" w:type="dxa"/>
              <w:left w:w="62" w:type="dxa"/>
              <w:bottom w:w="102" w:type="dxa"/>
              <w:right w:w="62" w:type="dxa"/>
            </w:tcMar>
            <w:hideMark/>
          </w:tcPr>
          <w:p w:rsidR="00301BFB" w:rsidRPr="0037291A" w:rsidRDefault="00301BFB" w:rsidP="00680A38">
            <w:pPr>
              <w:spacing w:line="230" w:lineRule="auto"/>
              <w:rPr>
                <w:spacing w:val="-2"/>
                <w:szCs w:val="28"/>
              </w:rPr>
            </w:pPr>
            <w:r>
              <w:rPr>
                <w:spacing w:val="-2"/>
                <w:szCs w:val="28"/>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roofErr w:type="gramStart"/>
            <w:r>
              <w:rPr>
                <w:spacing w:val="-2"/>
                <w:szCs w:val="28"/>
              </w:rPr>
              <w:t xml:space="preserve"> ,</w:t>
            </w:r>
            <w:proofErr w:type="gramEnd"/>
            <w:r>
              <w:rPr>
                <w:spacing w:val="-2"/>
                <w:szCs w:val="28"/>
              </w:rPr>
              <w:t xml:space="preserve"> в добровольческую (волонтерскую) деятельность</w:t>
            </w:r>
          </w:p>
        </w:tc>
        <w:tc>
          <w:tcPr>
            <w:tcW w:w="1873" w:type="dxa"/>
            <w:tcBorders>
              <w:top w:val="single" w:sz="5" w:space="0" w:color="000000"/>
              <w:left w:val="single" w:sz="5" w:space="0" w:color="000000"/>
              <w:bottom w:val="single" w:sz="5" w:space="0" w:color="000000"/>
              <w:right w:val="single" w:sz="5" w:space="0" w:color="000000"/>
            </w:tcBorders>
            <w:shd w:val="clear" w:color="auto" w:fill="auto"/>
            <w:tcMar>
              <w:top w:w="102" w:type="dxa"/>
              <w:left w:w="62" w:type="dxa"/>
              <w:bottom w:w="102" w:type="dxa"/>
              <w:right w:w="62" w:type="dxa"/>
            </w:tcMar>
            <w:hideMark/>
          </w:tcPr>
          <w:p w:rsidR="00301BFB" w:rsidRPr="0037291A" w:rsidRDefault="00301BFB" w:rsidP="00680A38">
            <w:pPr>
              <w:spacing w:line="230" w:lineRule="auto"/>
              <w:jc w:val="center"/>
              <w:rPr>
                <w:spacing w:val="-2"/>
                <w:szCs w:val="28"/>
              </w:rPr>
            </w:pPr>
            <w:r w:rsidRPr="0037291A">
              <w:rPr>
                <w:spacing w:val="-2"/>
                <w:szCs w:val="28"/>
              </w:rPr>
              <w:t>Основной показатель</w:t>
            </w:r>
          </w:p>
        </w:tc>
        <w:tc>
          <w:tcPr>
            <w:tcW w:w="1198" w:type="dxa"/>
            <w:tcBorders>
              <w:top w:val="single" w:sz="5" w:space="0" w:color="000000"/>
              <w:left w:val="single" w:sz="5" w:space="0" w:color="000000"/>
              <w:bottom w:val="single" w:sz="5" w:space="0" w:color="000000"/>
              <w:right w:val="single" w:sz="5" w:space="0" w:color="000000"/>
            </w:tcBorders>
            <w:shd w:val="clear" w:color="auto" w:fill="auto"/>
            <w:tcMar>
              <w:top w:w="102" w:type="dxa"/>
              <w:left w:w="62" w:type="dxa"/>
              <w:bottom w:w="102" w:type="dxa"/>
              <w:right w:w="62" w:type="dxa"/>
            </w:tcMar>
          </w:tcPr>
          <w:p w:rsidR="00301BFB" w:rsidRPr="0037291A" w:rsidRDefault="00301BFB" w:rsidP="00680A38">
            <w:pPr>
              <w:spacing w:line="230" w:lineRule="auto"/>
              <w:jc w:val="center"/>
              <w:rPr>
                <w:spacing w:val="-2"/>
                <w:szCs w:val="28"/>
              </w:rPr>
            </w:pPr>
            <w:r>
              <w:rPr>
                <w:spacing w:val="-2"/>
                <w:szCs w:val="28"/>
              </w:rPr>
              <w:t>0,0206</w:t>
            </w:r>
          </w:p>
        </w:tc>
        <w:tc>
          <w:tcPr>
            <w:tcW w:w="1553" w:type="dxa"/>
            <w:tcBorders>
              <w:top w:val="single" w:sz="5" w:space="0" w:color="000000"/>
              <w:left w:val="single" w:sz="5" w:space="0" w:color="000000"/>
              <w:bottom w:val="single" w:sz="5" w:space="0" w:color="000000"/>
              <w:right w:val="single" w:sz="5" w:space="0" w:color="000000"/>
            </w:tcBorders>
            <w:shd w:val="clear" w:color="auto" w:fill="auto"/>
            <w:tcMar>
              <w:top w:w="102" w:type="dxa"/>
              <w:left w:w="62" w:type="dxa"/>
              <w:bottom w:w="102" w:type="dxa"/>
              <w:right w:w="62" w:type="dxa"/>
            </w:tcMar>
          </w:tcPr>
          <w:p w:rsidR="00301BFB" w:rsidRPr="0037291A" w:rsidRDefault="00301BFB" w:rsidP="00680A38">
            <w:pPr>
              <w:spacing w:line="230" w:lineRule="auto"/>
              <w:jc w:val="center"/>
              <w:rPr>
                <w:spacing w:val="-2"/>
                <w:szCs w:val="28"/>
              </w:rPr>
            </w:pPr>
            <w:r>
              <w:rPr>
                <w:spacing w:val="-2"/>
                <w:szCs w:val="28"/>
              </w:rPr>
              <w:t>01.04.2018</w:t>
            </w:r>
          </w:p>
        </w:tc>
        <w:tc>
          <w:tcPr>
            <w:tcW w:w="1134" w:type="dxa"/>
            <w:tcBorders>
              <w:top w:val="single" w:sz="5" w:space="0" w:color="000000"/>
              <w:left w:val="single" w:sz="5" w:space="0" w:color="000000"/>
              <w:bottom w:val="single" w:sz="5" w:space="0" w:color="000000"/>
              <w:right w:val="single" w:sz="5" w:space="0" w:color="000000"/>
            </w:tcBorders>
            <w:shd w:val="clear" w:color="auto" w:fill="auto"/>
            <w:tcMar>
              <w:top w:w="102" w:type="dxa"/>
              <w:left w:w="62" w:type="dxa"/>
              <w:bottom w:w="102" w:type="dxa"/>
              <w:right w:w="62" w:type="dxa"/>
            </w:tcMar>
          </w:tcPr>
          <w:p w:rsidR="00301BFB" w:rsidRPr="0037291A" w:rsidRDefault="00301BFB" w:rsidP="00680A38">
            <w:pPr>
              <w:spacing w:line="230" w:lineRule="auto"/>
              <w:jc w:val="center"/>
              <w:rPr>
                <w:spacing w:val="-2"/>
                <w:szCs w:val="28"/>
              </w:rPr>
            </w:pPr>
            <w:r>
              <w:rPr>
                <w:spacing w:val="-2"/>
                <w:szCs w:val="28"/>
              </w:rPr>
              <w:t>0,1392</w:t>
            </w:r>
          </w:p>
        </w:tc>
        <w:tc>
          <w:tcPr>
            <w:tcW w:w="1134" w:type="dxa"/>
            <w:tcBorders>
              <w:top w:val="single" w:sz="5" w:space="0" w:color="000000"/>
              <w:left w:val="single" w:sz="5" w:space="0" w:color="000000"/>
              <w:bottom w:val="single" w:sz="5" w:space="0" w:color="000000"/>
              <w:right w:val="single" w:sz="5" w:space="0" w:color="000000"/>
            </w:tcBorders>
            <w:shd w:val="clear" w:color="auto" w:fill="auto"/>
            <w:tcMar>
              <w:top w:w="102" w:type="dxa"/>
              <w:left w:w="62" w:type="dxa"/>
              <w:bottom w:w="102" w:type="dxa"/>
              <w:right w:w="62" w:type="dxa"/>
            </w:tcMar>
          </w:tcPr>
          <w:p w:rsidR="00301BFB" w:rsidRPr="0037291A" w:rsidRDefault="00301BFB" w:rsidP="00680A38">
            <w:pPr>
              <w:spacing w:line="230" w:lineRule="auto"/>
              <w:jc w:val="center"/>
              <w:rPr>
                <w:spacing w:val="-2"/>
                <w:szCs w:val="28"/>
              </w:rPr>
            </w:pPr>
            <w:r>
              <w:rPr>
                <w:spacing w:val="-2"/>
                <w:szCs w:val="28"/>
              </w:rPr>
              <w:t>0,052</w:t>
            </w:r>
          </w:p>
        </w:tc>
        <w:tc>
          <w:tcPr>
            <w:tcW w:w="1275" w:type="dxa"/>
            <w:tcBorders>
              <w:top w:val="single" w:sz="5" w:space="0" w:color="000000"/>
              <w:left w:val="single" w:sz="5" w:space="0" w:color="000000"/>
              <w:bottom w:val="single" w:sz="5" w:space="0" w:color="000000"/>
              <w:right w:val="single" w:sz="5" w:space="0" w:color="000000"/>
            </w:tcBorders>
            <w:shd w:val="clear" w:color="auto" w:fill="auto"/>
            <w:tcMar>
              <w:top w:w="102" w:type="dxa"/>
              <w:left w:w="62" w:type="dxa"/>
              <w:bottom w:w="102" w:type="dxa"/>
              <w:right w:w="62" w:type="dxa"/>
            </w:tcMar>
          </w:tcPr>
          <w:p w:rsidR="00301BFB" w:rsidRPr="0037291A" w:rsidRDefault="00301BFB" w:rsidP="00680A38">
            <w:pPr>
              <w:spacing w:line="230" w:lineRule="auto"/>
              <w:jc w:val="center"/>
              <w:rPr>
                <w:spacing w:val="-2"/>
                <w:szCs w:val="28"/>
              </w:rPr>
            </w:pPr>
            <w:r>
              <w:rPr>
                <w:spacing w:val="-2"/>
                <w:szCs w:val="28"/>
              </w:rPr>
              <w:t>0,0622</w:t>
            </w:r>
          </w:p>
        </w:tc>
        <w:tc>
          <w:tcPr>
            <w:tcW w:w="1134" w:type="dxa"/>
            <w:tcBorders>
              <w:top w:val="single" w:sz="5" w:space="0" w:color="000000"/>
              <w:left w:val="single" w:sz="5" w:space="0" w:color="000000"/>
              <w:bottom w:val="single" w:sz="5" w:space="0" w:color="000000"/>
              <w:right w:val="single" w:sz="5" w:space="0" w:color="000000"/>
            </w:tcBorders>
            <w:shd w:val="clear" w:color="auto" w:fill="auto"/>
            <w:tcMar>
              <w:top w:w="102" w:type="dxa"/>
              <w:left w:w="62" w:type="dxa"/>
              <w:bottom w:w="102" w:type="dxa"/>
              <w:right w:w="62" w:type="dxa"/>
            </w:tcMar>
          </w:tcPr>
          <w:p w:rsidR="00301BFB" w:rsidRPr="0037291A" w:rsidRDefault="00301BFB" w:rsidP="00680A38">
            <w:pPr>
              <w:spacing w:line="230" w:lineRule="auto"/>
              <w:jc w:val="center"/>
              <w:rPr>
                <w:spacing w:val="-2"/>
                <w:szCs w:val="28"/>
              </w:rPr>
            </w:pPr>
            <w:r>
              <w:rPr>
                <w:spacing w:val="-2"/>
                <w:szCs w:val="28"/>
              </w:rPr>
              <w:t>0,0715</w:t>
            </w:r>
          </w:p>
        </w:tc>
        <w:tc>
          <w:tcPr>
            <w:tcW w:w="1134" w:type="dxa"/>
            <w:tcBorders>
              <w:top w:val="single" w:sz="5" w:space="0" w:color="000000"/>
              <w:left w:val="single" w:sz="5" w:space="0" w:color="000000"/>
              <w:bottom w:val="single" w:sz="5" w:space="0" w:color="000000"/>
              <w:right w:val="single" w:sz="5" w:space="0" w:color="000000"/>
            </w:tcBorders>
            <w:shd w:val="clear" w:color="auto" w:fill="auto"/>
            <w:tcMar>
              <w:top w:w="102" w:type="dxa"/>
              <w:left w:w="62" w:type="dxa"/>
              <w:bottom w:w="102" w:type="dxa"/>
              <w:right w:w="62" w:type="dxa"/>
            </w:tcMar>
          </w:tcPr>
          <w:p w:rsidR="00301BFB" w:rsidRPr="0037291A" w:rsidRDefault="00301BFB" w:rsidP="00680A38">
            <w:pPr>
              <w:spacing w:line="230" w:lineRule="auto"/>
              <w:jc w:val="center"/>
              <w:rPr>
                <w:spacing w:val="-2"/>
                <w:szCs w:val="28"/>
              </w:rPr>
            </w:pPr>
            <w:r>
              <w:rPr>
                <w:spacing w:val="-2"/>
                <w:szCs w:val="28"/>
              </w:rPr>
              <w:t>0,0789</w:t>
            </w:r>
          </w:p>
        </w:tc>
        <w:tc>
          <w:tcPr>
            <w:tcW w:w="1276" w:type="dxa"/>
            <w:tcBorders>
              <w:top w:val="single" w:sz="5" w:space="0" w:color="000000"/>
              <w:left w:val="single" w:sz="5" w:space="0" w:color="000000"/>
              <w:bottom w:val="single" w:sz="5" w:space="0" w:color="000000"/>
              <w:right w:val="single" w:sz="5" w:space="0" w:color="000000"/>
            </w:tcBorders>
            <w:shd w:val="clear" w:color="auto" w:fill="auto"/>
            <w:tcMar>
              <w:top w:w="102" w:type="dxa"/>
              <w:left w:w="62" w:type="dxa"/>
              <w:bottom w:w="102" w:type="dxa"/>
              <w:right w:w="62" w:type="dxa"/>
            </w:tcMar>
          </w:tcPr>
          <w:p w:rsidR="00301BFB" w:rsidRPr="0037291A" w:rsidRDefault="00301BFB" w:rsidP="00680A38">
            <w:pPr>
              <w:spacing w:line="230" w:lineRule="auto"/>
              <w:jc w:val="center"/>
              <w:rPr>
                <w:spacing w:val="-2"/>
                <w:szCs w:val="28"/>
              </w:rPr>
            </w:pPr>
            <w:r>
              <w:rPr>
                <w:spacing w:val="-2"/>
                <w:szCs w:val="28"/>
              </w:rPr>
              <w:t>0,0882</w:t>
            </w:r>
          </w:p>
        </w:tc>
      </w:tr>
    </w:tbl>
    <w:p w:rsidR="00301BFB" w:rsidRPr="00063FFF" w:rsidRDefault="00301BFB" w:rsidP="00301BFB">
      <w:pPr>
        <w:spacing w:after="160" w:line="252" w:lineRule="auto"/>
        <w:rPr>
          <w:rFonts w:eastAsia="Calibri"/>
          <w:color w:val="auto"/>
          <w:szCs w:val="28"/>
          <w:lang w:eastAsia="en-US"/>
        </w:rPr>
      </w:pPr>
    </w:p>
    <w:p w:rsidR="00301BFB" w:rsidRPr="00063FFF" w:rsidRDefault="00301BFB" w:rsidP="00301BFB">
      <w:pPr>
        <w:autoSpaceDE w:val="0"/>
        <w:autoSpaceDN w:val="0"/>
        <w:jc w:val="both"/>
        <w:rPr>
          <w:rFonts w:eastAsia="Calibri"/>
          <w:color w:val="auto"/>
          <w:szCs w:val="28"/>
          <w:lang w:eastAsia="en-US"/>
        </w:rPr>
      </w:pPr>
    </w:p>
    <w:p w:rsidR="00063FFF" w:rsidRPr="00063FFF" w:rsidRDefault="00063FFF" w:rsidP="00301BFB">
      <w:pPr>
        <w:autoSpaceDE w:val="0"/>
        <w:autoSpaceDN w:val="0"/>
        <w:jc w:val="both"/>
        <w:rPr>
          <w:rFonts w:eastAsia="Calibri"/>
          <w:color w:val="auto"/>
          <w:szCs w:val="28"/>
          <w:lang w:eastAsia="en-US"/>
        </w:rPr>
      </w:pPr>
    </w:p>
    <w:sectPr w:rsidR="00063FFF" w:rsidRPr="00063FFF" w:rsidSect="0037291A">
      <w:pgSz w:w="16838" w:h="11906" w:orient="landscape"/>
      <w:pgMar w:top="1134" w:right="1134" w:bottom="567"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E6E" w:rsidRDefault="003B4E6E">
      <w:r>
        <w:separator/>
      </w:r>
    </w:p>
  </w:endnote>
  <w:endnote w:type="continuationSeparator" w:id="0">
    <w:p w:rsidR="003B4E6E" w:rsidRDefault="003B4E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DejaVu Sans">
    <w:altName w:val="Arial"/>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E6E" w:rsidRDefault="003B4E6E" w:rsidP="00F80B7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E6E" w:rsidRDefault="003B4E6E">
      <w:r>
        <w:separator/>
      </w:r>
    </w:p>
  </w:footnote>
  <w:footnote w:type="continuationSeparator" w:id="0">
    <w:p w:rsidR="003B4E6E" w:rsidRDefault="003B4E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30F4"/>
    <w:multiLevelType w:val="hybridMultilevel"/>
    <w:tmpl w:val="48B4B4EC"/>
    <w:lvl w:ilvl="0" w:tplc="7436CAE4">
      <w:start w:val="1"/>
      <w:numFmt w:val="decimal"/>
      <w:lvlText w:val="%1)"/>
      <w:lvlJc w:val="left"/>
      <w:pPr>
        <w:ind w:left="816" w:hanging="4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502E0"/>
    <w:multiLevelType w:val="hybridMultilevel"/>
    <w:tmpl w:val="13E24BF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B3523E9"/>
    <w:multiLevelType w:val="hybridMultilevel"/>
    <w:tmpl w:val="151645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2E66BD"/>
    <w:multiLevelType w:val="hybridMultilevel"/>
    <w:tmpl w:val="5A248520"/>
    <w:lvl w:ilvl="0" w:tplc="6D0038B2">
      <w:start w:val="1"/>
      <w:numFmt w:val="decimal"/>
      <w:suff w:val="space"/>
      <w:lvlText w:val="%1."/>
      <w:lvlJc w:val="left"/>
      <w:pPr>
        <w:ind w:left="6651" w:hanging="555"/>
      </w:pPr>
      <w:rPr>
        <w:rFonts w:eastAsia="Calibri" w:hint="default"/>
      </w:rPr>
    </w:lvl>
    <w:lvl w:ilvl="1" w:tplc="04190019" w:tentative="1">
      <w:start w:val="1"/>
      <w:numFmt w:val="lowerLetter"/>
      <w:lvlText w:val="%2."/>
      <w:lvlJc w:val="left"/>
      <w:pPr>
        <w:ind w:left="7175" w:hanging="360"/>
      </w:pPr>
    </w:lvl>
    <w:lvl w:ilvl="2" w:tplc="0419001B" w:tentative="1">
      <w:start w:val="1"/>
      <w:numFmt w:val="lowerRoman"/>
      <w:lvlText w:val="%3."/>
      <w:lvlJc w:val="right"/>
      <w:pPr>
        <w:ind w:left="7895" w:hanging="180"/>
      </w:pPr>
    </w:lvl>
    <w:lvl w:ilvl="3" w:tplc="0419000F" w:tentative="1">
      <w:start w:val="1"/>
      <w:numFmt w:val="decimal"/>
      <w:lvlText w:val="%4."/>
      <w:lvlJc w:val="left"/>
      <w:pPr>
        <w:ind w:left="8615" w:hanging="360"/>
      </w:pPr>
    </w:lvl>
    <w:lvl w:ilvl="4" w:tplc="04190019" w:tentative="1">
      <w:start w:val="1"/>
      <w:numFmt w:val="lowerLetter"/>
      <w:lvlText w:val="%5."/>
      <w:lvlJc w:val="left"/>
      <w:pPr>
        <w:ind w:left="9335" w:hanging="360"/>
      </w:pPr>
    </w:lvl>
    <w:lvl w:ilvl="5" w:tplc="0419001B" w:tentative="1">
      <w:start w:val="1"/>
      <w:numFmt w:val="lowerRoman"/>
      <w:lvlText w:val="%6."/>
      <w:lvlJc w:val="right"/>
      <w:pPr>
        <w:ind w:left="10055" w:hanging="180"/>
      </w:pPr>
    </w:lvl>
    <w:lvl w:ilvl="6" w:tplc="0419000F" w:tentative="1">
      <w:start w:val="1"/>
      <w:numFmt w:val="decimal"/>
      <w:lvlText w:val="%7."/>
      <w:lvlJc w:val="left"/>
      <w:pPr>
        <w:ind w:left="10775" w:hanging="360"/>
      </w:pPr>
    </w:lvl>
    <w:lvl w:ilvl="7" w:tplc="04190019" w:tentative="1">
      <w:start w:val="1"/>
      <w:numFmt w:val="lowerLetter"/>
      <w:lvlText w:val="%8."/>
      <w:lvlJc w:val="left"/>
      <w:pPr>
        <w:ind w:left="11495" w:hanging="360"/>
      </w:pPr>
    </w:lvl>
    <w:lvl w:ilvl="8" w:tplc="0419001B" w:tentative="1">
      <w:start w:val="1"/>
      <w:numFmt w:val="lowerRoman"/>
      <w:lvlText w:val="%9."/>
      <w:lvlJc w:val="right"/>
      <w:pPr>
        <w:ind w:left="12215" w:hanging="180"/>
      </w:pPr>
    </w:lvl>
  </w:abstractNum>
  <w:abstractNum w:abstractNumId="4">
    <w:nsid w:val="2F9D4A0E"/>
    <w:multiLevelType w:val="hybridMultilevel"/>
    <w:tmpl w:val="E1901134"/>
    <w:lvl w:ilvl="0" w:tplc="3D3467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71D0763"/>
    <w:multiLevelType w:val="hybridMultilevel"/>
    <w:tmpl w:val="48B4B4EC"/>
    <w:lvl w:ilvl="0" w:tplc="7436CAE4">
      <w:start w:val="1"/>
      <w:numFmt w:val="decimal"/>
      <w:lvlText w:val="%1)"/>
      <w:lvlJc w:val="left"/>
      <w:pPr>
        <w:ind w:left="816" w:hanging="4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153101"/>
    <w:multiLevelType w:val="hybridMultilevel"/>
    <w:tmpl w:val="DC368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F44B1E"/>
    <w:multiLevelType w:val="hybridMultilevel"/>
    <w:tmpl w:val="0E9862D8"/>
    <w:lvl w:ilvl="0" w:tplc="FE28D5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EE1962"/>
    <w:multiLevelType w:val="hybridMultilevel"/>
    <w:tmpl w:val="6D8E80F4"/>
    <w:lvl w:ilvl="0" w:tplc="1742B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37B7BF2"/>
    <w:multiLevelType w:val="hybridMultilevel"/>
    <w:tmpl w:val="13E24BF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6"/>
  </w:num>
  <w:num w:numId="2">
    <w:abstractNumId w:val="1"/>
  </w:num>
  <w:num w:numId="3">
    <w:abstractNumId w:val="8"/>
  </w:num>
  <w:num w:numId="4">
    <w:abstractNumId w:val="9"/>
  </w:num>
  <w:num w:numId="5">
    <w:abstractNumId w:val="7"/>
  </w:num>
  <w:num w:numId="6">
    <w:abstractNumId w:val="0"/>
  </w:num>
  <w:num w:numId="7">
    <w:abstractNumId w:val="5"/>
  </w:num>
  <w:num w:numId="8">
    <w:abstractNumId w:val="2"/>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3FBE"/>
    <w:rsid w:val="00001AF0"/>
    <w:rsid w:val="0000432A"/>
    <w:rsid w:val="000053E0"/>
    <w:rsid w:val="00005705"/>
    <w:rsid w:val="000111BA"/>
    <w:rsid w:val="000119E0"/>
    <w:rsid w:val="00014BC2"/>
    <w:rsid w:val="00021197"/>
    <w:rsid w:val="00021640"/>
    <w:rsid w:val="00026668"/>
    <w:rsid w:val="000347E0"/>
    <w:rsid w:val="00037884"/>
    <w:rsid w:val="00042FDB"/>
    <w:rsid w:val="00043DC5"/>
    <w:rsid w:val="000452B6"/>
    <w:rsid w:val="0004579B"/>
    <w:rsid w:val="0004587F"/>
    <w:rsid w:val="0005246A"/>
    <w:rsid w:val="00052889"/>
    <w:rsid w:val="0005311B"/>
    <w:rsid w:val="00054D71"/>
    <w:rsid w:val="00056250"/>
    <w:rsid w:val="00057567"/>
    <w:rsid w:val="00063FFF"/>
    <w:rsid w:val="000647E2"/>
    <w:rsid w:val="00070C00"/>
    <w:rsid w:val="00071863"/>
    <w:rsid w:val="000724F3"/>
    <w:rsid w:val="00072EA7"/>
    <w:rsid w:val="00073109"/>
    <w:rsid w:val="00073FBE"/>
    <w:rsid w:val="00076AED"/>
    <w:rsid w:val="000848D7"/>
    <w:rsid w:val="00084DDD"/>
    <w:rsid w:val="00085D49"/>
    <w:rsid w:val="00095830"/>
    <w:rsid w:val="000A1790"/>
    <w:rsid w:val="000A5FCC"/>
    <w:rsid w:val="000B4BA3"/>
    <w:rsid w:val="000B5B6F"/>
    <w:rsid w:val="000C13F3"/>
    <w:rsid w:val="000C76AB"/>
    <w:rsid w:val="000D58C3"/>
    <w:rsid w:val="000D5C43"/>
    <w:rsid w:val="000D7BD4"/>
    <w:rsid w:val="000E4868"/>
    <w:rsid w:val="000F2385"/>
    <w:rsid w:val="000F2D81"/>
    <w:rsid w:val="00103240"/>
    <w:rsid w:val="00107C2E"/>
    <w:rsid w:val="00107DBF"/>
    <w:rsid w:val="001206F5"/>
    <w:rsid w:val="00125574"/>
    <w:rsid w:val="00126AD7"/>
    <w:rsid w:val="001369F5"/>
    <w:rsid w:val="00143AA2"/>
    <w:rsid w:val="00146489"/>
    <w:rsid w:val="00152BD8"/>
    <w:rsid w:val="00163C78"/>
    <w:rsid w:val="00164412"/>
    <w:rsid w:val="00165D07"/>
    <w:rsid w:val="00176585"/>
    <w:rsid w:val="0018636F"/>
    <w:rsid w:val="00186B65"/>
    <w:rsid w:val="00187716"/>
    <w:rsid w:val="00197680"/>
    <w:rsid w:val="001A24AA"/>
    <w:rsid w:val="001A4E5D"/>
    <w:rsid w:val="001A52F4"/>
    <w:rsid w:val="001A5A3F"/>
    <w:rsid w:val="001A734F"/>
    <w:rsid w:val="001B37B5"/>
    <w:rsid w:val="001B6928"/>
    <w:rsid w:val="001C0B8A"/>
    <w:rsid w:val="001C190D"/>
    <w:rsid w:val="001C2CCD"/>
    <w:rsid w:val="001D440D"/>
    <w:rsid w:val="001D65C2"/>
    <w:rsid w:val="001D6C34"/>
    <w:rsid w:val="001D72F0"/>
    <w:rsid w:val="001E15A1"/>
    <w:rsid w:val="001E27F4"/>
    <w:rsid w:val="001F07AA"/>
    <w:rsid w:val="001F3A34"/>
    <w:rsid w:val="001F4DD0"/>
    <w:rsid w:val="001F732A"/>
    <w:rsid w:val="002022BE"/>
    <w:rsid w:val="002075FD"/>
    <w:rsid w:val="002102C8"/>
    <w:rsid w:val="0021628B"/>
    <w:rsid w:val="00217379"/>
    <w:rsid w:val="00224820"/>
    <w:rsid w:val="00224DEB"/>
    <w:rsid w:val="002254F6"/>
    <w:rsid w:val="0022726E"/>
    <w:rsid w:val="00230801"/>
    <w:rsid w:val="00234A9B"/>
    <w:rsid w:val="00236C7B"/>
    <w:rsid w:val="00245155"/>
    <w:rsid w:val="00246771"/>
    <w:rsid w:val="002537CC"/>
    <w:rsid w:val="00253EB7"/>
    <w:rsid w:val="002609DD"/>
    <w:rsid w:val="00262415"/>
    <w:rsid w:val="00271362"/>
    <w:rsid w:val="0027255D"/>
    <w:rsid w:val="00273D72"/>
    <w:rsid w:val="00274040"/>
    <w:rsid w:val="00275F63"/>
    <w:rsid w:val="00280A11"/>
    <w:rsid w:val="00287091"/>
    <w:rsid w:val="00290A2A"/>
    <w:rsid w:val="00290CE9"/>
    <w:rsid w:val="0029122E"/>
    <w:rsid w:val="00297514"/>
    <w:rsid w:val="0029790B"/>
    <w:rsid w:val="002A1B02"/>
    <w:rsid w:val="002B0475"/>
    <w:rsid w:val="002C1D24"/>
    <w:rsid w:val="002C2095"/>
    <w:rsid w:val="002D3F3F"/>
    <w:rsid w:val="002D5061"/>
    <w:rsid w:val="002D59BA"/>
    <w:rsid w:val="002D67CA"/>
    <w:rsid w:val="002E23F3"/>
    <w:rsid w:val="002E5AAD"/>
    <w:rsid w:val="002E69A7"/>
    <w:rsid w:val="002E7062"/>
    <w:rsid w:val="002E73D3"/>
    <w:rsid w:val="002F20B9"/>
    <w:rsid w:val="002F7FFC"/>
    <w:rsid w:val="003003E9"/>
    <w:rsid w:val="00301BFB"/>
    <w:rsid w:val="003030EC"/>
    <w:rsid w:val="0030406C"/>
    <w:rsid w:val="00305839"/>
    <w:rsid w:val="003131FE"/>
    <w:rsid w:val="00316725"/>
    <w:rsid w:val="003275D6"/>
    <w:rsid w:val="003327B3"/>
    <w:rsid w:val="00334356"/>
    <w:rsid w:val="00337EAB"/>
    <w:rsid w:val="00340AE8"/>
    <w:rsid w:val="003514C8"/>
    <w:rsid w:val="003550A2"/>
    <w:rsid w:val="003563FB"/>
    <w:rsid w:val="0036304E"/>
    <w:rsid w:val="00365475"/>
    <w:rsid w:val="0037291A"/>
    <w:rsid w:val="00375B96"/>
    <w:rsid w:val="0037694D"/>
    <w:rsid w:val="00377401"/>
    <w:rsid w:val="00380B9B"/>
    <w:rsid w:val="00381763"/>
    <w:rsid w:val="003871BB"/>
    <w:rsid w:val="003906C0"/>
    <w:rsid w:val="00396FFA"/>
    <w:rsid w:val="003976E4"/>
    <w:rsid w:val="003A2418"/>
    <w:rsid w:val="003A24C7"/>
    <w:rsid w:val="003A25C2"/>
    <w:rsid w:val="003A2CD2"/>
    <w:rsid w:val="003B4E6E"/>
    <w:rsid w:val="003C528C"/>
    <w:rsid w:val="003D286C"/>
    <w:rsid w:val="003D3778"/>
    <w:rsid w:val="003D3A0D"/>
    <w:rsid w:val="003D468F"/>
    <w:rsid w:val="003E0042"/>
    <w:rsid w:val="003E0274"/>
    <w:rsid w:val="003E5342"/>
    <w:rsid w:val="003E691B"/>
    <w:rsid w:val="003F0CB9"/>
    <w:rsid w:val="003F0E42"/>
    <w:rsid w:val="003F306B"/>
    <w:rsid w:val="003F6043"/>
    <w:rsid w:val="0040080E"/>
    <w:rsid w:val="0040236E"/>
    <w:rsid w:val="00405667"/>
    <w:rsid w:val="00406136"/>
    <w:rsid w:val="00406691"/>
    <w:rsid w:val="00423F8C"/>
    <w:rsid w:val="00424335"/>
    <w:rsid w:val="00425106"/>
    <w:rsid w:val="00426631"/>
    <w:rsid w:val="0043795F"/>
    <w:rsid w:val="00437A10"/>
    <w:rsid w:val="00440C76"/>
    <w:rsid w:val="0044140D"/>
    <w:rsid w:val="00445018"/>
    <w:rsid w:val="00453508"/>
    <w:rsid w:val="00457AC9"/>
    <w:rsid w:val="00457F16"/>
    <w:rsid w:val="00461C6E"/>
    <w:rsid w:val="00465721"/>
    <w:rsid w:val="004751DB"/>
    <w:rsid w:val="00475BA6"/>
    <w:rsid w:val="0048104B"/>
    <w:rsid w:val="00484419"/>
    <w:rsid w:val="00487E21"/>
    <w:rsid w:val="0049457D"/>
    <w:rsid w:val="00496FEA"/>
    <w:rsid w:val="004A2044"/>
    <w:rsid w:val="004A7928"/>
    <w:rsid w:val="004B2DE3"/>
    <w:rsid w:val="004B442F"/>
    <w:rsid w:val="004B7633"/>
    <w:rsid w:val="004C3A96"/>
    <w:rsid w:val="004C45AF"/>
    <w:rsid w:val="004C5A8D"/>
    <w:rsid w:val="004D33F6"/>
    <w:rsid w:val="004E0AAD"/>
    <w:rsid w:val="004E13B6"/>
    <w:rsid w:val="004F2CB8"/>
    <w:rsid w:val="004F33DB"/>
    <w:rsid w:val="004F3C91"/>
    <w:rsid w:val="004F744C"/>
    <w:rsid w:val="00500202"/>
    <w:rsid w:val="0050242C"/>
    <w:rsid w:val="00505C23"/>
    <w:rsid w:val="00512320"/>
    <w:rsid w:val="00512409"/>
    <w:rsid w:val="005156E0"/>
    <w:rsid w:val="00522D1A"/>
    <w:rsid w:val="00525B85"/>
    <w:rsid w:val="00527FD6"/>
    <w:rsid w:val="0053290A"/>
    <w:rsid w:val="0054136B"/>
    <w:rsid w:val="00551989"/>
    <w:rsid w:val="005527E5"/>
    <w:rsid w:val="00561478"/>
    <w:rsid w:val="00566167"/>
    <w:rsid w:val="005718B5"/>
    <w:rsid w:val="00571DCA"/>
    <w:rsid w:val="005725B8"/>
    <w:rsid w:val="0057527B"/>
    <w:rsid w:val="005764FC"/>
    <w:rsid w:val="00576709"/>
    <w:rsid w:val="005974FC"/>
    <w:rsid w:val="005A487D"/>
    <w:rsid w:val="005A7FE4"/>
    <w:rsid w:val="005C6915"/>
    <w:rsid w:val="005C6F04"/>
    <w:rsid w:val="005D1801"/>
    <w:rsid w:val="005D1A49"/>
    <w:rsid w:val="005D4269"/>
    <w:rsid w:val="005D6541"/>
    <w:rsid w:val="005D6A3A"/>
    <w:rsid w:val="005E3338"/>
    <w:rsid w:val="005F01C8"/>
    <w:rsid w:val="005F16CE"/>
    <w:rsid w:val="005F1841"/>
    <w:rsid w:val="00600E1E"/>
    <w:rsid w:val="00605BE4"/>
    <w:rsid w:val="00607FD3"/>
    <w:rsid w:val="00617575"/>
    <w:rsid w:val="006178B1"/>
    <w:rsid w:val="0062271D"/>
    <w:rsid w:val="0062306B"/>
    <w:rsid w:val="00624D03"/>
    <w:rsid w:val="006253FA"/>
    <w:rsid w:val="006270E4"/>
    <w:rsid w:val="00627622"/>
    <w:rsid w:val="00635F7B"/>
    <w:rsid w:val="00644D45"/>
    <w:rsid w:val="00647960"/>
    <w:rsid w:val="00661709"/>
    <w:rsid w:val="00664430"/>
    <w:rsid w:val="006666EE"/>
    <w:rsid w:val="00666CEB"/>
    <w:rsid w:val="006673C3"/>
    <w:rsid w:val="0066754A"/>
    <w:rsid w:val="00672094"/>
    <w:rsid w:val="00673C74"/>
    <w:rsid w:val="00674FA5"/>
    <w:rsid w:val="00680A38"/>
    <w:rsid w:val="00682212"/>
    <w:rsid w:val="00684CF0"/>
    <w:rsid w:val="006907B1"/>
    <w:rsid w:val="00692509"/>
    <w:rsid w:val="006A23F0"/>
    <w:rsid w:val="006A4D86"/>
    <w:rsid w:val="006B3D49"/>
    <w:rsid w:val="006B5BAC"/>
    <w:rsid w:val="006C288D"/>
    <w:rsid w:val="006C2FFD"/>
    <w:rsid w:val="006C3F5E"/>
    <w:rsid w:val="006C52DF"/>
    <w:rsid w:val="006C7D8A"/>
    <w:rsid w:val="006D1BD1"/>
    <w:rsid w:val="006D3A8C"/>
    <w:rsid w:val="006D6E48"/>
    <w:rsid w:val="006E0A25"/>
    <w:rsid w:val="006E673F"/>
    <w:rsid w:val="006E7D1F"/>
    <w:rsid w:val="006F22EB"/>
    <w:rsid w:val="006F2D1C"/>
    <w:rsid w:val="00700612"/>
    <w:rsid w:val="007031C7"/>
    <w:rsid w:val="00711945"/>
    <w:rsid w:val="007146B1"/>
    <w:rsid w:val="007157AD"/>
    <w:rsid w:val="00715DD4"/>
    <w:rsid w:val="00716237"/>
    <w:rsid w:val="007216BA"/>
    <w:rsid w:val="0072217A"/>
    <w:rsid w:val="00722B6F"/>
    <w:rsid w:val="00726900"/>
    <w:rsid w:val="00730300"/>
    <w:rsid w:val="00731D89"/>
    <w:rsid w:val="00733AF9"/>
    <w:rsid w:val="007340BF"/>
    <w:rsid w:val="00743396"/>
    <w:rsid w:val="00744DFE"/>
    <w:rsid w:val="00745347"/>
    <w:rsid w:val="0075012A"/>
    <w:rsid w:val="00751FC7"/>
    <w:rsid w:val="007559B1"/>
    <w:rsid w:val="00755C9E"/>
    <w:rsid w:val="00757AB3"/>
    <w:rsid w:val="00760F27"/>
    <w:rsid w:val="00761697"/>
    <w:rsid w:val="00761F8A"/>
    <w:rsid w:val="00764583"/>
    <w:rsid w:val="007669C0"/>
    <w:rsid w:val="0077184D"/>
    <w:rsid w:val="00774962"/>
    <w:rsid w:val="007752BA"/>
    <w:rsid w:val="00782EDD"/>
    <w:rsid w:val="007838B7"/>
    <w:rsid w:val="0078552D"/>
    <w:rsid w:val="007933E8"/>
    <w:rsid w:val="00793CD6"/>
    <w:rsid w:val="00794E2F"/>
    <w:rsid w:val="00796058"/>
    <w:rsid w:val="007A1DA2"/>
    <w:rsid w:val="007A7F59"/>
    <w:rsid w:val="007B5B29"/>
    <w:rsid w:val="007B6034"/>
    <w:rsid w:val="007B6AF6"/>
    <w:rsid w:val="007B75C2"/>
    <w:rsid w:val="007C4251"/>
    <w:rsid w:val="007D05F4"/>
    <w:rsid w:val="007D0953"/>
    <w:rsid w:val="007D4FED"/>
    <w:rsid w:val="007D6C34"/>
    <w:rsid w:val="007E12FC"/>
    <w:rsid w:val="007E1BE2"/>
    <w:rsid w:val="007F2812"/>
    <w:rsid w:val="007F3F52"/>
    <w:rsid w:val="007F5FDE"/>
    <w:rsid w:val="007F7D5C"/>
    <w:rsid w:val="008021DD"/>
    <w:rsid w:val="0080684A"/>
    <w:rsid w:val="008101F6"/>
    <w:rsid w:val="00817A1D"/>
    <w:rsid w:val="00820366"/>
    <w:rsid w:val="00822814"/>
    <w:rsid w:val="008244F2"/>
    <w:rsid w:val="008254E5"/>
    <w:rsid w:val="00831331"/>
    <w:rsid w:val="00831E0E"/>
    <w:rsid w:val="008339A4"/>
    <w:rsid w:val="008355F0"/>
    <w:rsid w:val="00835B94"/>
    <w:rsid w:val="008528BA"/>
    <w:rsid w:val="008546C1"/>
    <w:rsid w:val="008575B3"/>
    <w:rsid w:val="00863A10"/>
    <w:rsid w:val="0086553B"/>
    <w:rsid w:val="0087402C"/>
    <w:rsid w:val="008838BE"/>
    <w:rsid w:val="0088428A"/>
    <w:rsid w:val="008845E1"/>
    <w:rsid w:val="008874C5"/>
    <w:rsid w:val="0089134C"/>
    <w:rsid w:val="00891910"/>
    <w:rsid w:val="00893A37"/>
    <w:rsid w:val="008A0367"/>
    <w:rsid w:val="008A10BF"/>
    <w:rsid w:val="008A3326"/>
    <w:rsid w:val="008C1AF1"/>
    <w:rsid w:val="008C253F"/>
    <w:rsid w:val="008D0DC3"/>
    <w:rsid w:val="008D2AAB"/>
    <w:rsid w:val="008D5BE1"/>
    <w:rsid w:val="008D637A"/>
    <w:rsid w:val="008E2D82"/>
    <w:rsid w:val="008E61F4"/>
    <w:rsid w:val="008E73BD"/>
    <w:rsid w:val="008F0243"/>
    <w:rsid w:val="00901F8E"/>
    <w:rsid w:val="009046C6"/>
    <w:rsid w:val="009064BC"/>
    <w:rsid w:val="00911CA1"/>
    <w:rsid w:val="009156AB"/>
    <w:rsid w:val="00924254"/>
    <w:rsid w:val="009266D9"/>
    <w:rsid w:val="00926D95"/>
    <w:rsid w:val="009323DE"/>
    <w:rsid w:val="00935578"/>
    <w:rsid w:val="0093666B"/>
    <w:rsid w:val="00941471"/>
    <w:rsid w:val="00942C33"/>
    <w:rsid w:val="00951CDF"/>
    <w:rsid w:val="00957522"/>
    <w:rsid w:val="009621E1"/>
    <w:rsid w:val="00965330"/>
    <w:rsid w:val="009709CD"/>
    <w:rsid w:val="00975B42"/>
    <w:rsid w:val="009760CF"/>
    <w:rsid w:val="00977CD8"/>
    <w:rsid w:val="00983AD3"/>
    <w:rsid w:val="009869D1"/>
    <w:rsid w:val="00993430"/>
    <w:rsid w:val="00993635"/>
    <w:rsid w:val="009947C0"/>
    <w:rsid w:val="009A2416"/>
    <w:rsid w:val="009B3E9B"/>
    <w:rsid w:val="009C1C52"/>
    <w:rsid w:val="009C2E05"/>
    <w:rsid w:val="009C7565"/>
    <w:rsid w:val="009C7A5B"/>
    <w:rsid w:val="009D1871"/>
    <w:rsid w:val="009D2986"/>
    <w:rsid w:val="009E33C3"/>
    <w:rsid w:val="009E38B7"/>
    <w:rsid w:val="009E6439"/>
    <w:rsid w:val="009F09A3"/>
    <w:rsid w:val="009F222F"/>
    <w:rsid w:val="009F3576"/>
    <w:rsid w:val="009F7358"/>
    <w:rsid w:val="009F7B45"/>
    <w:rsid w:val="00A03290"/>
    <w:rsid w:val="00A05422"/>
    <w:rsid w:val="00A10A27"/>
    <w:rsid w:val="00A10BC3"/>
    <w:rsid w:val="00A15030"/>
    <w:rsid w:val="00A1619B"/>
    <w:rsid w:val="00A24027"/>
    <w:rsid w:val="00A24F04"/>
    <w:rsid w:val="00A24F7D"/>
    <w:rsid w:val="00A25779"/>
    <w:rsid w:val="00A3158F"/>
    <w:rsid w:val="00A36623"/>
    <w:rsid w:val="00A45DA7"/>
    <w:rsid w:val="00A50544"/>
    <w:rsid w:val="00A51405"/>
    <w:rsid w:val="00A51ECF"/>
    <w:rsid w:val="00A53199"/>
    <w:rsid w:val="00A5367A"/>
    <w:rsid w:val="00A565CC"/>
    <w:rsid w:val="00A62B21"/>
    <w:rsid w:val="00A66F0B"/>
    <w:rsid w:val="00A67D46"/>
    <w:rsid w:val="00A73648"/>
    <w:rsid w:val="00A741E2"/>
    <w:rsid w:val="00A74985"/>
    <w:rsid w:val="00A756A1"/>
    <w:rsid w:val="00A757D8"/>
    <w:rsid w:val="00A77F5A"/>
    <w:rsid w:val="00A8609D"/>
    <w:rsid w:val="00A86AF9"/>
    <w:rsid w:val="00A91748"/>
    <w:rsid w:val="00A94AE8"/>
    <w:rsid w:val="00A958C5"/>
    <w:rsid w:val="00A97059"/>
    <w:rsid w:val="00AA239A"/>
    <w:rsid w:val="00AA2424"/>
    <w:rsid w:val="00AA331B"/>
    <w:rsid w:val="00AA4E4D"/>
    <w:rsid w:val="00AB44D6"/>
    <w:rsid w:val="00AC15E4"/>
    <w:rsid w:val="00AC26E2"/>
    <w:rsid w:val="00AC3301"/>
    <w:rsid w:val="00AC3AA3"/>
    <w:rsid w:val="00AC5916"/>
    <w:rsid w:val="00AC5E2E"/>
    <w:rsid w:val="00AC72FA"/>
    <w:rsid w:val="00AD038E"/>
    <w:rsid w:val="00AD4322"/>
    <w:rsid w:val="00AD74DB"/>
    <w:rsid w:val="00AE09B7"/>
    <w:rsid w:val="00AE4B93"/>
    <w:rsid w:val="00AE50A5"/>
    <w:rsid w:val="00AF0C21"/>
    <w:rsid w:val="00AF3E82"/>
    <w:rsid w:val="00AF4982"/>
    <w:rsid w:val="00AF63E5"/>
    <w:rsid w:val="00B04072"/>
    <w:rsid w:val="00B06318"/>
    <w:rsid w:val="00B12B1E"/>
    <w:rsid w:val="00B217D8"/>
    <w:rsid w:val="00B27FE5"/>
    <w:rsid w:val="00B3436B"/>
    <w:rsid w:val="00B34F65"/>
    <w:rsid w:val="00B34FD4"/>
    <w:rsid w:val="00B37501"/>
    <w:rsid w:val="00B410F2"/>
    <w:rsid w:val="00B4279B"/>
    <w:rsid w:val="00B43D5A"/>
    <w:rsid w:val="00B43DFA"/>
    <w:rsid w:val="00B4413D"/>
    <w:rsid w:val="00B45C2D"/>
    <w:rsid w:val="00B47D46"/>
    <w:rsid w:val="00B51745"/>
    <w:rsid w:val="00B52301"/>
    <w:rsid w:val="00B53C47"/>
    <w:rsid w:val="00B53D04"/>
    <w:rsid w:val="00B5612C"/>
    <w:rsid w:val="00B60AD3"/>
    <w:rsid w:val="00B61FA4"/>
    <w:rsid w:val="00B8302A"/>
    <w:rsid w:val="00B83BC4"/>
    <w:rsid w:val="00B85B17"/>
    <w:rsid w:val="00B85EFC"/>
    <w:rsid w:val="00B877A2"/>
    <w:rsid w:val="00B95443"/>
    <w:rsid w:val="00BA2E5F"/>
    <w:rsid w:val="00BA4994"/>
    <w:rsid w:val="00BA53C0"/>
    <w:rsid w:val="00BB5D77"/>
    <w:rsid w:val="00BB7928"/>
    <w:rsid w:val="00BC1D46"/>
    <w:rsid w:val="00BC2EB8"/>
    <w:rsid w:val="00BC4AA4"/>
    <w:rsid w:val="00BC5E2D"/>
    <w:rsid w:val="00BC6892"/>
    <w:rsid w:val="00BC74D7"/>
    <w:rsid w:val="00BD4478"/>
    <w:rsid w:val="00BD46FB"/>
    <w:rsid w:val="00BD754B"/>
    <w:rsid w:val="00BE33EF"/>
    <w:rsid w:val="00BE63DD"/>
    <w:rsid w:val="00BF090D"/>
    <w:rsid w:val="00BF48FF"/>
    <w:rsid w:val="00C00722"/>
    <w:rsid w:val="00C04728"/>
    <w:rsid w:val="00C06B24"/>
    <w:rsid w:val="00C07893"/>
    <w:rsid w:val="00C12A3D"/>
    <w:rsid w:val="00C144EC"/>
    <w:rsid w:val="00C15886"/>
    <w:rsid w:val="00C1608A"/>
    <w:rsid w:val="00C200D2"/>
    <w:rsid w:val="00C250C2"/>
    <w:rsid w:val="00C31992"/>
    <w:rsid w:val="00C31FBC"/>
    <w:rsid w:val="00C32954"/>
    <w:rsid w:val="00C355BF"/>
    <w:rsid w:val="00C50B01"/>
    <w:rsid w:val="00C50E3C"/>
    <w:rsid w:val="00C5298A"/>
    <w:rsid w:val="00C678A2"/>
    <w:rsid w:val="00C71C83"/>
    <w:rsid w:val="00C7459A"/>
    <w:rsid w:val="00C74986"/>
    <w:rsid w:val="00C830EC"/>
    <w:rsid w:val="00C83C44"/>
    <w:rsid w:val="00C87EB4"/>
    <w:rsid w:val="00C96AC4"/>
    <w:rsid w:val="00CA2787"/>
    <w:rsid w:val="00CA68BA"/>
    <w:rsid w:val="00CA7F9B"/>
    <w:rsid w:val="00CB6891"/>
    <w:rsid w:val="00CC0651"/>
    <w:rsid w:val="00CC104B"/>
    <w:rsid w:val="00CC64B4"/>
    <w:rsid w:val="00CC788D"/>
    <w:rsid w:val="00CC7D38"/>
    <w:rsid w:val="00CD3853"/>
    <w:rsid w:val="00CD3DBC"/>
    <w:rsid w:val="00CE0350"/>
    <w:rsid w:val="00CE5D9E"/>
    <w:rsid w:val="00CE679D"/>
    <w:rsid w:val="00CF5566"/>
    <w:rsid w:val="00CF65C1"/>
    <w:rsid w:val="00CF7172"/>
    <w:rsid w:val="00D14B46"/>
    <w:rsid w:val="00D16503"/>
    <w:rsid w:val="00D23813"/>
    <w:rsid w:val="00D266F1"/>
    <w:rsid w:val="00D30E7F"/>
    <w:rsid w:val="00D30FD8"/>
    <w:rsid w:val="00D476E9"/>
    <w:rsid w:val="00D47CF4"/>
    <w:rsid w:val="00D53FE9"/>
    <w:rsid w:val="00D56B8B"/>
    <w:rsid w:val="00D5745A"/>
    <w:rsid w:val="00D57CF9"/>
    <w:rsid w:val="00D66887"/>
    <w:rsid w:val="00D70B16"/>
    <w:rsid w:val="00D74BF8"/>
    <w:rsid w:val="00D757C6"/>
    <w:rsid w:val="00D82134"/>
    <w:rsid w:val="00D85E9B"/>
    <w:rsid w:val="00D86C37"/>
    <w:rsid w:val="00D878BD"/>
    <w:rsid w:val="00D93476"/>
    <w:rsid w:val="00D95124"/>
    <w:rsid w:val="00D969EF"/>
    <w:rsid w:val="00DA1227"/>
    <w:rsid w:val="00DA3A6B"/>
    <w:rsid w:val="00DC5096"/>
    <w:rsid w:val="00DD4925"/>
    <w:rsid w:val="00DD4EAB"/>
    <w:rsid w:val="00DE04FC"/>
    <w:rsid w:val="00DE132C"/>
    <w:rsid w:val="00DE273D"/>
    <w:rsid w:val="00DE32DF"/>
    <w:rsid w:val="00DE6366"/>
    <w:rsid w:val="00DF2589"/>
    <w:rsid w:val="00DF4E0D"/>
    <w:rsid w:val="00DF5454"/>
    <w:rsid w:val="00E02297"/>
    <w:rsid w:val="00E025E3"/>
    <w:rsid w:val="00E03F55"/>
    <w:rsid w:val="00E046E7"/>
    <w:rsid w:val="00E059AC"/>
    <w:rsid w:val="00E11A2D"/>
    <w:rsid w:val="00E12B2A"/>
    <w:rsid w:val="00E22E20"/>
    <w:rsid w:val="00E270DB"/>
    <w:rsid w:val="00E323D9"/>
    <w:rsid w:val="00E32F33"/>
    <w:rsid w:val="00E47669"/>
    <w:rsid w:val="00E52ACF"/>
    <w:rsid w:val="00E52F13"/>
    <w:rsid w:val="00E54BBB"/>
    <w:rsid w:val="00E57F72"/>
    <w:rsid w:val="00E64D4A"/>
    <w:rsid w:val="00E65AF7"/>
    <w:rsid w:val="00E748EE"/>
    <w:rsid w:val="00E75740"/>
    <w:rsid w:val="00E76A19"/>
    <w:rsid w:val="00E77A27"/>
    <w:rsid w:val="00E80B4B"/>
    <w:rsid w:val="00E83998"/>
    <w:rsid w:val="00E91DB5"/>
    <w:rsid w:val="00E970BB"/>
    <w:rsid w:val="00E97532"/>
    <w:rsid w:val="00EA1D84"/>
    <w:rsid w:val="00EA37C3"/>
    <w:rsid w:val="00EA3DAC"/>
    <w:rsid w:val="00EA438E"/>
    <w:rsid w:val="00EB066A"/>
    <w:rsid w:val="00EB3897"/>
    <w:rsid w:val="00EB69D7"/>
    <w:rsid w:val="00EC1220"/>
    <w:rsid w:val="00EC255F"/>
    <w:rsid w:val="00EC372F"/>
    <w:rsid w:val="00EC4578"/>
    <w:rsid w:val="00ED30FF"/>
    <w:rsid w:val="00ED42CB"/>
    <w:rsid w:val="00ED4F07"/>
    <w:rsid w:val="00ED4F55"/>
    <w:rsid w:val="00EE1488"/>
    <w:rsid w:val="00EF03E2"/>
    <w:rsid w:val="00EF3DD8"/>
    <w:rsid w:val="00EF4470"/>
    <w:rsid w:val="00F002AF"/>
    <w:rsid w:val="00F0128D"/>
    <w:rsid w:val="00F12041"/>
    <w:rsid w:val="00F12916"/>
    <w:rsid w:val="00F17CFA"/>
    <w:rsid w:val="00F22C15"/>
    <w:rsid w:val="00F2741F"/>
    <w:rsid w:val="00F55E92"/>
    <w:rsid w:val="00F56088"/>
    <w:rsid w:val="00F64EE2"/>
    <w:rsid w:val="00F67E22"/>
    <w:rsid w:val="00F809E2"/>
    <w:rsid w:val="00F80B73"/>
    <w:rsid w:val="00F831A5"/>
    <w:rsid w:val="00F8567B"/>
    <w:rsid w:val="00F869EA"/>
    <w:rsid w:val="00F93A81"/>
    <w:rsid w:val="00F9505B"/>
    <w:rsid w:val="00F95D3D"/>
    <w:rsid w:val="00F9698F"/>
    <w:rsid w:val="00F97DA3"/>
    <w:rsid w:val="00FA38D5"/>
    <w:rsid w:val="00FA399C"/>
    <w:rsid w:val="00FA798F"/>
    <w:rsid w:val="00FB0D73"/>
    <w:rsid w:val="00FB5976"/>
    <w:rsid w:val="00FB67A8"/>
    <w:rsid w:val="00FB6AA8"/>
    <w:rsid w:val="00FC1971"/>
    <w:rsid w:val="00FC3D6B"/>
    <w:rsid w:val="00FD3082"/>
    <w:rsid w:val="00FE0B02"/>
    <w:rsid w:val="00FE1822"/>
    <w:rsid w:val="00FE6D25"/>
    <w:rsid w:val="00FF17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AAB"/>
    <w:rPr>
      <w:color w:val="000000"/>
      <w:sz w:val="28"/>
      <w:szCs w:val="24"/>
    </w:rPr>
  </w:style>
  <w:style w:type="paragraph" w:styleId="1">
    <w:name w:val="heading 1"/>
    <w:basedOn w:val="a"/>
    <w:next w:val="a"/>
    <w:link w:val="10"/>
    <w:qFormat/>
    <w:rsid w:val="00073FBE"/>
    <w:pPr>
      <w:keepNext/>
      <w:spacing w:before="240" w:after="60"/>
      <w:ind w:firstLine="567"/>
      <w:jc w:val="both"/>
      <w:outlineLvl w:val="0"/>
    </w:pPr>
    <w:rPr>
      <w:rFonts w:ascii="Cambria" w:hAnsi="Cambria"/>
      <w:b/>
      <w:bCs/>
      <w:color w:val="auto"/>
      <w:kern w:val="32"/>
      <w:sz w:val="32"/>
      <w:szCs w:val="32"/>
    </w:rPr>
  </w:style>
  <w:style w:type="paragraph" w:styleId="2">
    <w:name w:val="heading 2"/>
    <w:basedOn w:val="a"/>
    <w:next w:val="a"/>
    <w:link w:val="20"/>
    <w:qFormat/>
    <w:rsid w:val="00073FBE"/>
    <w:pPr>
      <w:keepNext/>
      <w:jc w:val="right"/>
      <w:outlineLvl w:val="1"/>
    </w:pPr>
    <w:rPr>
      <w:b/>
      <w:color w:val="auto"/>
      <w:szCs w:val="20"/>
    </w:rPr>
  </w:style>
  <w:style w:type="paragraph" w:styleId="3">
    <w:name w:val="heading 3"/>
    <w:basedOn w:val="a"/>
    <w:next w:val="a"/>
    <w:link w:val="30"/>
    <w:qFormat/>
    <w:rsid w:val="00073FBE"/>
    <w:pPr>
      <w:keepNext/>
      <w:keepLines/>
      <w:spacing w:before="200"/>
      <w:outlineLvl w:val="2"/>
    </w:pPr>
    <w:rPr>
      <w:rFonts w:ascii="Cambria" w:hAnsi="Cambria"/>
      <w:b/>
      <w:bCs/>
      <w:color w:val="4F81BD"/>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73FBE"/>
    <w:rPr>
      <w:rFonts w:ascii="Cambria" w:hAnsi="Cambria"/>
      <w:b/>
      <w:bCs/>
      <w:kern w:val="32"/>
      <w:sz w:val="32"/>
      <w:szCs w:val="32"/>
      <w:lang w:val="ru-RU" w:eastAsia="ru-RU" w:bidi="ar-SA"/>
    </w:rPr>
  </w:style>
  <w:style w:type="paragraph" w:styleId="a3">
    <w:name w:val="header"/>
    <w:basedOn w:val="a"/>
    <w:link w:val="a4"/>
    <w:uiPriority w:val="99"/>
    <w:rsid w:val="00073FBE"/>
    <w:pPr>
      <w:tabs>
        <w:tab w:val="center" w:pos="4677"/>
        <w:tab w:val="right" w:pos="9355"/>
      </w:tabs>
    </w:pPr>
  </w:style>
  <w:style w:type="paragraph" w:styleId="a5">
    <w:name w:val="footer"/>
    <w:basedOn w:val="a"/>
    <w:link w:val="a6"/>
    <w:uiPriority w:val="99"/>
    <w:rsid w:val="00073FBE"/>
    <w:pPr>
      <w:tabs>
        <w:tab w:val="center" w:pos="4677"/>
        <w:tab w:val="right" w:pos="9355"/>
      </w:tabs>
    </w:pPr>
  </w:style>
  <w:style w:type="character" w:styleId="a7">
    <w:name w:val="Hyperlink"/>
    <w:rsid w:val="00073FBE"/>
    <w:rPr>
      <w:color w:val="0000FF"/>
      <w:u w:val="single"/>
    </w:rPr>
  </w:style>
  <w:style w:type="paragraph" w:styleId="a8">
    <w:name w:val="Body Text Indent"/>
    <w:basedOn w:val="a"/>
    <w:link w:val="a9"/>
    <w:rsid w:val="00073FBE"/>
    <w:pPr>
      <w:ind w:firstLine="709"/>
      <w:jc w:val="both"/>
    </w:pPr>
    <w:rPr>
      <w:szCs w:val="28"/>
    </w:rPr>
  </w:style>
  <w:style w:type="character" w:styleId="aa">
    <w:name w:val="page number"/>
    <w:basedOn w:val="a0"/>
    <w:rsid w:val="00073FBE"/>
  </w:style>
  <w:style w:type="paragraph" w:customStyle="1" w:styleId="ConsPlusNormal">
    <w:name w:val="ConsPlusNormal"/>
    <w:link w:val="ConsPlusNormal0"/>
    <w:rsid w:val="00073FBE"/>
    <w:pPr>
      <w:widowControl w:val="0"/>
      <w:autoSpaceDE w:val="0"/>
      <w:autoSpaceDN w:val="0"/>
      <w:adjustRightInd w:val="0"/>
      <w:ind w:firstLine="720"/>
    </w:pPr>
    <w:rPr>
      <w:rFonts w:ascii="Arial" w:hAnsi="Arial" w:cs="Arial"/>
    </w:rPr>
  </w:style>
  <w:style w:type="paragraph" w:customStyle="1" w:styleId="ConsPlusNonformat">
    <w:name w:val="ConsPlusNonformat"/>
    <w:rsid w:val="00073FBE"/>
    <w:pPr>
      <w:widowControl w:val="0"/>
      <w:autoSpaceDE w:val="0"/>
      <w:autoSpaceDN w:val="0"/>
      <w:adjustRightInd w:val="0"/>
    </w:pPr>
    <w:rPr>
      <w:rFonts w:ascii="Courier New" w:hAnsi="Courier New" w:cs="Courier New"/>
    </w:rPr>
  </w:style>
  <w:style w:type="paragraph" w:customStyle="1" w:styleId="ConsPlusTitle">
    <w:name w:val="ConsPlusTitle"/>
    <w:rsid w:val="00073FBE"/>
    <w:pPr>
      <w:widowControl w:val="0"/>
      <w:autoSpaceDE w:val="0"/>
      <w:autoSpaceDN w:val="0"/>
      <w:adjustRightInd w:val="0"/>
    </w:pPr>
    <w:rPr>
      <w:rFonts w:ascii="Calibri" w:hAnsi="Calibri" w:cs="Calibri"/>
      <w:b/>
      <w:bCs/>
    </w:rPr>
  </w:style>
  <w:style w:type="paragraph" w:customStyle="1" w:styleId="ConsPlusCell">
    <w:name w:val="ConsPlusCell"/>
    <w:rsid w:val="00073FBE"/>
    <w:pPr>
      <w:widowControl w:val="0"/>
      <w:autoSpaceDE w:val="0"/>
      <w:autoSpaceDN w:val="0"/>
      <w:adjustRightInd w:val="0"/>
    </w:pPr>
    <w:rPr>
      <w:rFonts w:ascii="Arial" w:hAnsi="Arial" w:cs="Arial"/>
    </w:rPr>
  </w:style>
  <w:style w:type="paragraph" w:customStyle="1" w:styleId="ConsPlusDocList">
    <w:name w:val="ConsPlusDocList"/>
    <w:rsid w:val="00073FBE"/>
    <w:pPr>
      <w:widowControl w:val="0"/>
      <w:autoSpaceDE w:val="0"/>
      <w:autoSpaceDN w:val="0"/>
      <w:adjustRightInd w:val="0"/>
    </w:pPr>
    <w:rPr>
      <w:rFonts w:ascii="Courier New" w:hAnsi="Courier New" w:cs="Courier New"/>
    </w:rPr>
  </w:style>
  <w:style w:type="paragraph" w:styleId="ab">
    <w:name w:val="No Spacing"/>
    <w:link w:val="ac"/>
    <w:qFormat/>
    <w:rsid w:val="00073FBE"/>
    <w:rPr>
      <w:rFonts w:ascii="Calibri" w:eastAsia="Calibri" w:hAnsi="Calibri"/>
      <w:sz w:val="22"/>
      <w:szCs w:val="22"/>
      <w:lang w:eastAsia="en-US"/>
    </w:rPr>
  </w:style>
  <w:style w:type="character" w:customStyle="1" w:styleId="ac">
    <w:name w:val="Без интервала Знак"/>
    <w:link w:val="ab"/>
    <w:rsid w:val="00073FBE"/>
    <w:rPr>
      <w:rFonts w:ascii="Calibri" w:eastAsia="Calibri" w:hAnsi="Calibri"/>
      <w:sz w:val="22"/>
      <w:szCs w:val="22"/>
      <w:lang w:val="ru-RU" w:eastAsia="en-US" w:bidi="ar-SA"/>
    </w:rPr>
  </w:style>
  <w:style w:type="paragraph" w:styleId="ad">
    <w:name w:val="Balloon Text"/>
    <w:basedOn w:val="a"/>
    <w:link w:val="ae"/>
    <w:semiHidden/>
    <w:unhideWhenUsed/>
    <w:rsid w:val="00073FBE"/>
    <w:pPr>
      <w:ind w:firstLine="567"/>
      <w:jc w:val="both"/>
    </w:pPr>
    <w:rPr>
      <w:rFonts w:ascii="Tahoma" w:eastAsia="Calibri" w:hAnsi="Tahoma" w:cs="Tahoma"/>
      <w:color w:val="auto"/>
      <w:sz w:val="16"/>
      <w:szCs w:val="16"/>
    </w:rPr>
  </w:style>
  <w:style w:type="character" w:customStyle="1" w:styleId="ae">
    <w:name w:val="Текст выноски Знак"/>
    <w:link w:val="ad"/>
    <w:semiHidden/>
    <w:rsid w:val="00073FBE"/>
    <w:rPr>
      <w:rFonts w:ascii="Tahoma" w:eastAsia="Calibri" w:hAnsi="Tahoma" w:cs="Tahoma"/>
      <w:sz w:val="16"/>
      <w:szCs w:val="16"/>
      <w:lang w:val="ru-RU" w:eastAsia="ru-RU" w:bidi="ar-SA"/>
    </w:rPr>
  </w:style>
  <w:style w:type="paragraph" w:customStyle="1" w:styleId="Style2">
    <w:name w:val="Style2"/>
    <w:basedOn w:val="a"/>
    <w:rsid w:val="00073FBE"/>
    <w:pPr>
      <w:widowControl w:val="0"/>
      <w:autoSpaceDE w:val="0"/>
      <w:autoSpaceDN w:val="0"/>
      <w:adjustRightInd w:val="0"/>
      <w:spacing w:line="240" w:lineRule="exact"/>
      <w:ind w:firstLine="379"/>
      <w:jc w:val="both"/>
    </w:pPr>
    <w:rPr>
      <w:color w:val="auto"/>
      <w:sz w:val="24"/>
    </w:rPr>
  </w:style>
  <w:style w:type="character" w:customStyle="1" w:styleId="FontStyle13">
    <w:name w:val="Font Style13"/>
    <w:rsid w:val="00073FBE"/>
    <w:rPr>
      <w:rFonts w:ascii="Times New Roman" w:hAnsi="Times New Roman" w:cs="Times New Roman"/>
      <w:sz w:val="20"/>
      <w:szCs w:val="20"/>
    </w:rPr>
  </w:style>
  <w:style w:type="paragraph" w:styleId="af">
    <w:name w:val="Normal (Web)"/>
    <w:basedOn w:val="a"/>
    <w:unhideWhenUsed/>
    <w:rsid w:val="00073FBE"/>
    <w:pPr>
      <w:spacing w:before="100" w:beforeAutospacing="1" w:after="100" w:afterAutospacing="1"/>
    </w:pPr>
    <w:rPr>
      <w:color w:val="auto"/>
      <w:sz w:val="24"/>
    </w:rPr>
  </w:style>
  <w:style w:type="paragraph" w:customStyle="1" w:styleId="Default">
    <w:name w:val="Default"/>
    <w:rsid w:val="00073FBE"/>
    <w:pPr>
      <w:autoSpaceDE w:val="0"/>
      <w:autoSpaceDN w:val="0"/>
      <w:adjustRightInd w:val="0"/>
    </w:pPr>
    <w:rPr>
      <w:color w:val="000000"/>
      <w:sz w:val="24"/>
      <w:szCs w:val="24"/>
    </w:rPr>
  </w:style>
  <w:style w:type="paragraph" w:styleId="21">
    <w:name w:val="Body Text 2"/>
    <w:basedOn w:val="a"/>
    <w:link w:val="22"/>
    <w:rsid w:val="00073FBE"/>
    <w:pPr>
      <w:spacing w:after="120" w:line="480" w:lineRule="auto"/>
    </w:pPr>
  </w:style>
  <w:style w:type="character" w:customStyle="1" w:styleId="22">
    <w:name w:val="Основной текст 2 Знак"/>
    <w:link w:val="21"/>
    <w:rsid w:val="00073FBE"/>
    <w:rPr>
      <w:color w:val="000000"/>
      <w:sz w:val="28"/>
      <w:szCs w:val="24"/>
      <w:lang w:val="ru-RU" w:eastAsia="ru-RU" w:bidi="ar-SA"/>
    </w:rPr>
  </w:style>
  <w:style w:type="character" w:customStyle="1" w:styleId="a4">
    <w:name w:val="Верхний колонтитул Знак"/>
    <w:link w:val="a3"/>
    <w:uiPriority w:val="99"/>
    <w:rsid w:val="00073FBE"/>
    <w:rPr>
      <w:color w:val="000000"/>
      <w:sz w:val="28"/>
      <w:szCs w:val="24"/>
      <w:lang w:val="ru-RU" w:eastAsia="ru-RU" w:bidi="ar-SA"/>
    </w:rPr>
  </w:style>
  <w:style w:type="character" w:customStyle="1" w:styleId="30">
    <w:name w:val="Заголовок 3 Знак"/>
    <w:link w:val="3"/>
    <w:semiHidden/>
    <w:rsid w:val="00073FBE"/>
    <w:rPr>
      <w:rFonts w:ascii="Cambria" w:hAnsi="Cambria"/>
      <w:b/>
      <w:bCs/>
      <w:color w:val="4F81BD"/>
      <w:sz w:val="24"/>
      <w:szCs w:val="24"/>
      <w:lang w:bidi="ar-SA"/>
    </w:rPr>
  </w:style>
  <w:style w:type="numbering" w:customStyle="1" w:styleId="11">
    <w:name w:val="Нет списка1"/>
    <w:next w:val="a2"/>
    <w:semiHidden/>
    <w:unhideWhenUsed/>
    <w:rsid w:val="00073FBE"/>
  </w:style>
  <w:style w:type="character" w:customStyle="1" w:styleId="20">
    <w:name w:val="Заголовок 2 Знак"/>
    <w:link w:val="2"/>
    <w:rsid w:val="00073FBE"/>
    <w:rPr>
      <w:b/>
      <w:sz w:val="28"/>
      <w:lang w:val="ru-RU" w:eastAsia="ru-RU" w:bidi="ar-SA"/>
    </w:rPr>
  </w:style>
  <w:style w:type="paragraph" w:styleId="af0">
    <w:name w:val="Title"/>
    <w:basedOn w:val="a"/>
    <w:link w:val="af1"/>
    <w:qFormat/>
    <w:rsid w:val="00073FBE"/>
    <w:pPr>
      <w:jc w:val="center"/>
    </w:pPr>
    <w:rPr>
      <w:b/>
      <w:bCs/>
      <w:color w:val="auto"/>
    </w:rPr>
  </w:style>
  <w:style w:type="character" w:customStyle="1" w:styleId="af1">
    <w:name w:val="Название Знак"/>
    <w:link w:val="af0"/>
    <w:rsid w:val="00073FBE"/>
    <w:rPr>
      <w:b/>
      <w:bCs/>
      <w:sz w:val="28"/>
      <w:szCs w:val="24"/>
      <w:lang w:val="ru-RU" w:eastAsia="ru-RU" w:bidi="ar-SA"/>
    </w:rPr>
  </w:style>
  <w:style w:type="character" w:customStyle="1" w:styleId="a9">
    <w:name w:val="Основной текст с отступом Знак"/>
    <w:link w:val="a8"/>
    <w:rsid w:val="00073FBE"/>
    <w:rPr>
      <w:color w:val="000000"/>
      <w:sz w:val="28"/>
      <w:szCs w:val="28"/>
      <w:lang w:val="ru-RU" w:eastAsia="ru-RU" w:bidi="ar-SA"/>
    </w:rPr>
  </w:style>
  <w:style w:type="table" w:styleId="af2">
    <w:name w:val="Table Grid"/>
    <w:basedOn w:val="a1"/>
    <w:rsid w:val="00073FBE"/>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ижний колонтитул Знак"/>
    <w:link w:val="a5"/>
    <w:uiPriority w:val="99"/>
    <w:rsid w:val="00073FBE"/>
    <w:rPr>
      <w:color w:val="000000"/>
      <w:sz w:val="28"/>
      <w:szCs w:val="24"/>
      <w:lang w:val="ru-RU" w:eastAsia="ru-RU" w:bidi="ar-SA"/>
    </w:rPr>
  </w:style>
  <w:style w:type="paragraph" w:styleId="af3">
    <w:name w:val="List Paragraph"/>
    <w:basedOn w:val="a"/>
    <w:qFormat/>
    <w:rsid w:val="00073FBE"/>
    <w:pPr>
      <w:ind w:left="720"/>
      <w:contextualSpacing/>
    </w:pPr>
    <w:rPr>
      <w:color w:val="auto"/>
      <w:sz w:val="24"/>
    </w:rPr>
  </w:style>
  <w:style w:type="paragraph" w:customStyle="1" w:styleId="ConsTitle">
    <w:name w:val="ConsTitle"/>
    <w:rsid w:val="00073FBE"/>
    <w:pPr>
      <w:widowControl w:val="0"/>
      <w:autoSpaceDE w:val="0"/>
      <w:autoSpaceDN w:val="0"/>
      <w:adjustRightInd w:val="0"/>
      <w:ind w:right="19772"/>
    </w:pPr>
    <w:rPr>
      <w:rFonts w:ascii="Arial" w:hAnsi="Arial" w:cs="Arial"/>
      <w:b/>
      <w:bCs/>
      <w:sz w:val="16"/>
      <w:szCs w:val="16"/>
    </w:rPr>
  </w:style>
  <w:style w:type="paragraph" w:customStyle="1" w:styleId="af4">
    <w:name w:val="Абзац с отсуп"/>
    <w:basedOn w:val="a"/>
    <w:rsid w:val="00073FBE"/>
    <w:pPr>
      <w:spacing w:before="120" w:line="360" w:lineRule="exact"/>
      <w:ind w:firstLine="720"/>
      <w:jc w:val="both"/>
    </w:pPr>
    <w:rPr>
      <w:color w:val="auto"/>
      <w:szCs w:val="20"/>
      <w:lang w:val="en-US"/>
    </w:rPr>
  </w:style>
  <w:style w:type="paragraph" w:customStyle="1" w:styleId="af5">
    <w:name w:val="Знак Знак Знак Знак Знак Знак Знак"/>
    <w:basedOn w:val="a"/>
    <w:rsid w:val="00073FBE"/>
    <w:pPr>
      <w:widowControl w:val="0"/>
      <w:adjustRightInd w:val="0"/>
      <w:spacing w:after="160" w:line="240" w:lineRule="exact"/>
      <w:jc w:val="right"/>
    </w:pPr>
    <w:rPr>
      <w:color w:val="auto"/>
      <w:sz w:val="20"/>
      <w:szCs w:val="20"/>
      <w:lang w:val="en-GB" w:eastAsia="en-US"/>
    </w:rPr>
  </w:style>
  <w:style w:type="paragraph" w:customStyle="1" w:styleId="Point">
    <w:name w:val="Point"/>
    <w:basedOn w:val="a"/>
    <w:link w:val="PointChar"/>
    <w:rsid w:val="00073FBE"/>
    <w:pPr>
      <w:spacing w:before="120" w:line="288" w:lineRule="auto"/>
      <w:ind w:firstLine="720"/>
      <w:jc w:val="both"/>
    </w:pPr>
    <w:rPr>
      <w:color w:val="auto"/>
      <w:sz w:val="24"/>
    </w:rPr>
  </w:style>
  <w:style w:type="character" w:customStyle="1" w:styleId="PointChar">
    <w:name w:val="Point Char"/>
    <w:link w:val="Point"/>
    <w:rsid w:val="00073FBE"/>
    <w:rPr>
      <w:sz w:val="24"/>
      <w:szCs w:val="24"/>
      <w:lang w:val="ru-RU" w:eastAsia="ru-RU" w:bidi="ar-SA"/>
    </w:rPr>
  </w:style>
  <w:style w:type="character" w:customStyle="1" w:styleId="apple-style-span">
    <w:name w:val="apple-style-span"/>
    <w:rsid w:val="00073FBE"/>
  </w:style>
  <w:style w:type="paragraph" w:customStyle="1" w:styleId="12">
    <w:name w:val="Знак Знак Знак1 Знак"/>
    <w:basedOn w:val="a"/>
    <w:rsid w:val="00073FBE"/>
    <w:rPr>
      <w:rFonts w:ascii="Verdana" w:hAnsi="Verdana" w:cs="Verdana"/>
      <w:color w:val="auto"/>
      <w:sz w:val="20"/>
      <w:szCs w:val="20"/>
      <w:lang w:val="en-US" w:eastAsia="en-US"/>
    </w:rPr>
  </w:style>
  <w:style w:type="paragraph" w:customStyle="1" w:styleId="13">
    <w:name w:val="Абзац списка1"/>
    <w:basedOn w:val="a"/>
    <w:rsid w:val="00073FBE"/>
    <w:pPr>
      <w:ind w:left="720"/>
    </w:pPr>
    <w:rPr>
      <w:color w:val="auto"/>
      <w:sz w:val="20"/>
      <w:szCs w:val="20"/>
    </w:rPr>
  </w:style>
  <w:style w:type="paragraph" w:customStyle="1" w:styleId="af6">
    <w:name w:val="Знак Знак Знак Знак Знак Знак Знак Знак Знак Знак Знак Знак Знак Знак Знак Знак"/>
    <w:basedOn w:val="a"/>
    <w:rsid w:val="00073FBE"/>
    <w:pPr>
      <w:widowControl w:val="0"/>
      <w:adjustRightInd w:val="0"/>
      <w:spacing w:after="160" w:line="240" w:lineRule="exact"/>
      <w:jc w:val="right"/>
    </w:pPr>
    <w:rPr>
      <w:color w:val="auto"/>
      <w:sz w:val="20"/>
      <w:szCs w:val="20"/>
      <w:lang w:val="en-GB" w:eastAsia="en-US"/>
    </w:rPr>
  </w:style>
  <w:style w:type="paragraph" w:customStyle="1" w:styleId="af7">
    <w:name w:val="Знак"/>
    <w:basedOn w:val="a"/>
    <w:rsid w:val="00073FBE"/>
    <w:pPr>
      <w:spacing w:before="100" w:beforeAutospacing="1" w:after="100" w:afterAutospacing="1"/>
      <w:jc w:val="both"/>
    </w:pPr>
    <w:rPr>
      <w:rFonts w:ascii="Tahoma" w:hAnsi="Tahoma"/>
      <w:color w:val="auto"/>
      <w:sz w:val="20"/>
      <w:szCs w:val="20"/>
      <w:lang w:val="en-US" w:eastAsia="en-US"/>
    </w:rPr>
  </w:style>
  <w:style w:type="character" w:customStyle="1" w:styleId="grame">
    <w:name w:val="grame"/>
    <w:rsid w:val="00073FBE"/>
  </w:style>
  <w:style w:type="paragraph" w:customStyle="1" w:styleId="af8">
    <w:name w:val="Знак Знак Знак Знак Знак Знак Знак Знак Знак Знак"/>
    <w:basedOn w:val="a"/>
    <w:rsid w:val="00073FBE"/>
    <w:pPr>
      <w:spacing w:before="100" w:beforeAutospacing="1" w:after="100" w:afterAutospacing="1"/>
    </w:pPr>
    <w:rPr>
      <w:rFonts w:ascii="Tahoma" w:hAnsi="Tahoma"/>
      <w:color w:val="auto"/>
      <w:sz w:val="20"/>
      <w:szCs w:val="20"/>
      <w:lang w:val="en-US" w:eastAsia="en-US"/>
    </w:rPr>
  </w:style>
  <w:style w:type="paragraph" w:customStyle="1" w:styleId="8">
    <w:name w:val="Обычный (веб)8"/>
    <w:basedOn w:val="a"/>
    <w:rsid w:val="00073FBE"/>
    <w:pPr>
      <w:ind w:firstLine="709"/>
      <w:jc w:val="both"/>
    </w:pPr>
    <w:rPr>
      <w:color w:val="auto"/>
      <w:sz w:val="21"/>
      <w:szCs w:val="21"/>
    </w:rPr>
  </w:style>
  <w:style w:type="paragraph" w:customStyle="1" w:styleId="1c">
    <w:name w:val="Абзац1 c отступом"/>
    <w:basedOn w:val="a"/>
    <w:rsid w:val="00073FBE"/>
    <w:pPr>
      <w:spacing w:after="60" w:line="360" w:lineRule="exact"/>
      <w:ind w:firstLine="709"/>
      <w:jc w:val="both"/>
    </w:pPr>
    <w:rPr>
      <w:color w:val="auto"/>
      <w:szCs w:val="20"/>
    </w:rPr>
  </w:style>
  <w:style w:type="paragraph" w:styleId="31">
    <w:name w:val="Body Text Indent 3"/>
    <w:basedOn w:val="a"/>
    <w:link w:val="32"/>
    <w:rsid w:val="00073FBE"/>
    <w:pPr>
      <w:spacing w:after="120"/>
      <w:ind w:left="283"/>
    </w:pPr>
    <w:rPr>
      <w:color w:val="auto"/>
      <w:sz w:val="16"/>
      <w:szCs w:val="16"/>
    </w:rPr>
  </w:style>
  <w:style w:type="character" w:customStyle="1" w:styleId="32">
    <w:name w:val="Основной текст с отступом 3 Знак"/>
    <w:link w:val="31"/>
    <w:rsid w:val="00073FBE"/>
    <w:rPr>
      <w:sz w:val="16"/>
      <w:szCs w:val="16"/>
      <w:lang w:val="ru-RU" w:eastAsia="ru-RU" w:bidi="ar-SA"/>
    </w:rPr>
  </w:style>
  <w:style w:type="paragraph" w:customStyle="1" w:styleId="14">
    <w:name w:val="Знак Знак Знак Знак1"/>
    <w:basedOn w:val="a"/>
    <w:rsid w:val="00073FBE"/>
    <w:pPr>
      <w:spacing w:before="100" w:beforeAutospacing="1" w:after="100" w:afterAutospacing="1"/>
    </w:pPr>
    <w:rPr>
      <w:rFonts w:ascii="Tahoma" w:hAnsi="Tahoma"/>
      <w:color w:val="auto"/>
      <w:sz w:val="20"/>
      <w:szCs w:val="20"/>
      <w:lang w:val="en-US" w:eastAsia="en-US"/>
    </w:rPr>
  </w:style>
  <w:style w:type="paragraph" w:styleId="af9">
    <w:name w:val="footnote text"/>
    <w:basedOn w:val="a"/>
    <w:link w:val="afa"/>
    <w:rsid w:val="00073FBE"/>
    <w:rPr>
      <w:color w:val="auto"/>
      <w:sz w:val="20"/>
      <w:szCs w:val="20"/>
    </w:rPr>
  </w:style>
  <w:style w:type="character" w:customStyle="1" w:styleId="afa">
    <w:name w:val="Текст сноски Знак"/>
    <w:link w:val="af9"/>
    <w:rsid w:val="00073FBE"/>
    <w:rPr>
      <w:lang w:val="ru-RU" w:eastAsia="ru-RU" w:bidi="ar-SA"/>
    </w:rPr>
  </w:style>
  <w:style w:type="character" w:styleId="afb">
    <w:name w:val="footnote reference"/>
    <w:rsid w:val="00073FBE"/>
    <w:rPr>
      <w:sz w:val="28"/>
      <w:szCs w:val="28"/>
      <w:vertAlign w:val="superscript"/>
    </w:rPr>
  </w:style>
  <w:style w:type="paragraph" w:customStyle="1" w:styleId="23">
    <w:name w:val="Знак Знак2 Знак Знак Знак Знак"/>
    <w:basedOn w:val="a"/>
    <w:rsid w:val="00073FBE"/>
    <w:pPr>
      <w:spacing w:before="100" w:beforeAutospacing="1" w:after="100" w:afterAutospacing="1"/>
      <w:jc w:val="both"/>
    </w:pPr>
    <w:rPr>
      <w:rFonts w:ascii="Tahoma" w:hAnsi="Tahoma"/>
      <w:color w:val="auto"/>
      <w:sz w:val="20"/>
      <w:szCs w:val="20"/>
      <w:lang w:val="en-US" w:eastAsia="en-US"/>
    </w:rPr>
  </w:style>
  <w:style w:type="paragraph" w:styleId="afc">
    <w:name w:val="endnote text"/>
    <w:basedOn w:val="a"/>
    <w:link w:val="afd"/>
    <w:rsid w:val="00073FBE"/>
    <w:rPr>
      <w:color w:val="auto"/>
      <w:sz w:val="20"/>
      <w:szCs w:val="20"/>
    </w:rPr>
  </w:style>
  <w:style w:type="character" w:customStyle="1" w:styleId="afd">
    <w:name w:val="Текст концевой сноски Знак"/>
    <w:link w:val="afc"/>
    <w:rsid w:val="00073FBE"/>
    <w:rPr>
      <w:lang w:val="ru-RU" w:eastAsia="ru-RU" w:bidi="ar-SA"/>
    </w:rPr>
  </w:style>
  <w:style w:type="character" w:styleId="afe">
    <w:name w:val="endnote reference"/>
    <w:rsid w:val="00073FBE"/>
    <w:rPr>
      <w:vertAlign w:val="superscript"/>
    </w:rPr>
  </w:style>
  <w:style w:type="character" w:styleId="aff">
    <w:name w:val="Strong"/>
    <w:qFormat/>
    <w:rsid w:val="00073FBE"/>
    <w:rPr>
      <w:b/>
      <w:bCs/>
    </w:rPr>
  </w:style>
  <w:style w:type="paragraph" w:styleId="24">
    <w:name w:val="Body Text Indent 2"/>
    <w:basedOn w:val="a"/>
    <w:link w:val="25"/>
    <w:rsid w:val="00073FBE"/>
    <w:pPr>
      <w:spacing w:after="120" w:line="480" w:lineRule="auto"/>
      <w:ind w:left="283"/>
    </w:pPr>
    <w:rPr>
      <w:color w:val="auto"/>
    </w:rPr>
  </w:style>
  <w:style w:type="character" w:customStyle="1" w:styleId="25">
    <w:name w:val="Основной текст с отступом 2 Знак"/>
    <w:link w:val="24"/>
    <w:rsid w:val="00073FBE"/>
    <w:rPr>
      <w:sz w:val="28"/>
      <w:szCs w:val="24"/>
      <w:lang w:bidi="ar-SA"/>
    </w:rPr>
  </w:style>
  <w:style w:type="paragraph" w:styleId="aff0">
    <w:name w:val="Body Text"/>
    <w:basedOn w:val="a"/>
    <w:link w:val="aff1"/>
    <w:rsid w:val="00073FBE"/>
    <w:pPr>
      <w:spacing w:after="120"/>
    </w:pPr>
    <w:rPr>
      <w:color w:val="auto"/>
      <w:sz w:val="24"/>
      <w:lang w:eastAsia="en-US"/>
    </w:rPr>
  </w:style>
  <w:style w:type="character" w:customStyle="1" w:styleId="aff1">
    <w:name w:val="Основной текст Знак"/>
    <w:link w:val="aff0"/>
    <w:rsid w:val="00073FBE"/>
    <w:rPr>
      <w:sz w:val="24"/>
      <w:szCs w:val="24"/>
      <w:lang w:eastAsia="en-US" w:bidi="ar-SA"/>
    </w:rPr>
  </w:style>
  <w:style w:type="character" w:styleId="aff2">
    <w:name w:val="line number"/>
    <w:unhideWhenUsed/>
    <w:rsid w:val="00073FBE"/>
  </w:style>
  <w:style w:type="numbering" w:customStyle="1" w:styleId="110">
    <w:name w:val="Нет списка11"/>
    <w:next w:val="a2"/>
    <w:semiHidden/>
    <w:unhideWhenUsed/>
    <w:rsid w:val="00073FBE"/>
  </w:style>
  <w:style w:type="table" w:customStyle="1" w:styleId="15">
    <w:name w:val="Сетка таблицы1"/>
    <w:basedOn w:val="a1"/>
    <w:next w:val="af2"/>
    <w:rsid w:val="00073F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a"/>
    <w:rsid w:val="00073FBE"/>
    <w:pPr>
      <w:widowControl w:val="0"/>
      <w:autoSpaceDE w:val="0"/>
      <w:autoSpaceDN w:val="0"/>
      <w:adjustRightInd w:val="0"/>
      <w:spacing w:line="414" w:lineRule="exact"/>
      <w:jc w:val="both"/>
    </w:pPr>
    <w:rPr>
      <w:rFonts w:ascii="Calibri" w:hAnsi="Calibri" w:cs="Calibri"/>
      <w:color w:val="auto"/>
      <w:sz w:val="24"/>
    </w:rPr>
  </w:style>
  <w:style w:type="character" w:customStyle="1" w:styleId="FontStyle51">
    <w:name w:val="Font Style51"/>
    <w:rsid w:val="00073FBE"/>
    <w:rPr>
      <w:rFonts w:ascii="Times New Roman" w:hAnsi="Times New Roman" w:cs="Times New Roman"/>
      <w:sz w:val="22"/>
      <w:szCs w:val="22"/>
    </w:rPr>
  </w:style>
  <w:style w:type="character" w:customStyle="1" w:styleId="FontStyle50">
    <w:name w:val="Font Style50"/>
    <w:rsid w:val="00073FBE"/>
    <w:rPr>
      <w:rFonts w:ascii="Times New Roman" w:hAnsi="Times New Roman" w:cs="Times New Roman"/>
      <w:sz w:val="30"/>
      <w:szCs w:val="30"/>
    </w:rPr>
  </w:style>
  <w:style w:type="paragraph" w:customStyle="1" w:styleId="Style35">
    <w:name w:val="Style35"/>
    <w:basedOn w:val="a"/>
    <w:rsid w:val="00073FBE"/>
    <w:pPr>
      <w:widowControl w:val="0"/>
      <w:autoSpaceDE w:val="0"/>
      <w:autoSpaceDN w:val="0"/>
      <w:adjustRightInd w:val="0"/>
      <w:spacing w:line="413" w:lineRule="exact"/>
      <w:ind w:hanging="355"/>
      <w:jc w:val="both"/>
    </w:pPr>
    <w:rPr>
      <w:rFonts w:ascii="Calibri" w:hAnsi="Calibri" w:cs="Calibri"/>
      <w:color w:val="auto"/>
      <w:sz w:val="24"/>
    </w:rPr>
  </w:style>
  <w:style w:type="table" w:customStyle="1" w:styleId="26">
    <w:name w:val="Сетка таблицы2"/>
    <w:basedOn w:val="a1"/>
    <w:next w:val="af2"/>
    <w:rsid w:val="00073F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2"/>
    <w:rsid w:val="00073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073FBE"/>
    <w:rPr>
      <w:rFonts w:ascii="Times New Roman" w:hAnsi="Times New Roman" w:cs="Times New Roman"/>
      <w:b/>
      <w:bCs/>
      <w:sz w:val="28"/>
      <w:szCs w:val="28"/>
    </w:rPr>
  </w:style>
  <w:style w:type="paragraph" w:customStyle="1" w:styleId="16">
    <w:name w:val="Знак1"/>
    <w:basedOn w:val="a"/>
    <w:rsid w:val="00073FBE"/>
    <w:pPr>
      <w:spacing w:after="160" w:line="240" w:lineRule="exact"/>
    </w:pPr>
    <w:rPr>
      <w:rFonts w:ascii="Verdana" w:hAnsi="Verdana" w:cs="Verdana"/>
      <w:color w:val="auto"/>
      <w:sz w:val="20"/>
      <w:szCs w:val="20"/>
      <w:lang w:val="en-US" w:eastAsia="en-US"/>
    </w:rPr>
  </w:style>
  <w:style w:type="character" w:customStyle="1" w:styleId="ConsPlusNormal0">
    <w:name w:val="ConsPlusNormal Знак"/>
    <w:link w:val="ConsPlusNormal"/>
    <w:rsid w:val="000F2385"/>
    <w:rPr>
      <w:rFonts w:ascii="Arial" w:hAnsi="Arial" w:cs="Arial"/>
      <w:lang w:val="ru-RU" w:eastAsia="ru-RU" w:bidi="ar-SA"/>
    </w:rPr>
  </w:style>
  <w:style w:type="paragraph" w:styleId="aff3">
    <w:name w:val="Document Map"/>
    <w:basedOn w:val="a"/>
    <w:link w:val="aff4"/>
    <w:semiHidden/>
    <w:unhideWhenUsed/>
    <w:rsid w:val="009D1871"/>
    <w:rPr>
      <w:rFonts w:ascii="Tahoma" w:hAnsi="Tahoma" w:cs="Tahoma"/>
      <w:sz w:val="16"/>
      <w:szCs w:val="16"/>
    </w:rPr>
  </w:style>
  <w:style w:type="character" w:customStyle="1" w:styleId="aff4">
    <w:name w:val="Схема документа Знак"/>
    <w:basedOn w:val="a0"/>
    <w:link w:val="aff3"/>
    <w:semiHidden/>
    <w:rsid w:val="009D187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7342080">
      <w:bodyDiv w:val="1"/>
      <w:marLeft w:val="0"/>
      <w:marRight w:val="0"/>
      <w:marTop w:val="0"/>
      <w:marBottom w:val="0"/>
      <w:divBdr>
        <w:top w:val="none" w:sz="0" w:space="0" w:color="auto"/>
        <w:left w:val="none" w:sz="0" w:space="0" w:color="auto"/>
        <w:bottom w:val="none" w:sz="0" w:space="0" w:color="auto"/>
        <w:right w:val="none" w:sz="0" w:space="0" w:color="auto"/>
      </w:divBdr>
    </w:div>
    <w:div w:id="97456936">
      <w:bodyDiv w:val="1"/>
      <w:marLeft w:val="0"/>
      <w:marRight w:val="0"/>
      <w:marTop w:val="0"/>
      <w:marBottom w:val="0"/>
      <w:divBdr>
        <w:top w:val="none" w:sz="0" w:space="0" w:color="auto"/>
        <w:left w:val="none" w:sz="0" w:space="0" w:color="auto"/>
        <w:bottom w:val="none" w:sz="0" w:space="0" w:color="auto"/>
        <w:right w:val="none" w:sz="0" w:space="0" w:color="auto"/>
      </w:divBdr>
    </w:div>
    <w:div w:id="155924341">
      <w:bodyDiv w:val="1"/>
      <w:marLeft w:val="0"/>
      <w:marRight w:val="0"/>
      <w:marTop w:val="0"/>
      <w:marBottom w:val="0"/>
      <w:divBdr>
        <w:top w:val="none" w:sz="0" w:space="0" w:color="auto"/>
        <w:left w:val="none" w:sz="0" w:space="0" w:color="auto"/>
        <w:bottom w:val="none" w:sz="0" w:space="0" w:color="auto"/>
        <w:right w:val="none" w:sz="0" w:space="0" w:color="auto"/>
      </w:divBdr>
    </w:div>
    <w:div w:id="447940352">
      <w:bodyDiv w:val="1"/>
      <w:marLeft w:val="0"/>
      <w:marRight w:val="0"/>
      <w:marTop w:val="0"/>
      <w:marBottom w:val="0"/>
      <w:divBdr>
        <w:top w:val="none" w:sz="0" w:space="0" w:color="auto"/>
        <w:left w:val="none" w:sz="0" w:space="0" w:color="auto"/>
        <w:bottom w:val="none" w:sz="0" w:space="0" w:color="auto"/>
        <w:right w:val="none" w:sz="0" w:space="0" w:color="auto"/>
      </w:divBdr>
    </w:div>
    <w:div w:id="714157241">
      <w:bodyDiv w:val="1"/>
      <w:marLeft w:val="0"/>
      <w:marRight w:val="0"/>
      <w:marTop w:val="0"/>
      <w:marBottom w:val="0"/>
      <w:divBdr>
        <w:top w:val="none" w:sz="0" w:space="0" w:color="auto"/>
        <w:left w:val="none" w:sz="0" w:space="0" w:color="auto"/>
        <w:bottom w:val="none" w:sz="0" w:space="0" w:color="auto"/>
        <w:right w:val="none" w:sz="0" w:space="0" w:color="auto"/>
      </w:divBdr>
    </w:div>
    <w:div w:id="844902654">
      <w:bodyDiv w:val="1"/>
      <w:marLeft w:val="0"/>
      <w:marRight w:val="0"/>
      <w:marTop w:val="0"/>
      <w:marBottom w:val="0"/>
      <w:divBdr>
        <w:top w:val="none" w:sz="0" w:space="0" w:color="auto"/>
        <w:left w:val="none" w:sz="0" w:space="0" w:color="auto"/>
        <w:bottom w:val="none" w:sz="0" w:space="0" w:color="auto"/>
        <w:right w:val="none" w:sz="0" w:space="0" w:color="auto"/>
      </w:divBdr>
    </w:div>
    <w:div w:id="1011951824">
      <w:bodyDiv w:val="1"/>
      <w:marLeft w:val="0"/>
      <w:marRight w:val="0"/>
      <w:marTop w:val="0"/>
      <w:marBottom w:val="0"/>
      <w:divBdr>
        <w:top w:val="none" w:sz="0" w:space="0" w:color="auto"/>
        <w:left w:val="none" w:sz="0" w:space="0" w:color="auto"/>
        <w:bottom w:val="none" w:sz="0" w:space="0" w:color="auto"/>
        <w:right w:val="none" w:sz="0" w:space="0" w:color="auto"/>
      </w:divBdr>
    </w:div>
    <w:div w:id="1337153909">
      <w:bodyDiv w:val="1"/>
      <w:marLeft w:val="0"/>
      <w:marRight w:val="0"/>
      <w:marTop w:val="0"/>
      <w:marBottom w:val="0"/>
      <w:divBdr>
        <w:top w:val="none" w:sz="0" w:space="0" w:color="auto"/>
        <w:left w:val="none" w:sz="0" w:space="0" w:color="auto"/>
        <w:bottom w:val="none" w:sz="0" w:space="0" w:color="auto"/>
        <w:right w:val="none" w:sz="0" w:space="0" w:color="auto"/>
      </w:divBdr>
    </w:div>
    <w:div w:id="1365206068">
      <w:bodyDiv w:val="1"/>
      <w:marLeft w:val="0"/>
      <w:marRight w:val="0"/>
      <w:marTop w:val="0"/>
      <w:marBottom w:val="0"/>
      <w:divBdr>
        <w:top w:val="none" w:sz="0" w:space="0" w:color="auto"/>
        <w:left w:val="none" w:sz="0" w:space="0" w:color="auto"/>
        <w:bottom w:val="none" w:sz="0" w:space="0" w:color="auto"/>
        <w:right w:val="none" w:sz="0" w:space="0" w:color="auto"/>
      </w:divBdr>
    </w:div>
    <w:div w:id="1427388106">
      <w:bodyDiv w:val="1"/>
      <w:marLeft w:val="0"/>
      <w:marRight w:val="0"/>
      <w:marTop w:val="0"/>
      <w:marBottom w:val="0"/>
      <w:divBdr>
        <w:top w:val="none" w:sz="0" w:space="0" w:color="auto"/>
        <w:left w:val="none" w:sz="0" w:space="0" w:color="auto"/>
        <w:bottom w:val="none" w:sz="0" w:space="0" w:color="auto"/>
        <w:right w:val="none" w:sz="0" w:space="0" w:color="auto"/>
      </w:divBdr>
    </w:div>
    <w:div w:id="1780293543">
      <w:bodyDiv w:val="1"/>
      <w:marLeft w:val="0"/>
      <w:marRight w:val="0"/>
      <w:marTop w:val="0"/>
      <w:marBottom w:val="0"/>
      <w:divBdr>
        <w:top w:val="none" w:sz="0" w:space="0" w:color="auto"/>
        <w:left w:val="none" w:sz="0" w:space="0" w:color="auto"/>
        <w:bottom w:val="none" w:sz="0" w:space="0" w:color="auto"/>
        <w:right w:val="none" w:sz="0" w:space="0" w:color="auto"/>
      </w:divBdr>
    </w:div>
    <w:div w:id="1785266962">
      <w:bodyDiv w:val="1"/>
      <w:marLeft w:val="0"/>
      <w:marRight w:val="0"/>
      <w:marTop w:val="0"/>
      <w:marBottom w:val="0"/>
      <w:divBdr>
        <w:top w:val="none" w:sz="0" w:space="0" w:color="auto"/>
        <w:left w:val="none" w:sz="0" w:space="0" w:color="auto"/>
        <w:bottom w:val="none" w:sz="0" w:space="0" w:color="auto"/>
        <w:right w:val="none" w:sz="0" w:space="0" w:color="auto"/>
      </w:divBdr>
    </w:div>
    <w:div w:id="1786844278">
      <w:bodyDiv w:val="1"/>
      <w:marLeft w:val="0"/>
      <w:marRight w:val="0"/>
      <w:marTop w:val="0"/>
      <w:marBottom w:val="0"/>
      <w:divBdr>
        <w:top w:val="none" w:sz="0" w:space="0" w:color="auto"/>
        <w:left w:val="none" w:sz="0" w:space="0" w:color="auto"/>
        <w:bottom w:val="none" w:sz="0" w:space="0" w:color="auto"/>
        <w:right w:val="none" w:sz="0" w:space="0" w:color="auto"/>
      </w:divBdr>
    </w:div>
    <w:div w:id="1797675571">
      <w:bodyDiv w:val="1"/>
      <w:marLeft w:val="0"/>
      <w:marRight w:val="0"/>
      <w:marTop w:val="0"/>
      <w:marBottom w:val="0"/>
      <w:divBdr>
        <w:top w:val="none" w:sz="0" w:space="0" w:color="auto"/>
        <w:left w:val="none" w:sz="0" w:space="0" w:color="auto"/>
        <w:bottom w:val="none" w:sz="0" w:space="0" w:color="auto"/>
        <w:right w:val="none" w:sz="0" w:space="0" w:color="auto"/>
      </w:divBdr>
    </w:div>
    <w:div w:id="1879925471">
      <w:bodyDiv w:val="1"/>
      <w:marLeft w:val="0"/>
      <w:marRight w:val="0"/>
      <w:marTop w:val="0"/>
      <w:marBottom w:val="0"/>
      <w:divBdr>
        <w:top w:val="none" w:sz="0" w:space="0" w:color="auto"/>
        <w:left w:val="none" w:sz="0" w:space="0" w:color="auto"/>
        <w:bottom w:val="none" w:sz="0" w:space="0" w:color="auto"/>
        <w:right w:val="none" w:sz="0" w:space="0" w:color="auto"/>
      </w:divBdr>
    </w:div>
    <w:div w:id="1899515291">
      <w:bodyDiv w:val="1"/>
      <w:marLeft w:val="0"/>
      <w:marRight w:val="0"/>
      <w:marTop w:val="0"/>
      <w:marBottom w:val="0"/>
      <w:divBdr>
        <w:top w:val="none" w:sz="0" w:space="0" w:color="auto"/>
        <w:left w:val="none" w:sz="0" w:space="0" w:color="auto"/>
        <w:bottom w:val="none" w:sz="0" w:space="0" w:color="auto"/>
        <w:right w:val="none" w:sz="0" w:space="0" w:color="auto"/>
      </w:divBdr>
    </w:div>
    <w:div w:id="1949845389">
      <w:bodyDiv w:val="1"/>
      <w:marLeft w:val="0"/>
      <w:marRight w:val="0"/>
      <w:marTop w:val="0"/>
      <w:marBottom w:val="0"/>
      <w:divBdr>
        <w:top w:val="none" w:sz="0" w:space="0" w:color="auto"/>
        <w:left w:val="none" w:sz="0" w:space="0" w:color="auto"/>
        <w:bottom w:val="none" w:sz="0" w:space="0" w:color="auto"/>
        <w:right w:val="none" w:sz="0" w:space="0" w:color="auto"/>
      </w:divBdr>
    </w:div>
    <w:div w:id="1997607990">
      <w:bodyDiv w:val="1"/>
      <w:marLeft w:val="0"/>
      <w:marRight w:val="0"/>
      <w:marTop w:val="0"/>
      <w:marBottom w:val="0"/>
      <w:divBdr>
        <w:top w:val="none" w:sz="0" w:space="0" w:color="auto"/>
        <w:left w:val="none" w:sz="0" w:space="0" w:color="auto"/>
        <w:bottom w:val="none" w:sz="0" w:space="0" w:color="auto"/>
        <w:right w:val="none" w:sz="0" w:space="0" w:color="auto"/>
      </w:divBdr>
    </w:div>
    <w:div w:id="20699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73198-1290-42B5-AFCF-4BCF08EE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2090</Words>
  <Characters>15851</Characters>
  <Application>Microsoft Office Word</Application>
  <DocSecurity>0</DocSecurity>
  <Lines>132</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17906</CharactersWithSpaces>
  <SharedDoc>false</SharedDoc>
  <HLinks>
    <vt:vector size="12" baseType="variant">
      <vt:variant>
        <vt:i4>327744</vt:i4>
      </vt:variant>
      <vt:variant>
        <vt:i4>3</vt:i4>
      </vt:variant>
      <vt:variant>
        <vt:i4>0</vt:i4>
      </vt:variant>
      <vt:variant>
        <vt:i4>5</vt:i4>
      </vt:variant>
      <vt:variant>
        <vt:lpwstr/>
      </vt:variant>
      <vt:variant>
        <vt:lpwstr>P5002</vt:lpwstr>
      </vt:variant>
      <vt:variant>
        <vt:i4>4784210</vt:i4>
      </vt:variant>
      <vt:variant>
        <vt:i4>0</vt:i4>
      </vt:variant>
      <vt:variant>
        <vt:i4>0</vt:i4>
      </vt:variant>
      <vt:variant>
        <vt:i4>5</vt:i4>
      </vt:variant>
      <vt:variant>
        <vt:lpwstr>consultantplus://offline/ref=F4540F1CB468C49C720F6A4B8FEE321BE01A73E178E3D433382920FF17E58B57D9ED2011C37F81DD5A96B381B07A091F116093B9CCE932CE8EF780ZDJ1P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Высоцкая Анна Сергеевна</cp:lastModifiedBy>
  <cp:revision>13</cp:revision>
  <cp:lastPrinted>2021-09-16T15:39:00Z</cp:lastPrinted>
  <dcterms:created xsi:type="dcterms:W3CDTF">2021-10-07T13:54:00Z</dcterms:created>
  <dcterms:modified xsi:type="dcterms:W3CDTF">2021-10-07T19:11:00Z</dcterms:modified>
</cp:coreProperties>
</file>