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C7" w:rsidRPr="006E6FC7" w:rsidRDefault="006E6FC7" w:rsidP="006E6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6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АГЕНТСТВО ПО ДЕЛАМ МОЛОДЕЖИ</w:t>
      </w:r>
    </w:p>
    <w:p w:rsidR="006E6FC7" w:rsidRPr="006E6FC7" w:rsidRDefault="006E6FC7" w:rsidP="006E6F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КАЛИНИНГРАДСКОЙ ОБЛАСТИ</w:t>
      </w:r>
    </w:p>
    <w:p w:rsidR="006E6FC7" w:rsidRPr="006E6FC7" w:rsidRDefault="006E6FC7" w:rsidP="006E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FC7" w:rsidRPr="006E6FC7" w:rsidRDefault="006E6FC7" w:rsidP="006E6F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E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E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6E6FC7" w:rsidRPr="006E6FC7" w:rsidRDefault="006E6FC7" w:rsidP="006E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FC7" w:rsidRPr="006E6FC7" w:rsidRDefault="00F63C71" w:rsidP="006E6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 февраля </w:t>
      </w:r>
      <w:r w:rsidR="006E6FC7" w:rsidRPr="006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</w:p>
    <w:p w:rsidR="006E6FC7" w:rsidRPr="006E6FC7" w:rsidRDefault="006E6FC7" w:rsidP="006E6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</w:t>
      </w:r>
    </w:p>
    <w:p w:rsidR="006E6FC7" w:rsidRPr="006E6FC7" w:rsidRDefault="006E6FC7" w:rsidP="006E6F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F100B" w:rsidRDefault="000F100B" w:rsidP="000F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33C" w:rsidRPr="00CD3FA0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0B" w:rsidRDefault="00C3633C" w:rsidP="00C36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A14726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системы </w:t>
      </w:r>
    </w:p>
    <w:p w:rsidR="000F100B" w:rsidRDefault="00C3633C" w:rsidP="00C36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обеспечения соответствия требованиям </w:t>
      </w:r>
    </w:p>
    <w:p w:rsidR="00C3633C" w:rsidRPr="00D77C0A" w:rsidRDefault="00C3633C" w:rsidP="00C36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законодательства в </w:t>
      </w:r>
      <w:proofErr w:type="gramStart"/>
      <w:r w:rsidR="000F100B">
        <w:rPr>
          <w:rFonts w:ascii="Times New Roman" w:hAnsi="Times New Roman" w:cs="Times New Roman"/>
          <w:b/>
          <w:bCs/>
          <w:sz w:val="28"/>
          <w:szCs w:val="28"/>
        </w:rPr>
        <w:t>Агентстве</w:t>
      </w:r>
      <w:proofErr w:type="gramEnd"/>
      <w:r w:rsidR="000F100B">
        <w:rPr>
          <w:rFonts w:ascii="Times New Roman" w:hAnsi="Times New Roman" w:cs="Times New Roman"/>
          <w:b/>
          <w:bCs/>
          <w:sz w:val="28"/>
          <w:szCs w:val="28"/>
        </w:rPr>
        <w:t xml:space="preserve"> по делам молодежи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Калининградской области </w:t>
      </w:r>
    </w:p>
    <w:p w:rsidR="00C3633C" w:rsidRPr="00DA5A17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633C" w:rsidRPr="00DA5A17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633C" w:rsidRPr="00AE10DD" w:rsidRDefault="00C3633C" w:rsidP="00C363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26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7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2D7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C91DD9">
        <w:rPr>
          <w:rFonts w:ascii="Times New Roman" w:hAnsi="Times New Roman" w:cs="Times New Roman"/>
          <w:sz w:val="28"/>
          <w:szCs w:val="28"/>
        </w:rPr>
        <w:br/>
      </w:r>
      <w:r w:rsidRPr="00DA2D7F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A2D7F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A2D7F"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1DD9">
        <w:rPr>
          <w:rFonts w:ascii="Times New Roman" w:hAnsi="Times New Roman" w:cs="Times New Roman"/>
          <w:sz w:val="28"/>
          <w:szCs w:val="28"/>
        </w:rPr>
        <w:t xml:space="preserve">пунктом 2 распоряжения Правительства Российской Федерации от 18 октября 2018 года № 2258-р, </w:t>
      </w:r>
      <w:r w:rsidR="001A3DD2">
        <w:rPr>
          <w:rFonts w:ascii="Times New Roman" w:hAnsi="Times New Roman" w:cs="Times New Roman"/>
          <w:sz w:val="28"/>
          <w:szCs w:val="28"/>
        </w:rPr>
        <w:br/>
      </w:r>
      <w:r w:rsidR="000F100B" w:rsidRPr="000F100B">
        <w:rPr>
          <w:rFonts w:ascii="Times New Roman" w:hAnsi="Times New Roman" w:cs="Times New Roman"/>
          <w:sz w:val="28"/>
          <w:szCs w:val="28"/>
        </w:rPr>
        <w:t>подпункт</w:t>
      </w:r>
      <w:r w:rsidR="000F100B">
        <w:rPr>
          <w:rFonts w:ascii="Times New Roman" w:hAnsi="Times New Roman" w:cs="Times New Roman"/>
          <w:sz w:val="28"/>
          <w:szCs w:val="28"/>
        </w:rPr>
        <w:t>ом</w:t>
      </w:r>
      <w:r w:rsidR="000F100B" w:rsidRPr="000F100B">
        <w:rPr>
          <w:rFonts w:ascii="Times New Roman" w:hAnsi="Times New Roman" w:cs="Times New Roman"/>
          <w:sz w:val="28"/>
          <w:szCs w:val="28"/>
        </w:rPr>
        <w:t xml:space="preserve"> 39 пункта 11</w:t>
      </w:r>
      <w:r w:rsidR="000F100B">
        <w:rPr>
          <w:rFonts w:ascii="Times New Roman" w:hAnsi="Times New Roman" w:cs="Times New Roman"/>
          <w:sz w:val="28"/>
          <w:szCs w:val="28"/>
        </w:rPr>
        <w:t xml:space="preserve"> </w:t>
      </w:r>
      <w:r w:rsidR="000F100B" w:rsidRPr="000F100B">
        <w:rPr>
          <w:rFonts w:ascii="Times New Roman" w:hAnsi="Times New Roman" w:cs="Times New Roman"/>
          <w:sz w:val="28"/>
          <w:szCs w:val="28"/>
        </w:rPr>
        <w:t>положени</w:t>
      </w:r>
      <w:r w:rsidR="000F100B">
        <w:rPr>
          <w:rFonts w:ascii="Times New Roman" w:hAnsi="Times New Roman" w:cs="Times New Roman"/>
          <w:sz w:val="28"/>
          <w:szCs w:val="28"/>
        </w:rPr>
        <w:t>я</w:t>
      </w:r>
      <w:r w:rsidR="000F100B" w:rsidRPr="000F100B">
        <w:rPr>
          <w:rFonts w:ascii="Times New Roman" w:hAnsi="Times New Roman" w:cs="Times New Roman"/>
          <w:sz w:val="28"/>
          <w:szCs w:val="28"/>
        </w:rPr>
        <w:t xml:space="preserve"> об Агентстве по делам молодежи Калининградской области, утвержденно</w:t>
      </w:r>
      <w:r w:rsidR="000F100B">
        <w:rPr>
          <w:rFonts w:ascii="Times New Roman" w:hAnsi="Times New Roman" w:cs="Times New Roman"/>
          <w:sz w:val="28"/>
          <w:szCs w:val="28"/>
        </w:rPr>
        <w:t>го</w:t>
      </w:r>
      <w:r w:rsidR="000F100B" w:rsidRPr="000F100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Калининградской области от 16 февраля 2017 года </w:t>
      </w:r>
      <w:r w:rsidR="000F100B">
        <w:rPr>
          <w:rFonts w:ascii="Times New Roman" w:hAnsi="Times New Roman" w:cs="Times New Roman"/>
          <w:sz w:val="28"/>
          <w:szCs w:val="28"/>
        </w:rPr>
        <w:t>№</w:t>
      </w:r>
      <w:r w:rsidR="000F100B" w:rsidRPr="000F100B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E10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10DD">
        <w:rPr>
          <w:rFonts w:ascii="Times New Roman" w:hAnsi="Times New Roman" w:cs="Times New Roman"/>
          <w:b/>
          <w:sz w:val="28"/>
          <w:szCs w:val="28"/>
        </w:rPr>
        <w:t xml:space="preserve"> р и к а з ы </w:t>
      </w:r>
      <w:proofErr w:type="gramStart"/>
      <w:r w:rsidRPr="00AE10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E10DD">
        <w:rPr>
          <w:rFonts w:ascii="Times New Roman" w:hAnsi="Times New Roman" w:cs="Times New Roman"/>
          <w:b/>
          <w:sz w:val="28"/>
          <w:szCs w:val="28"/>
        </w:rPr>
        <w:t xml:space="preserve"> а ю:</w:t>
      </w:r>
    </w:p>
    <w:p w:rsidR="00C3633C" w:rsidRDefault="00C3633C" w:rsidP="000F100B">
      <w:pPr>
        <w:pStyle w:val="a5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4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</w:t>
      </w:r>
      <w:r w:rsidR="00C91D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A14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0F100B"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Агентстве по делам молодежи Калининградской области</w:t>
      </w:r>
      <w:r w:rsidRPr="00A14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согласно приложению.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0F100B" w:rsidRPr="000F100B" w:rsidRDefault="000F100B" w:rsidP="000F100B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Настоящий приказ вступает в силу со дня его подписания.</w:t>
      </w:r>
    </w:p>
    <w:p w:rsidR="000F100B" w:rsidRPr="000F100B" w:rsidRDefault="000F100B" w:rsidP="000F100B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F100B" w:rsidRPr="000F100B" w:rsidRDefault="000F100B" w:rsidP="000F100B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F100B" w:rsidRPr="000F100B" w:rsidRDefault="000F100B" w:rsidP="000F100B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F100B" w:rsidRPr="000F100B" w:rsidRDefault="000F100B" w:rsidP="000F100B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Руководитель (директор) </w:t>
      </w:r>
    </w:p>
    <w:p w:rsidR="000F100B" w:rsidRPr="000F100B" w:rsidRDefault="000F100B" w:rsidP="000F100B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Агентства по делам молодежи</w:t>
      </w:r>
    </w:p>
    <w:p w:rsidR="000F100B" w:rsidRDefault="000F100B" w:rsidP="000F100B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Калининградской области</w:t>
      </w: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Т.А. Васильева</w:t>
      </w:r>
    </w:p>
    <w:p w:rsidR="00C3633C" w:rsidRDefault="00C3633C" w:rsidP="00C3633C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rPr>
          <w:rFonts w:ascii="Times New Roman" w:eastAsia="Times New Roman" w:hAnsi="Times New Roman" w:cs="Times New Roman"/>
          <w:sz w:val="28"/>
          <w:lang w:eastAsia="ru-RU"/>
        </w:rPr>
        <w:sectPr w:rsidR="00C3633C" w:rsidSect="00F758A4">
          <w:headerReference w:type="default" r:id="rId8"/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C3633C" w:rsidRPr="007B1FC6" w:rsidRDefault="00C3633C" w:rsidP="000F100B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</w:t>
      </w:r>
    </w:p>
    <w:p w:rsidR="00C3633C" w:rsidRPr="007B1FC6" w:rsidRDefault="00C3633C" w:rsidP="000F100B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к приказу </w:t>
      </w:r>
      <w:r w:rsidR="000F100B">
        <w:rPr>
          <w:rFonts w:ascii="Times New Roman" w:eastAsia="Times New Roman" w:hAnsi="Times New Roman" w:cs="Times New Roman"/>
          <w:sz w:val="28"/>
          <w:lang w:eastAsia="ru-RU"/>
        </w:rPr>
        <w:t>Агентства по делам молодежи</w:t>
      </w:r>
    </w:p>
    <w:p w:rsidR="00C3633C" w:rsidRDefault="00C3633C" w:rsidP="000F100B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Калининградской области</w:t>
      </w:r>
    </w:p>
    <w:p w:rsidR="00C3633C" w:rsidRPr="007B1FC6" w:rsidRDefault="00F63C71" w:rsidP="00F63C71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0F10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63C71">
        <w:rPr>
          <w:rFonts w:ascii="Times New Roman" w:eastAsia="Times New Roman" w:hAnsi="Times New Roman" w:cs="Times New Roman"/>
          <w:sz w:val="28"/>
          <w:lang w:eastAsia="ru-RU"/>
        </w:rPr>
        <w:t>от 14 февраля  2019 г.   № 04</w:t>
      </w: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1A3DD2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1A3DD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ПОЛОЖЕНИЕ </w:t>
      </w: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FC6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Pr="007B1FC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0F100B" w:rsidRPr="000F100B">
        <w:rPr>
          <w:rFonts w:ascii="Times New Roman" w:hAnsi="Times New Roman" w:cs="Times New Roman"/>
          <w:b/>
          <w:bCs/>
          <w:sz w:val="28"/>
          <w:szCs w:val="28"/>
        </w:rPr>
        <w:t>Агентстве по делам молодежи Калининградской области</w:t>
      </w: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33C" w:rsidRPr="001A3DD2" w:rsidRDefault="001A3DD2" w:rsidP="00232F2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1. </w:t>
      </w:r>
      <w:r w:rsidR="00C3633C" w:rsidRPr="001A3DD2">
        <w:rPr>
          <w:rFonts w:ascii="Times New Roman" w:eastAsia="Times New Roman" w:hAnsi="Times New Roman" w:cs="Times New Roman"/>
          <w:b/>
          <w:sz w:val="28"/>
          <w:lang w:eastAsia="ru-RU"/>
        </w:rPr>
        <w:t>Общие положения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C3633C" w:rsidRPr="00E55738" w:rsidRDefault="00C3633C" w:rsidP="00A7493C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Положение 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0F100B"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Агентстве по делам молодежи Калининградской области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в соответствии </w:t>
      </w:r>
      <w:r w:rsidR="00C91DD9">
        <w:rPr>
          <w:rFonts w:ascii="Times New Roman" w:eastAsia="Times New Roman" w:hAnsi="Times New Roman" w:cs="Times New Roman"/>
          <w:spacing w:val="-4"/>
          <w:sz w:val="28"/>
          <w:lang w:eastAsia="ru-RU"/>
        </w:rPr>
        <w:br/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с методическими рекомендациями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, утвержденными распоряжением Правительства Российской Федерации </w:t>
      </w:r>
      <w:r w:rsidR="00C91DD9">
        <w:rPr>
          <w:rFonts w:ascii="Times New Roman" w:eastAsia="Times New Roman" w:hAnsi="Times New Roman" w:cs="Times New Roman"/>
          <w:spacing w:val="-4"/>
          <w:sz w:val="28"/>
          <w:lang w:eastAsia="ru-RU"/>
        </w:rPr>
        <w:br/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от 18 октября 2018 года № 2258-р, в целях формирования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единого подхода </w:t>
      </w:r>
      <w:r w:rsidR="009C617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>к созданию и организации системы внутреннего</w:t>
      </w:r>
      <w:proofErr w:type="gramEnd"/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 обеспечения соответствия требованиям антимонопольного законодательства в </w:t>
      </w:r>
      <w:r w:rsidR="00A7493C" w:rsidRPr="000F1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Агентстве по делам молодежи Калининградской области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далее соответственно – </w:t>
      </w:r>
      <w:proofErr w:type="gramStart"/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антимонопольный</w:t>
      </w:r>
      <w:proofErr w:type="gramEnd"/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комплаенс</w:t>
      </w:r>
      <w:proofErr w:type="spellEnd"/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A749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Агентство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C3633C" w:rsidRPr="0025662D" w:rsidRDefault="00C3633C" w:rsidP="00A7493C">
      <w:pPr>
        <w:pStyle w:val="a5"/>
        <w:numPr>
          <w:ilvl w:val="1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662D">
        <w:rPr>
          <w:rFonts w:ascii="Times New Roman" w:eastAsia="Times New Roman" w:hAnsi="Times New Roman" w:cs="Times New Roman"/>
          <w:sz w:val="28"/>
          <w:lang w:eastAsia="ru-RU"/>
        </w:rPr>
        <w:t xml:space="preserve">Для целей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настоящего п</w:t>
      </w:r>
      <w:r w:rsidRPr="0025662D">
        <w:rPr>
          <w:rFonts w:ascii="Times New Roman" w:eastAsia="Times New Roman" w:hAnsi="Times New Roman" w:cs="Times New Roman"/>
          <w:sz w:val="28"/>
          <w:lang w:eastAsia="ru-RU"/>
        </w:rPr>
        <w:t>оложения используются следующие термины: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антимонопольное законодательство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="001A3DD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</w:t>
      </w:r>
      <w:r w:rsidR="009C6178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</w:t>
      </w:r>
      <w:r w:rsidR="009C6178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антимонопольный орган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1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17">
        <w:rPr>
          <w:rFonts w:ascii="Times New Roman" w:eastAsia="Times New Roman" w:hAnsi="Times New Roman" w:cs="Times New Roman"/>
          <w:sz w:val="28"/>
          <w:lang w:eastAsia="ru-RU"/>
        </w:rPr>
        <w:t>Управление Федеральной антимонопольной службы по Калининградской области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доклад об антимонопольном комплаенсе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документ, содержащий информацию об организации в </w:t>
      </w:r>
      <w:r w:rsidR="00EE2E0D">
        <w:rPr>
          <w:rFonts w:ascii="Times New Roman" w:eastAsia="Times New Roman" w:hAnsi="Times New Roman" w:cs="Times New Roman"/>
          <w:sz w:val="28"/>
          <w:lang w:eastAsia="ru-RU"/>
        </w:rPr>
        <w:t>Агентстве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о его функционировании;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коллегиальный орган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36B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Общественный совет при </w:t>
      </w:r>
      <w:r w:rsidR="00A7493C">
        <w:rPr>
          <w:rFonts w:ascii="Times New Roman" w:eastAsia="Times New Roman" w:hAnsi="Times New Roman" w:cs="Times New Roman"/>
          <w:sz w:val="28"/>
          <w:lang w:eastAsia="ru-RU"/>
        </w:rPr>
        <w:t>Агентстве</w:t>
      </w:r>
      <w:r w:rsidR="00A7436B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, образованный в соответствии с приказом </w:t>
      </w:r>
      <w:r w:rsidR="00A7493C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Pr="00B71205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lang w:eastAsia="ru-RU"/>
        </w:rPr>
      </w:pP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риски нарушения антимонопольного законодательства</w:t>
      </w:r>
      <w:r w:rsidRPr="00B712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3633C" w:rsidRPr="00B71205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lang w:eastAsia="ru-RU"/>
        </w:rPr>
      </w:pP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уполномоченное подразделение</w:t>
      </w:r>
      <w:r w:rsidRPr="00B712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4101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структурн</w:t>
      </w:r>
      <w:r w:rsidR="00C91D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ые</w:t>
      </w:r>
      <w:r w:rsidRPr="004101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подразделени</w:t>
      </w:r>
      <w:r w:rsidR="00C91DD9">
        <w:rPr>
          <w:rFonts w:ascii="Times New Roman" w:eastAsia="Times New Roman" w:hAnsi="Times New Roman" w:cs="Times New Roman"/>
          <w:spacing w:val="-4"/>
          <w:sz w:val="28"/>
          <w:lang w:eastAsia="ru-RU"/>
        </w:rPr>
        <w:t>я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</w:t>
      </w:r>
      <w:r w:rsidR="00A7493C">
        <w:rPr>
          <w:rFonts w:ascii="Times New Roman" w:eastAsia="Times New Roman" w:hAnsi="Times New Roman" w:cs="Times New Roman"/>
          <w:spacing w:val="-4"/>
          <w:sz w:val="28"/>
          <w:lang w:eastAsia="ru-RU"/>
        </w:rPr>
        <w:t>Агентства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, осуществляющ</w:t>
      </w:r>
      <w:r w:rsidR="00C91DD9">
        <w:rPr>
          <w:rFonts w:ascii="Times New Roman" w:eastAsia="Times New Roman" w:hAnsi="Times New Roman" w:cs="Times New Roman"/>
          <w:spacing w:val="-4"/>
          <w:sz w:val="28"/>
          <w:lang w:eastAsia="ru-RU"/>
        </w:rPr>
        <w:t>и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е внедрение антимонопольного комплаенса </w:t>
      </w:r>
      <w:r w:rsidR="009C6178">
        <w:rPr>
          <w:rFonts w:ascii="Times New Roman" w:eastAsia="Times New Roman" w:hAnsi="Times New Roman" w:cs="Times New Roman"/>
          <w:spacing w:val="-4"/>
          <w:sz w:val="28"/>
          <w:lang w:eastAsia="ru-RU"/>
        </w:rPr>
        <w:br/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и </w:t>
      </w:r>
      <w:proofErr w:type="gramStart"/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контроль за</w:t>
      </w:r>
      <w:proofErr w:type="gramEnd"/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его исполнением в </w:t>
      </w:r>
      <w:r w:rsidR="00A7493C">
        <w:rPr>
          <w:rFonts w:ascii="Times New Roman" w:eastAsia="Times New Roman" w:hAnsi="Times New Roman" w:cs="Times New Roman"/>
          <w:spacing w:val="-4"/>
          <w:sz w:val="28"/>
          <w:lang w:eastAsia="ru-RU"/>
        </w:rPr>
        <w:t>Агентства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.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232F2E" w:rsidRDefault="00232F2E" w:rsidP="00232F2E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2. </w:t>
      </w:r>
      <w:r w:rsidR="00C3633C" w:rsidRPr="00232F2E">
        <w:rPr>
          <w:rFonts w:ascii="Times New Roman" w:eastAsia="Times New Roman" w:hAnsi="Times New Roman" w:cs="Times New Roman"/>
          <w:b/>
          <w:sz w:val="28"/>
          <w:lang w:eastAsia="ru-RU"/>
        </w:rPr>
        <w:t>Цели и задачи антимонопольного комплаенса</w:t>
      </w:r>
    </w:p>
    <w:p w:rsidR="00C3633C" w:rsidRPr="004101D9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3. Цел</w:t>
      </w:r>
      <w:r w:rsidR="00A7436B">
        <w:rPr>
          <w:rFonts w:ascii="Times New Roman" w:hAnsi="Times New Roman" w:cs="Times New Roman"/>
          <w:bCs/>
          <w:sz w:val="28"/>
          <w:szCs w:val="28"/>
        </w:rPr>
        <w:t>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1) обеспечение соответствия деятельности </w:t>
      </w:r>
      <w:r w:rsidR="00A7493C" w:rsidRPr="00A7493C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A7436B" w:rsidP="009C617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 xml:space="preserve">профилактика нарушений требований антимонопольного законодательства в деятельности </w:t>
      </w:r>
      <w:r w:rsidR="00A7493C" w:rsidRPr="00A7493C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4. Задачи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1) выявление рисков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2) управление рисками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Start"/>
      <w:r w:rsidRPr="004101D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соответствием деятельности </w:t>
      </w:r>
      <w:r w:rsidR="00A7493C" w:rsidRPr="00A7493C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4) оценка эффективности функционирования в </w:t>
      </w:r>
      <w:r w:rsidR="00A7493C" w:rsidRPr="00A7493C">
        <w:rPr>
          <w:rFonts w:ascii="Times New Roman" w:hAnsi="Times New Roman" w:cs="Times New Roman"/>
          <w:bCs/>
          <w:sz w:val="28"/>
          <w:szCs w:val="28"/>
        </w:rPr>
        <w:t>Агентств</w:t>
      </w:r>
      <w:r w:rsidR="00A7493C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Pr="004101D9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10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33C" w:rsidRPr="00624F3B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Default="00232F2E" w:rsidP="00232F2E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3. </w:t>
      </w:r>
      <w:r w:rsidR="00C3633C" w:rsidRPr="00232F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Сведения о должностном лице, ответственном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br/>
      </w:r>
      <w:r w:rsidR="00C3633C" w:rsidRPr="00232F2E">
        <w:rPr>
          <w:rFonts w:ascii="Times New Roman" w:eastAsia="Times New Roman" w:hAnsi="Times New Roman" w:cs="Times New Roman"/>
          <w:b/>
          <w:sz w:val="28"/>
          <w:lang w:eastAsia="ru-RU"/>
        </w:rPr>
        <w:t>за организацию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3633C"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функционирование антимонопольного комплаенса,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br/>
      </w:r>
      <w:r w:rsidR="00C3633C"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коллегиальном органе, осуществляющем оценку</w:t>
      </w:r>
    </w:p>
    <w:p w:rsidR="00C3633C" w:rsidRPr="004E6D85" w:rsidRDefault="00C3633C" w:rsidP="00232F2E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эффективности его функционирования</w:t>
      </w:r>
    </w:p>
    <w:p w:rsidR="00C3633C" w:rsidRPr="004E6D85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4101D9" w:rsidRDefault="00C3633C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D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организацию </w:t>
      </w:r>
      <w:r w:rsidR="009C6178">
        <w:rPr>
          <w:rFonts w:ascii="Times New Roman" w:hAnsi="Times New Roman" w:cs="Times New Roman"/>
          <w:sz w:val="28"/>
          <w:szCs w:val="28"/>
        </w:rPr>
        <w:br/>
      </w:r>
      <w:r w:rsidRPr="004101D9">
        <w:rPr>
          <w:rFonts w:ascii="Times New Roman" w:hAnsi="Times New Roman" w:cs="Times New Roman"/>
          <w:sz w:val="28"/>
          <w:szCs w:val="28"/>
        </w:rPr>
        <w:t xml:space="preserve">и функционирование в </w:t>
      </w:r>
      <w:proofErr w:type="gramStart"/>
      <w:r w:rsidR="00A7493C">
        <w:rPr>
          <w:rFonts w:ascii="Times New Roman" w:hAnsi="Times New Roman" w:cs="Times New Roman"/>
          <w:sz w:val="28"/>
          <w:szCs w:val="28"/>
        </w:rPr>
        <w:t>Агентстве</w:t>
      </w:r>
      <w:proofErr w:type="gramEnd"/>
      <w:r w:rsidRPr="004101D9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4101D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01D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A7493C">
        <w:rPr>
          <w:rFonts w:ascii="Times New Roman" w:hAnsi="Times New Roman" w:cs="Times New Roman"/>
          <w:sz w:val="28"/>
          <w:szCs w:val="28"/>
        </w:rPr>
        <w:t>руководитель (директор) Агентства</w:t>
      </w:r>
      <w:r w:rsidRPr="004101D9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должностное лицо).</w:t>
      </w:r>
    </w:p>
    <w:p w:rsidR="00C3633C" w:rsidRPr="004101D9" w:rsidRDefault="002B30C6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C3633C" w:rsidRPr="004101D9">
        <w:rPr>
          <w:rFonts w:ascii="Times New Roman" w:eastAsia="Times New Roman" w:hAnsi="Times New Roman" w:cs="Times New Roman"/>
          <w:sz w:val="28"/>
          <w:lang w:eastAsia="ru-RU"/>
        </w:rPr>
        <w:t>олжностно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C3633C" w:rsidRPr="004101D9">
        <w:rPr>
          <w:rFonts w:ascii="Times New Roman" w:eastAsia="Times New Roman" w:hAnsi="Times New Roman" w:cs="Times New Roman"/>
          <w:sz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C3633C" w:rsidRPr="004101D9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3633C" w:rsidRPr="00536455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01D9">
        <w:rPr>
          <w:rFonts w:ascii="Times New Roman" w:eastAsia="Times New Roman" w:hAnsi="Times New Roman" w:cs="Times New Roman"/>
          <w:sz w:val="28"/>
          <w:lang w:eastAsia="ru-RU"/>
        </w:rPr>
        <w:t>осуществл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общ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за организацией </w:t>
      </w:r>
      <w:r w:rsidR="009C6178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>и функционирование</w:t>
      </w: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A7493C">
        <w:rPr>
          <w:rFonts w:ascii="Times New Roman" w:eastAsia="Times New Roman" w:hAnsi="Times New Roman" w:cs="Times New Roman"/>
          <w:spacing w:val="-4"/>
          <w:sz w:val="28"/>
          <w:lang w:eastAsia="ru-RU"/>
        </w:rPr>
        <w:t>Агентстве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536455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536455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53645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Pr="007B1FC6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рассм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>тр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ивает материалы</w:t>
      </w:r>
      <w:r>
        <w:rPr>
          <w:rFonts w:ascii="Times New Roman" w:eastAsia="Times New Roman" w:hAnsi="Times New Roman" w:cs="Times New Roman"/>
          <w:sz w:val="28"/>
          <w:lang w:eastAsia="ru-RU"/>
        </w:rPr>
        <w:t>, отчет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результат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периодических оценок эффективности функционирования антимон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опольного комплаенса </w:t>
      </w:r>
      <w:r w:rsidR="009C6178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>и прин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имает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мер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>, направленны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на устранение выявленных недостатков;</w:t>
      </w:r>
    </w:p>
    <w:p w:rsidR="00C3633C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осуществл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за устранением выявленных недостатков антимонопольного комплаенса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Pr="00C91DD9" w:rsidRDefault="007711D1" w:rsidP="002B30C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D9">
        <w:rPr>
          <w:rFonts w:ascii="Times New Roman" w:hAnsi="Times New Roman" w:cs="Times New Roman"/>
          <w:sz w:val="28"/>
          <w:szCs w:val="28"/>
        </w:rPr>
        <w:t>реализует иные полномочия</w:t>
      </w:r>
      <w:r w:rsidR="00C3633C" w:rsidRPr="00C91DD9">
        <w:rPr>
          <w:rFonts w:ascii="Times New Roman" w:hAnsi="Times New Roman" w:cs="Times New Roman"/>
          <w:sz w:val="28"/>
          <w:szCs w:val="28"/>
        </w:rPr>
        <w:t xml:space="preserve">, связанные с функционированием антимонопольного комплаенса. </w:t>
      </w:r>
    </w:p>
    <w:p w:rsidR="00C3633C" w:rsidRPr="009C6178" w:rsidRDefault="00C91DD9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D9">
        <w:rPr>
          <w:rFonts w:ascii="Times New Roman" w:eastAsia="Times New Roman" w:hAnsi="Times New Roman" w:cs="Times New Roman"/>
          <w:sz w:val="28"/>
          <w:lang w:eastAsia="ru-RU"/>
        </w:rPr>
        <w:t xml:space="preserve">Функции уполномоченного подразделения, связанные 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C91DD9">
        <w:rPr>
          <w:rFonts w:ascii="Times New Roman" w:eastAsia="Times New Roman" w:hAnsi="Times New Roman" w:cs="Times New Roman"/>
          <w:sz w:val="28"/>
          <w:lang w:eastAsia="ru-RU"/>
        </w:rPr>
        <w:t xml:space="preserve">с организацией и функционированием антимонопольного </w:t>
      </w:r>
      <w:proofErr w:type="spellStart"/>
      <w:r w:rsidRPr="00C91DD9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C91DD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A3DD2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реализуются в </w:t>
      </w:r>
      <w:r w:rsidR="00A7493C">
        <w:rPr>
          <w:rFonts w:ascii="Times New Roman" w:eastAsia="Times New Roman" w:hAnsi="Times New Roman" w:cs="Times New Roman"/>
          <w:spacing w:val="-4"/>
          <w:sz w:val="28"/>
          <w:lang w:eastAsia="ru-RU"/>
        </w:rPr>
        <w:t>Агентстве</w:t>
      </w:r>
      <w:r w:rsidR="00C3633C" w:rsidRPr="00C91D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2E0D">
        <w:rPr>
          <w:rFonts w:ascii="Times New Roman" w:eastAsia="Times New Roman" w:hAnsi="Times New Roman" w:cs="Times New Roman"/>
          <w:sz w:val="28"/>
          <w:lang w:eastAsia="ru-RU"/>
        </w:rPr>
        <w:t>отделом поддержки молодежных инициатив (далее – уполномоченное подразделение)</w:t>
      </w:r>
      <w:bookmarkStart w:id="0" w:name="_GoBack"/>
      <w:bookmarkEnd w:id="0"/>
      <w:r w:rsidR="00C3633C" w:rsidRPr="00C91D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Pr="00E60C5D" w:rsidRDefault="00C3633C" w:rsidP="00E60C5D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2E0D">
        <w:rPr>
          <w:rFonts w:ascii="Times New Roman" w:eastAsia="Times New Roman" w:hAnsi="Times New Roman" w:cs="Times New Roman"/>
          <w:sz w:val="28"/>
          <w:lang w:eastAsia="ru-RU"/>
        </w:rPr>
        <w:t>Уполномоченное подразделение</w:t>
      </w:r>
      <w:r w:rsidRPr="00E60C5D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представл</w:t>
      </w:r>
      <w:r w:rsidR="001A3DD2">
        <w:rPr>
          <w:rFonts w:ascii="Times New Roman" w:eastAsia="Times New Roman" w:hAnsi="Times New Roman" w:cs="Times New Roman"/>
          <w:sz w:val="28"/>
          <w:lang w:eastAsia="ru-RU"/>
        </w:rPr>
        <w:t>яет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A3DD2">
        <w:rPr>
          <w:rFonts w:ascii="Times New Roman" w:eastAsia="Times New Roman" w:hAnsi="Times New Roman" w:cs="Times New Roman"/>
          <w:sz w:val="28"/>
          <w:lang w:eastAsia="ru-RU"/>
        </w:rPr>
        <w:t xml:space="preserve">должностному лицу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предложени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внесению изменений 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оложение, а также 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 правовую экспертизу в </w:t>
      </w:r>
      <w:proofErr w:type="gramStart"/>
      <w:r w:rsidR="00CF0D1E">
        <w:rPr>
          <w:rFonts w:ascii="Times New Roman" w:eastAsia="Times New Roman" w:hAnsi="Times New Roman" w:cs="Times New Roman"/>
          <w:sz w:val="28"/>
          <w:lang w:eastAsia="ru-RU"/>
        </w:rPr>
        <w:t>отношении</w:t>
      </w:r>
      <w:proofErr w:type="gramEnd"/>
      <w:r w:rsidR="00CF0D1E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подготовленных правовых актов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7493C">
        <w:rPr>
          <w:rFonts w:ascii="Times New Roman" w:eastAsia="Times New Roman" w:hAnsi="Times New Roman" w:cs="Times New Roman"/>
          <w:spacing w:val="-4"/>
          <w:sz w:val="28"/>
          <w:lang w:eastAsia="ru-RU"/>
        </w:rPr>
        <w:t>Агентства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регламентирующих процедуры антимонопольного комплаенса;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выявл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яет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риск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нарушения антимонопольного законодательства, уч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итывает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обстоятельств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связанны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с рисками нарушения антимонопольного законодательства, определ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яет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вероятност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возникновения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 xml:space="preserve"> данных рисков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выявл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яет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конфликт интересов в деятельности </w:t>
      </w:r>
      <w:r w:rsidRPr="004A3AA0">
        <w:rPr>
          <w:rFonts w:ascii="Times New Roman" w:eastAsia="Times New Roman" w:hAnsi="Times New Roman" w:cs="Times New Roman"/>
          <w:sz w:val="28"/>
          <w:lang w:eastAsia="ru-RU"/>
        </w:rPr>
        <w:t>государственных гражданских</w:t>
      </w:r>
      <w:r w:rsidRPr="00EE2E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и структурных подразделений </w:t>
      </w:r>
      <w:r w:rsidR="00A7493C" w:rsidRPr="00EE2E0D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разраб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атывает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предложени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их исключению;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консультир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ует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A3AA0">
        <w:rPr>
          <w:rFonts w:ascii="Times New Roman" w:eastAsia="Times New Roman" w:hAnsi="Times New Roman" w:cs="Times New Roman"/>
          <w:sz w:val="28"/>
          <w:lang w:eastAsia="ru-RU"/>
        </w:rPr>
        <w:t>государственных гражданских</w:t>
      </w:r>
      <w:r w:rsidRPr="00EE2E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</w:t>
      </w:r>
      <w:r w:rsidR="00A7493C" w:rsidRPr="00EE2E0D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C3633C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существляет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взаимодействи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с другими структурными подразделениями </w:t>
      </w:r>
      <w:r w:rsidR="00A7493C" w:rsidRPr="00EE2E0D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антимонопольным комплаенсом;</w:t>
      </w:r>
    </w:p>
    <w:p w:rsidR="00E60C5D" w:rsidRPr="007B1FC6" w:rsidRDefault="00E60C5D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информир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ует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должностно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е лицо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 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 xml:space="preserve">правовых актах </w:t>
      </w:r>
      <w:r w:rsidR="00A7493C" w:rsidRPr="00EE2E0D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которые могут повлечь нарушение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Default="00C3633C" w:rsidP="00E60C5D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60C5D" w:rsidRPr="00E60C5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>существляет</w:t>
      </w:r>
      <w:r w:rsidR="00E60C5D" w:rsidRPr="00E60C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0D1E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организацию </w:t>
      </w:r>
      <w:r w:rsidR="00E60C5D" w:rsidRPr="00E60C5D">
        <w:rPr>
          <w:rFonts w:ascii="Times New Roman" w:eastAsia="Times New Roman" w:hAnsi="Times New Roman" w:cs="Times New Roman"/>
          <w:sz w:val="28"/>
          <w:lang w:eastAsia="ru-RU"/>
        </w:rPr>
        <w:t xml:space="preserve">систематического обучения </w:t>
      </w:r>
      <w:r w:rsidR="00E60C5D">
        <w:rPr>
          <w:rFonts w:ascii="Times New Roman" w:eastAsia="Times New Roman" w:hAnsi="Times New Roman" w:cs="Times New Roman"/>
          <w:sz w:val="28"/>
          <w:lang w:eastAsia="ru-RU"/>
        </w:rPr>
        <w:t xml:space="preserve">сотрудников </w:t>
      </w:r>
      <w:r w:rsidR="00A7493C" w:rsidRPr="00EE2E0D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="00E60C5D" w:rsidRPr="00E60C5D">
        <w:rPr>
          <w:rFonts w:ascii="Times New Roman" w:eastAsia="Times New Roman" w:hAnsi="Times New Roman" w:cs="Times New Roman"/>
          <w:sz w:val="28"/>
          <w:lang w:eastAsia="ru-RU"/>
        </w:rPr>
        <w:t xml:space="preserve"> требованиям антимонопольного законодательства и антимонопольного комплаенса</w:t>
      </w:r>
      <w:r w:rsidR="00E60C5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56B73" w:rsidRDefault="00CF0D1E" w:rsidP="00E60C5D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756B73" w:rsidRPr="00756B73">
        <w:rPr>
          <w:rFonts w:ascii="Times New Roman" w:eastAsia="Times New Roman" w:hAnsi="Times New Roman" w:cs="Times New Roman"/>
          <w:sz w:val="28"/>
          <w:lang w:eastAsia="ru-RU"/>
        </w:rPr>
        <w:t>одгот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авливает </w:t>
      </w:r>
      <w:r w:rsidR="00756B73"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для подписания </w:t>
      </w:r>
      <w:r w:rsidR="00756B73">
        <w:rPr>
          <w:rFonts w:ascii="Times New Roman" w:eastAsia="Times New Roman" w:hAnsi="Times New Roman" w:cs="Times New Roman"/>
          <w:sz w:val="28"/>
          <w:lang w:eastAsia="ru-RU"/>
        </w:rPr>
        <w:t>должностным лицом</w:t>
      </w:r>
      <w:r w:rsidR="00756B73"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и утверждения </w:t>
      </w:r>
      <w:r w:rsidR="00756B7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756B73"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оллегиальным органом проект доклада об </w:t>
      </w:r>
      <w:proofErr w:type="gramStart"/>
      <w:r w:rsidR="00756B73" w:rsidRPr="00756B73">
        <w:rPr>
          <w:rFonts w:ascii="Times New Roman" w:eastAsia="Times New Roman" w:hAnsi="Times New Roman" w:cs="Times New Roman"/>
          <w:sz w:val="28"/>
          <w:lang w:eastAsia="ru-RU"/>
        </w:rPr>
        <w:t>антимонопольном</w:t>
      </w:r>
      <w:proofErr w:type="gramEnd"/>
      <w:r w:rsidR="00756B73"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56B73" w:rsidRPr="00756B73">
        <w:rPr>
          <w:rFonts w:ascii="Times New Roman" w:eastAsia="Times New Roman" w:hAnsi="Times New Roman" w:cs="Times New Roman"/>
          <w:sz w:val="28"/>
          <w:lang w:eastAsia="ru-RU"/>
        </w:rPr>
        <w:t>комплаенсе</w:t>
      </w:r>
      <w:proofErr w:type="spellEnd"/>
      <w:r w:rsidR="00EE2E0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60C5D" w:rsidRDefault="00E60C5D" w:rsidP="00EE2E0D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взаимодейств</w:t>
      </w:r>
      <w:r w:rsidR="00207862">
        <w:rPr>
          <w:rFonts w:ascii="Times New Roman" w:eastAsia="Times New Roman" w:hAnsi="Times New Roman" w:cs="Times New Roman"/>
          <w:sz w:val="28"/>
          <w:lang w:eastAsia="ru-RU"/>
        </w:rPr>
        <w:t>ует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с антимонопольным органом и </w:t>
      </w:r>
      <w:r w:rsidR="00207862">
        <w:rPr>
          <w:rFonts w:ascii="Times New Roman" w:eastAsia="Times New Roman" w:hAnsi="Times New Roman" w:cs="Times New Roman"/>
          <w:sz w:val="28"/>
          <w:lang w:eastAsia="ru-RU"/>
        </w:rPr>
        <w:t xml:space="preserve">оказывает </w:t>
      </w:r>
      <w:r w:rsidR="009C6178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207862">
        <w:rPr>
          <w:rFonts w:ascii="Times New Roman" w:eastAsia="Times New Roman" w:hAnsi="Times New Roman" w:cs="Times New Roman"/>
          <w:sz w:val="28"/>
          <w:lang w:eastAsia="ru-RU"/>
        </w:rPr>
        <w:t xml:space="preserve">ему содействие в </w:t>
      </w:r>
      <w:proofErr w:type="gramStart"/>
      <w:r w:rsidR="00207862">
        <w:rPr>
          <w:rFonts w:ascii="Times New Roman" w:eastAsia="Times New Roman" w:hAnsi="Times New Roman" w:cs="Times New Roman"/>
          <w:sz w:val="28"/>
          <w:lang w:eastAsia="ru-RU"/>
        </w:rPr>
        <w:t>решении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вопрос</w:t>
      </w:r>
      <w:r w:rsidR="00207862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связанны</w:t>
      </w:r>
      <w:r w:rsidR="00207862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с проводимыми </w:t>
      </w:r>
      <w:r w:rsidR="00207862">
        <w:rPr>
          <w:rFonts w:ascii="Times New Roman" w:eastAsia="Times New Roman" w:hAnsi="Times New Roman" w:cs="Times New Roman"/>
          <w:sz w:val="28"/>
          <w:lang w:eastAsia="ru-RU"/>
        </w:rPr>
        <w:t xml:space="preserve">в отношении </w:t>
      </w:r>
      <w:r w:rsidR="00A7493C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="00207862">
        <w:rPr>
          <w:rFonts w:ascii="Times New Roman" w:eastAsia="Times New Roman" w:hAnsi="Times New Roman" w:cs="Times New Roman"/>
          <w:sz w:val="28"/>
          <w:lang w:eastAsia="ru-RU"/>
        </w:rPr>
        <w:t xml:space="preserve"> и его должностных лиц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проверками;</w:t>
      </w:r>
    </w:p>
    <w:p w:rsidR="00E60C5D" w:rsidRDefault="00207862" w:rsidP="00EE2E0D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обеспечивает подготовку материалов, подлежащих рассмотрению </w:t>
      </w:r>
      <w:r w:rsidR="00E60C5D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E60C5D" w:rsidRPr="00E60C5D">
        <w:rPr>
          <w:rFonts w:ascii="Times New Roman" w:eastAsia="Times New Roman" w:hAnsi="Times New Roman" w:cs="Times New Roman"/>
          <w:sz w:val="28"/>
          <w:lang w:eastAsia="ru-RU"/>
        </w:rPr>
        <w:t xml:space="preserve">оллегиальным органом, а также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 направление данных материалов членам </w:t>
      </w:r>
      <w:r w:rsidR="009B0A7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E60C5D" w:rsidRPr="00E60C5D">
        <w:rPr>
          <w:rFonts w:ascii="Times New Roman" w:eastAsia="Times New Roman" w:hAnsi="Times New Roman" w:cs="Times New Roman"/>
          <w:sz w:val="28"/>
          <w:lang w:eastAsia="ru-RU"/>
        </w:rPr>
        <w:t>оллегиального органа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 xml:space="preserve"> и информирует</w:t>
      </w:r>
      <w:r w:rsidR="009B0A7F">
        <w:rPr>
          <w:rFonts w:ascii="Times New Roman" w:eastAsia="Times New Roman" w:hAnsi="Times New Roman" w:cs="Times New Roman"/>
          <w:sz w:val="28"/>
          <w:lang w:eastAsia="ru-RU"/>
        </w:rPr>
        <w:t xml:space="preserve"> их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 xml:space="preserve"> о дате проведения заседания </w:t>
      </w:r>
      <w:r w:rsidR="009B0A7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>оллегиального органа</w:t>
      </w:r>
      <w:r w:rsidR="00E60C5D" w:rsidRPr="00E60C5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56B73" w:rsidRDefault="00756B73" w:rsidP="00EE2E0D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B73">
        <w:rPr>
          <w:rFonts w:ascii="Times New Roman" w:eastAsia="Times New Roman" w:hAnsi="Times New Roman" w:cs="Times New Roman"/>
          <w:sz w:val="28"/>
          <w:lang w:eastAsia="ru-RU"/>
        </w:rPr>
        <w:t>определ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>представляет</w:t>
      </w:r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на утверждение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должностно</w:t>
      </w:r>
      <w:r w:rsidR="009B0A7F">
        <w:rPr>
          <w:rFonts w:ascii="Times New Roman" w:eastAsia="Times New Roman" w:hAnsi="Times New Roman" w:cs="Times New Roman"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лиц</w:t>
      </w:r>
      <w:r w:rsidR="009B0A7F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ключевы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показател</w:t>
      </w:r>
      <w:r w:rsidR="009B0A7F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эффективности </w:t>
      </w:r>
      <w:proofErr w:type="gramStart"/>
      <w:r w:rsidRPr="00756B73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комплаенса;</w:t>
      </w:r>
    </w:p>
    <w:p w:rsidR="00E60C5D" w:rsidRDefault="00756B73" w:rsidP="00EE2E0D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56B73">
        <w:rPr>
          <w:rFonts w:ascii="Times New Roman" w:eastAsia="Times New Roman" w:hAnsi="Times New Roman" w:cs="Times New Roman"/>
          <w:sz w:val="28"/>
          <w:lang w:eastAsia="ru-RU"/>
        </w:rPr>
        <w:t>подгот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>авливает</w:t>
      </w:r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>представляет</w:t>
      </w:r>
      <w:proofErr w:type="gramEnd"/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на утверждение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должностно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лиц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 план мероприятий («дорожной карты») по снижению </w:t>
      </w:r>
      <w:proofErr w:type="spellStart"/>
      <w:r w:rsidRPr="00756B73">
        <w:rPr>
          <w:rFonts w:ascii="Times New Roman" w:eastAsia="Times New Roman" w:hAnsi="Times New Roman" w:cs="Times New Roman"/>
          <w:sz w:val="28"/>
          <w:lang w:eastAsia="ru-RU"/>
        </w:rPr>
        <w:t>комплаенс</w:t>
      </w:r>
      <w:proofErr w:type="spellEnd"/>
      <w:r w:rsidRPr="00756B73">
        <w:rPr>
          <w:rFonts w:ascii="Times New Roman" w:eastAsia="Times New Roman" w:hAnsi="Times New Roman" w:cs="Times New Roman"/>
          <w:sz w:val="28"/>
          <w:lang w:eastAsia="ru-RU"/>
        </w:rPr>
        <w:t xml:space="preserve">-рисков </w:t>
      </w:r>
      <w:r w:rsidR="00A7493C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="00232F2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32F2E" w:rsidRDefault="00232F2E" w:rsidP="00EE2E0D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 оценку достижения ключевых показателей эффективности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A7493C">
        <w:rPr>
          <w:rFonts w:ascii="Times New Roman" w:eastAsia="Times New Roman" w:hAnsi="Times New Roman" w:cs="Times New Roman"/>
          <w:sz w:val="28"/>
          <w:lang w:eastAsia="ru-RU"/>
        </w:rPr>
        <w:t>Агентстве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E2658" w:rsidRDefault="00C3633C" w:rsidP="00CE2658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lang w:eastAsia="ru-RU"/>
        </w:rPr>
        <w:t xml:space="preserve">Оценку эффективности организации и функционирования </w:t>
      </w:r>
      <w:r w:rsidR="009C6178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E60C5D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A7493C">
        <w:rPr>
          <w:rFonts w:ascii="Times New Roman" w:eastAsia="Times New Roman" w:hAnsi="Times New Roman" w:cs="Times New Roman"/>
          <w:sz w:val="28"/>
          <w:lang w:eastAsia="ru-RU"/>
        </w:rPr>
        <w:t>Агентстве</w:t>
      </w:r>
      <w:r w:rsidRPr="00E60C5D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</w:t>
      </w:r>
      <w:proofErr w:type="spellStart"/>
      <w:r w:rsidRPr="00E60C5D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E60C5D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 коллегиальный орган. </w:t>
      </w:r>
    </w:p>
    <w:p w:rsidR="00C3633C" w:rsidRPr="00CE2658" w:rsidRDefault="00C3633C" w:rsidP="00CE2658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265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11D1" w:rsidRPr="00CE2658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CE2658">
        <w:rPr>
          <w:rFonts w:ascii="Times New Roman" w:eastAsia="Times New Roman" w:hAnsi="Times New Roman" w:cs="Times New Roman"/>
          <w:sz w:val="28"/>
          <w:lang w:eastAsia="ru-RU"/>
        </w:rPr>
        <w:t>оллегиальн</w:t>
      </w:r>
      <w:r w:rsidR="007711D1" w:rsidRPr="00CE2658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Pr="00CE2658">
        <w:rPr>
          <w:rFonts w:ascii="Times New Roman" w:eastAsia="Times New Roman" w:hAnsi="Times New Roman" w:cs="Times New Roman"/>
          <w:sz w:val="28"/>
          <w:lang w:eastAsia="ru-RU"/>
        </w:rPr>
        <w:t xml:space="preserve"> орган:</w:t>
      </w:r>
    </w:p>
    <w:p w:rsidR="00C3633C" w:rsidRPr="007B1FC6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оцен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ивает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E6FC7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части, касающейся антимонопольного комплаенса;</w:t>
      </w:r>
    </w:p>
    <w:p w:rsidR="00C3633C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7711D1" w:rsidRPr="007B1FC6">
        <w:rPr>
          <w:rFonts w:ascii="Times New Roman" w:eastAsia="Times New Roman" w:hAnsi="Times New Roman" w:cs="Times New Roman"/>
          <w:sz w:val="28"/>
          <w:lang w:eastAsia="ru-RU"/>
        </w:rPr>
        <w:t>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утвержд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</w:t>
      </w:r>
      <w:bookmarkStart w:id="1" w:name="bookmark5"/>
      <w:r w:rsidR="00232F2E">
        <w:rPr>
          <w:rFonts w:ascii="Times New Roman" w:eastAsia="Times New Roman" w:hAnsi="Times New Roman" w:cs="Times New Roman"/>
          <w:sz w:val="28"/>
          <w:lang w:eastAsia="ru-RU"/>
        </w:rPr>
        <w:t>д об антимонопольном комплаенсе;</w:t>
      </w:r>
    </w:p>
    <w:p w:rsidR="00232F2E" w:rsidRDefault="00232F2E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дает рекомендации по снижению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-рисков </w:t>
      </w:r>
      <w:r w:rsidR="006E6FC7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32F2E" w:rsidRDefault="00232F2E" w:rsidP="00232F2E">
      <w:pPr>
        <w:pStyle w:val="a5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232F2E" w:rsidRDefault="00232F2E" w:rsidP="00232F2E">
      <w:pPr>
        <w:tabs>
          <w:tab w:val="left" w:pos="426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4. </w:t>
      </w:r>
      <w:r w:rsidR="00C3633C" w:rsidRPr="00232F2E">
        <w:rPr>
          <w:rFonts w:ascii="Times New Roman" w:eastAsia="Times New Roman" w:hAnsi="Times New Roman" w:cs="Times New Roman"/>
          <w:b/>
          <w:sz w:val="28"/>
          <w:lang w:eastAsia="ru-RU"/>
        </w:rPr>
        <w:t>Выявление и оценка рисков</w:t>
      </w:r>
      <w:bookmarkEnd w:id="1"/>
      <w:r w:rsidR="00C3633C" w:rsidRPr="00232F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нарушения </w:t>
      </w:r>
    </w:p>
    <w:p w:rsidR="006E6FC7" w:rsidRDefault="00C3633C" w:rsidP="00232F2E">
      <w:pPr>
        <w:tabs>
          <w:tab w:val="left" w:pos="426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антимонопольного законодательства при осуществлении </w:t>
      </w:r>
    </w:p>
    <w:p w:rsidR="00C3633C" w:rsidRPr="00090C15" w:rsidRDefault="006E6FC7" w:rsidP="00232F2E">
      <w:pPr>
        <w:tabs>
          <w:tab w:val="left" w:pos="426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E6FC7">
        <w:rPr>
          <w:rFonts w:ascii="Times New Roman" w:eastAsia="Times New Roman" w:hAnsi="Times New Roman" w:cs="Times New Roman"/>
          <w:b/>
          <w:sz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ом</w:t>
      </w:r>
      <w:r w:rsidR="00C3633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3633C" w:rsidRPr="00090C15">
        <w:rPr>
          <w:rFonts w:ascii="Times New Roman" w:eastAsia="Times New Roman" w:hAnsi="Times New Roman" w:cs="Times New Roman"/>
          <w:b/>
          <w:sz w:val="28"/>
          <w:lang w:eastAsia="ru-RU"/>
        </w:rPr>
        <w:t>своей деятельности</w:t>
      </w:r>
    </w:p>
    <w:p w:rsidR="00C3633C" w:rsidRPr="00BA6B61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CE2658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 на регулярной основе проводятся: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B1FC6">
        <w:rPr>
          <w:sz w:val="28"/>
          <w:szCs w:val="28"/>
        </w:rPr>
        <w:t xml:space="preserve">анализ выявленных нарушений антимонопольного законодательства </w:t>
      </w:r>
      <w:r w:rsidR="00F62CAB">
        <w:rPr>
          <w:sz w:val="28"/>
          <w:szCs w:val="28"/>
        </w:rPr>
        <w:br/>
      </w:r>
      <w:r w:rsidRPr="007B1FC6">
        <w:rPr>
          <w:sz w:val="28"/>
          <w:szCs w:val="28"/>
        </w:rPr>
        <w:t xml:space="preserve">в деятельности </w:t>
      </w:r>
      <w:r w:rsidR="006E6FC7">
        <w:rPr>
          <w:sz w:val="28"/>
          <w:lang w:eastAsia="ru-RU"/>
        </w:rPr>
        <w:t>Агентства</w:t>
      </w:r>
      <w:r w:rsidRPr="007B1FC6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2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нормативных правовых актов </w:t>
      </w:r>
      <w:r w:rsidR="006E6FC7">
        <w:rPr>
          <w:sz w:val="28"/>
          <w:lang w:eastAsia="ru-RU"/>
        </w:rPr>
        <w:t>Агентства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6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проектов нормативных правовых актов </w:t>
      </w:r>
      <w:r w:rsidR="006E6FC7">
        <w:rPr>
          <w:sz w:val="28"/>
          <w:lang w:eastAsia="ru-RU"/>
        </w:rPr>
        <w:t>Агентства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мониторинг и анализ практики применения </w:t>
      </w:r>
      <w:r w:rsidR="006E6FC7">
        <w:rPr>
          <w:sz w:val="28"/>
          <w:lang w:eastAsia="ru-RU"/>
        </w:rPr>
        <w:t>Агентством</w:t>
      </w:r>
      <w:r w:rsidRPr="007B1FC6">
        <w:rPr>
          <w:sz w:val="28"/>
          <w:szCs w:val="28"/>
        </w:rPr>
        <w:t xml:space="preserve"> ан</w:t>
      </w:r>
      <w:r w:rsidR="00232F2E">
        <w:rPr>
          <w:sz w:val="28"/>
          <w:szCs w:val="28"/>
        </w:rPr>
        <w:t>тимонопольного законодательства.</w:t>
      </w:r>
    </w:p>
    <w:p w:rsidR="00C3633C" w:rsidRPr="007B1FC6" w:rsidRDefault="00C3633C" w:rsidP="00CE2658">
      <w:pPr>
        <w:pStyle w:val="21"/>
        <w:numPr>
          <w:ilvl w:val="0"/>
          <w:numId w:val="19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C3633C" w:rsidRPr="007B1FC6" w:rsidRDefault="00C3633C" w:rsidP="006E6FC7">
      <w:pPr>
        <w:pStyle w:val="21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осуществление сбора в структурных </w:t>
      </w:r>
      <w:proofErr w:type="gramStart"/>
      <w:r w:rsidRPr="007B1FC6">
        <w:rPr>
          <w:sz w:val="28"/>
          <w:szCs w:val="28"/>
        </w:rPr>
        <w:t>подразделениях</w:t>
      </w:r>
      <w:proofErr w:type="gramEnd"/>
      <w:r w:rsidRPr="007B1FC6">
        <w:rPr>
          <w:sz w:val="28"/>
          <w:szCs w:val="28"/>
        </w:rPr>
        <w:t xml:space="preserve"> </w:t>
      </w:r>
      <w:r w:rsidR="006E6FC7" w:rsidRPr="006E6FC7">
        <w:rPr>
          <w:sz w:val="28"/>
          <w:szCs w:val="28"/>
        </w:rPr>
        <w:t>Агентства</w:t>
      </w:r>
      <w:r w:rsidRPr="007B1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7B1FC6">
        <w:rPr>
          <w:sz w:val="28"/>
          <w:szCs w:val="28"/>
        </w:rPr>
        <w:t>о наличии нарушений антимонопольного законодательства;</w:t>
      </w:r>
    </w:p>
    <w:p w:rsidR="00C3633C" w:rsidRPr="007B1FC6" w:rsidRDefault="00C3633C" w:rsidP="006E6FC7">
      <w:pPr>
        <w:pStyle w:val="21"/>
        <w:numPr>
          <w:ilvl w:val="1"/>
          <w:numId w:val="9"/>
        </w:numPr>
        <w:shd w:val="clear" w:color="auto" w:fill="auto"/>
        <w:tabs>
          <w:tab w:val="left" w:pos="1134"/>
          <w:tab w:val="left" w:pos="1527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составление перечня нарушений антимонопольного законодательства в </w:t>
      </w:r>
      <w:proofErr w:type="gramStart"/>
      <w:r w:rsidR="006E6FC7" w:rsidRPr="006E6FC7">
        <w:rPr>
          <w:sz w:val="28"/>
          <w:szCs w:val="28"/>
        </w:rPr>
        <w:t>Агентств</w:t>
      </w:r>
      <w:r w:rsidR="006E6FC7">
        <w:rPr>
          <w:sz w:val="28"/>
          <w:szCs w:val="28"/>
        </w:rPr>
        <w:t>е</w:t>
      </w:r>
      <w:proofErr w:type="gramEnd"/>
      <w:r w:rsidRPr="007B1FC6">
        <w:rPr>
          <w:sz w:val="28"/>
          <w:szCs w:val="28"/>
        </w:rPr>
        <w:t>.</w:t>
      </w:r>
    </w:p>
    <w:p w:rsidR="00C3633C" w:rsidRPr="007B1FC6" w:rsidRDefault="00C3633C" w:rsidP="00CE2658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B1FC6">
        <w:rPr>
          <w:sz w:val="28"/>
          <w:szCs w:val="28"/>
        </w:rPr>
        <w:t xml:space="preserve">Перечень нарушений антимонопольного законодательства содержит классифицированные по сферам деятельности </w:t>
      </w:r>
      <w:r w:rsidR="006E6FC7">
        <w:rPr>
          <w:sz w:val="28"/>
          <w:lang w:eastAsia="ru-RU"/>
        </w:rPr>
        <w:t>Агентства</w:t>
      </w:r>
      <w:r w:rsidRPr="007B1FC6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</w:t>
      </w:r>
      <w:r w:rsidR="009C6178">
        <w:rPr>
          <w:sz w:val="28"/>
          <w:szCs w:val="28"/>
        </w:rPr>
        <w:br/>
      </w:r>
      <w:r w:rsidRPr="007B1FC6">
        <w:rPr>
          <w:sz w:val="28"/>
          <w:szCs w:val="28"/>
        </w:rPr>
        <w:t>о нарушении (указание нарушенной нормы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r w:rsidR="00517A17">
        <w:rPr>
          <w:sz w:val="28"/>
          <w:szCs w:val="28"/>
        </w:rPr>
        <w:t xml:space="preserve"> </w:t>
      </w:r>
      <w:r w:rsidR="009C6178">
        <w:rPr>
          <w:sz w:val="28"/>
          <w:szCs w:val="28"/>
        </w:rPr>
        <w:br/>
      </w:r>
      <w:r w:rsidRPr="007B1FC6">
        <w:rPr>
          <w:sz w:val="28"/>
          <w:szCs w:val="28"/>
        </w:rPr>
        <w:t>о мерах по устранению нарушения, а также сведения о</w:t>
      </w:r>
      <w:proofErr w:type="gramEnd"/>
      <w:r w:rsidRPr="007B1FC6">
        <w:rPr>
          <w:sz w:val="28"/>
          <w:szCs w:val="28"/>
        </w:rPr>
        <w:t xml:space="preserve"> </w:t>
      </w:r>
      <w:proofErr w:type="gramStart"/>
      <w:r w:rsidRPr="007B1FC6">
        <w:rPr>
          <w:sz w:val="28"/>
          <w:szCs w:val="28"/>
        </w:rPr>
        <w:t>мерах</w:t>
      </w:r>
      <w:proofErr w:type="gramEnd"/>
      <w:r w:rsidRPr="007B1FC6">
        <w:rPr>
          <w:sz w:val="28"/>
          <w:szCs w:val="28"/>
        </w:rPr>
        <w:t>, направленных на недопущение повторения нарушения.</w:t>
      </w:r>
    </w:p>
    <w:p w:rsidR="00C3633C" w:rsidRPr="005B515C" w:rsidRDefault="00232F2E" w:rsidP="00CE2658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32F2E">
        <w:rPr>
          <w:sz w:val="28"/>
          <w:szCs w:val="28"/>
        </w:rPr>
        <w:t>По итогам проведения</w:t>
      </w:r>
      <w:r w:rsidR="00C3633C" w:rsidRPr="00232F2E">
        <w:rPr>
          <w:sz w:val="28"/>
          <w:szCs w:val="28"/>
        </w:rPr>
        <w:t xml:space="preserve"> (не реже одного раза в год) уполномоченным подразделением анализа нормативных правовых актов </w:t>
      </w:r>
      <w:r w:rsidR="006E6FC7">
        <w:rPr>
          <w:sz w:val="28"/>
          <w:lang w:eastAsia="ru-RU"/>
        </w:rPr>
        <w:t>Агентства</w:t>
      </w:r>
      <w:r w:rsidR="00C3633C" w:rsidRPr="00232F2E">
        <w:rPr>
          <w:sz w:val="28"/>
          <w:szCs w:val="28"/>
        </w:rPr>
        <w:t xml:space="preserve"> </w:t>
      </w:r>
      <w:r w:rsidR="005B515C" w:rsidRPr="005B515C">
        <w:rPr>
          <w:sz w:val="28"/>
          <w:szCs w:val="28"/>
        </w:rPr>
        <w:t xml:space="preserve">должностному лицу </w:t>
      </w:r>
      <w:r w:rsidR="00C3633C" w:rsidRPr="005B515C">
        <w:rPr>
          <w:sz w:val="28"/>
          <w:szCs w:val="28"/>
        </w:rPr>
        <w:t>представл</w:t>
      </w:r>
      <w:r w:rsidR="005B515C" w:rsidRPr="005B515C">
        <w:rPr>
          <w:sz w:val="28"/>
          <w:szCs w:val="28"/>
        </w:rPr>
        <w:t>яются</w:t>
      </w:r>
      <w:r w:rsidR="00C3633C" w:rsidRPr="005B515C">
        <w:rPr>
          <w:sz w:val="28"/>
          <w:szCs w:val="28"/>
        </w:rPr>
        <w:t xml:space="preserve"> </w:t>
      </w:r>
      <w:r w:rsidR="00F62CAB" w:rsidRPr="005B515C">
        <w:rPr>
          <w:sz w:val="28"/>
          <w:szCs w:val="28"/>
        </w:rPr>
        <w:t>предложени</w:t>
      </w:r>
      <w:r w:rsidR="005B515C">
        <w:rPr>
          <w:sz w:val="28"/>
          <w:szCs w:val="28"/>
        </w:rPr>
        <w:t>я</w:t>
      </w:r>
      <w:r w:rsidR="00C3633C" w:rsidRPr="005B515C">
        <w:rPr>
          <w:sz w:val="28"/>
          <w:szCs w:val="28"/>
        </w:rPr>
        <w:t xml:space="preserve"> с обоснованием целесообразности (нецелесообразности) внесения изменений в нормативные правовые акты </w:t>
      </w:r>
      <w:r w:rsidR="006E6FC7">
        <w:rPr>
          <w:sz w:val="28"/>
          <w:lang w:eastAsia="ru-RU"/>
        </w:rPr>
        <w:t>Агентства</w:t>
      </w:r>
      <w:r w:rsidR="00C3633C" w:rsidRPr="005B515C">
        <w:rPr>
          <w:sz w:val="28"/>
          <w:szCs w:val="28"/>
        </w:rPr>
        <w:t>.</w:t>
      </w:r>
    </w:p>
    <w:p w:rsidR="00C3633C" w:rsidRPr="005B515C" w:rsidRDefault="00C3633C" w:rsidP="00CE2658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B515C">
        <w:rPr>
          <w:sz w:val="28"/>
          <w:szCs w:val="28"/>
        </w:rPr>
        <w:t xml:space="preserve"> </w:t>
      </w:r>
      <w:proofErr w:type="gramStart"/>
      <w:r w:rsidR="005B515C" w:rsidRPr="005B515C">
        <w:rPr>
          <w:sz w:val="28"/>
          <w:szCs w:val="28"/>
        </w:rPr>
        <w:t>А</w:t>
      </w:r>
      <w:r w:rsidRPr="005B515C">
        <w:rPr>
          <w:sz w:val="28"/>
          <w:szCs w:val="28"/>
        </w:rPr>
        <w:t>нализ проектов нормативных правовых актов</w:t>
      </w:r>
      <w:r w:rsidR="005B515C" w:rsidRPr="005B515C">
        <w:rPr>
          <w:sz w:val="28"/>
          <w:szCs w:val="28"/>
        </w:rPr>
        <w:t xml:space="preserve"> </w:t>
      </w:r>
      <w:r w:rsidR="006E6FC7">
        <w:rPr>
          <w:sz w:val="28"/>
          <w:lang w:eastAsia="ru-RU"/>
        </w:rPr>
        <w:t>Агентства</w:t>
      </w:r>
      <w:r w:rsidRPr="005B515C">
        <w:rPr>
          <w:sz w:val="28"/>
          <w:szCs w:val="28"/>
        </w:rPr>
        <w:t xml:space="preserve"> уполномоченным подразделением </w:t>
      </w:r>
      <w:r w:rsidR="005B515C" w:rsidRPr="005B515C">
        <w:rPr>
          <w:sz w:val="28"/>
          <w:szCs w:val="28"/>
        </w:rPr>
        <w:t xml:space="preserve">осуществляется в рамках проведения в их </w:t>
      </w:r>
      <w:r w:rsidR="005B515C" w:rsidRPr="005B515C">
        <w:rPr>
          <w:sz w:val="28"/>
          <w:szCs w:val="28"/>
        </w:rPr>
        <w:lastRenderedPageBreak/>
        <w:t xml:space="preserve">отношении процедуры оценки регулирующего воздействия в соответствии </w:t>
      </w:r>
      <w:r w:rsidR="00B82D4F">
        <w:rPr>
          <w:sz w:val="28"/>
          <w:szCs w:val="28"/>
        </w:rPr>
        <w:br/>
      </w:r>
      <w:r w:rsidR="005B515C" w:rsidRPr="005B515C">
        <w:rPr>
          <w:sz w:val="28"/>
          <w:szCs w:val="28"/>
        </w:rPr>
        <w:t>с постановлением Правительства Калининградской области от 09</w:t>
      </w:r>
      <w:r w:rsidR="009B0A7F">
        <w:rPr>
          <w:sz w:val="28"/>
          <w:szCs w:val="28"/>
        </w:rPr>
        <w:t xml:space="preserve"> июня </w:t>
      </w:r>
      <w:r w:rsidR="009B0A7F">
        <w:rPr>
          <w:sz w:val="28"/>
          <w:szCs w:val="28"/>
        </w:rPr>
        <w:br/>
      </w:r>
      <w:r w:rsidR="005B515C" w:rsidRPr="005B515C">
        <w:rPr>
          <w:sz w:val="28"/>
          <w:szCs w:val="28"/>
        </w:rPr>
        <w:t>2014</w:t>
      </w:r>
      <w:r w:rsidR="009B0A7F">
        <w:rPr>
          <w:sz w:val="28"/>
          <w:szCs w:val="28"/>
        </w:rPr>
        <w:t xml:space="preserve"> года</w:t>
      </w:r>
      <w:r w:rsidR="005B515C" w:rsidRPr="005B515C">
        <w:rPr>
          <w:sz w:val="28"/>
          <w:szCs w:val="28"/>
        </w:rPr>
        <w:t xml:space="preserve"> № 355</w:t>
      </w:r>
      <w:r w:rsidR="005B515C">
        <w:rPr>
          <w:sz w:val="28"/>
          <w:szCs w:val="28"/>
        </w:rPr>
        <w:t xml:space="preserve"> «</w:t>
      </w:r>
      <w:r w:rsidR="005B515C" w:rsidRPr="005B515C">
        <w:rPr>
          <w:sz w:val="28"/>
          <w:szCs w:val="28"/>
        </w:rPr>
        <w:t>Об оценке регулирующего воздействия проектов нормативных правовых актов Калининградской области и экспертизе нормативных правовых актов Калининградской области, затрагивающих вопросы осуществления предпринимательской и инвестиционной деятельности</w:t>
      </w:r>
      <w:r w:rsidR="005B515C">
        <w:rPr>
          <w:sz w:val="28"/>
          <w:szCs w:val="28"/>
        </w:rPr>
        <w:t>»</w:t>
      </w:r>
      <w:r w:rsidR="00B82D4F">
        <w:rPr>
          <w:sz w:val="28"/>
          <w:szCs w:val="28"/>
        </w:rPr>
        <w:t>.</w:t>
      </w:r>
      <w:proofErr w:type="gramEnd"/>
    </w:p>
    <w:p w:rsidR="00C3633C" w:rsidRPr="007B1FC6" w:rsidRDefault="00C3633C" w:rsidP="00CE2658">
      <w:pPr>
        <w:pStyle w:val="21"/>
        <w:numPr>
          <w:ilvl w:val="0"/>
          <w:numId w:val="19"/>
        </w:numPr>
        <w:shd w:val="clear" w:color="auto" w:fill="auto"/>
        <w:tabs>
          <w:tab w:val="left" w:pos="1134"/>
          <w:tab w:val="left" w:pos="133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в </w:t>
      </w:r>
      <w:r w:rsidR="006E6FC7">
        <w:rPr>
          <w:sz w:val="28"/>
          <w:lang w:eastAsia="ru-RU"/>
        </w:rPr>
        <w:t>Агентстве</w:t>
      </w:r>
      <w:r w:rsidRPr="007B1FC6">
        <w:rPr>
          <w:sz w:val="28"/>
          <w:szCs w:val="28"/>
        </w:rPr>
        <w:t xml:space="preserve"> уполномоченным подразделением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осуществление на постоянной основе сбора сведений </w:t>
      </w:r>
      <w:r w:rsidR="009C6178">
        <w:rPr>
          <w:sz w:val="28"/>
          <w:szCs w:val="28"/>
        </w:rPr>
        <w:br/>
      </w:r>
      <w:r w:rsidRPr="007B1FC6">
        <w:rPr>
          <w:sz w:val="28"/>
          <w:szCs w:val="28"/>
        </w:rPr>
        <w:t xml:space="preserve">о правоприменительной практике в </w:t>
      </w:r>
      <w:r w:rsidR="006E6FC7">
        <w:rPr>
          <w:sz w:val="28"/>
          <w:lang w:eastAsia="ru-RU"/>
        </w:rPr>
        <w:t>Агентстве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  <w:tab w:val="left" w:pos="127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подготовка по итогам сбора информации</w:t>
      </w:r>
      <w:r>
        <w:rPr>
          <w:sz w:val="28"/>
          <w:szCs w:val="28"/>
        </w:rPr>
        <w:t>, предусмотренной подпунктом 1</w:t>
      </w:r>
      <w:r w:rsidRPr="007B1FC6">
        <w:rPr>
          <w:sz w:val="28"/>
          <w:szCs w:val="28"/>
        </w:rPr>
        <w:t xml:space="preserve"> настоящего пункта, аналитической справки об изменениях </w:t>
      </w:r>
      <w:r w:rsidR="009C6178">
        <w:rPr>
          <w:sz w:val="28"/>
          <w:szCs w:val="28"/>
        </w:rPr>
        <w:br/>
      </w:r>
      <w:r w:rsidRPr="007B1FC6">
        <w:rPr>
          <w:sz w:val="28"/>
          <w:szCs w:val="28"/>
        </w:rPr>
        <w:t xml:space="preserve">и основных аспектах правоприменительной практики в </w:t>
      </w:r>
      <w:r w:rsidR="006E6FC7">
        <w:rPr>
          <w:sz w:val="28"/>
          <w:lang w:eastAsia="ru-RU"/>
        </w:rPr>
        <w:t>Агентстве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6E6FC7">
        <w:rPr>
          <w:sz w:val="28"/>
          <w:lang w:eastAsia="ru-RU"/>
        </w:rPr>
        <w:t>Агентстве</w:t>
      </w:r>
      <w:r w:rsidRPr="007B1FC6">
        <w:rPr>
          <w:sz w:val="28"/>
          <w:szCs w:val="28"/>
        </w:rPr>
        <w:t>.</w:t>
      </w:r>
    </w:p>
    <w:p w:rsidR="00C3633C" w:rsidRPr="007B1FC6" w:rsidRDefault="00C3633C" w:rsidP="00CE2658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 При выявлении рисков нарушения антимонопольного законодательства уполномоченным подразделением проводится </w:t>
      </w:r>
      <w:r>
        <w:rPr>
          <w:sz w:val="28"/>
          <w:szCs w:val="28"/>
        </w:rPr>
        <w:t xml:space="preserve">их </w:t>
      </w:r>
      <w:r w:rsidRPr="007B1FC6">
        <w:rPr>
          <w:sz w:val="28"/>
          <w:szCs w:val="28"/>
        </w:rPr>
        <w:t xml:space="preserve">оценка </w:t>
      </w:r>
      <w:r w:rsidR="00885D19">
        <w:rPr>
          <w:sz w:val="28"/>
          <w:szCs w:val="28"/>
        </w:rPr>
        <w:br/>
      </w:r>
      <w:r w:rsidRPr="007B1FC6">
        <w:rPr>
          <w:sz w:val="28"/>
          <w:szCs w:val="28"/>
        </w:rPr>
        <w:t>с учетом следующих показателей: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6E6FC7">
        <w:rPr>
          <w:sz w:val="28"/>
          <w:lang w:eastAsia="ru-RU"/>
        </w:rPr>
        <w:t>Агентства</w:t>
      </w:r>
      <w:r w:rsidRPr="007B1FC6">
        <w:rPr>
          <w:sz w:val="28"/>
          <w:szCs w:val="28"/>
        </w:rPr>
        <w:t xml:space="preserve"> по развитию конкуренции;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возбуждение дел о нарушении антимонопольного законодательства;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052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дисквалификации.</w:t>
      </w:r>
    </w:p>
    <w:p w:rsidR="00C3633C" w:rsidRPr="007B1FC6" w:rsidRDefault="00C3633C" w:rsidP="00CE2658">
      <w:pPr>
        <w:pStyle w:val="21"/>
        <w:numPr>
          <w:ilvl w:val="0"/>
          <w:numId w:val="19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Выявляемые риски нарушения антимонопольного законодательства распределяются уполномоченным подразделением </w:t>
      </w:r>
      <w:r>
        <w:rPr>
          <w:sz w:val="28"/>
          <w:szCs w:val="28"/>
        </w:rPr>
        <w:t>по уровням согласно приложению</w:t>
      </w:r>
      <w:r w:rsidR="00B41E17">
        <w:rPr>
          <w:sz w:val="28"/>
          <w:szCs w:val="28"/>
        </w:rPr>
        <w:t xml:space="preserve"> к настоящему положению</w:t>
      </w:r>
      <w:r w:rsidRPr="007B1FC6">
        <w:rPr>
          <w:sz w:val="28"/>
          <w:szCs w:val="28"/>
        </w:rPr>
        <w:t>.</w:t>
      </w:r>
    </w:p>
    <w:p w:rsidR="00C3633C" w:rsidRPr="007B1FC6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основе проведенной оценки рисков нарушения антимонопольного законодательства уполномоченным подразделением составляется описание рисков, в которое также включается оценка причин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C6178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и условий возникновения рисков.</w:t>
      </w:r>
    </w:p>
    <w:p w:rsidR="00C3633C" w:rsidRPr="007B1FC6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r w:rsidR="009C6178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об антимонопольном комплаенсе.</w:t>
      </w:r>
    </w:p>
    <w:p w:rsidR="00885D19" w:rsidRDefault="00885D19" w:rsidP="00CE2658">
      <w:pPr>
        <w:pStyle w:val="a5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выявлении рисков нарушения антимонопольного законодательства выше уровня «низкий» уполномоченным подразделением разрабатываются мероприятия по снижению рисков нарушения антимонопольного законодательства.</w:t>
      </w:r>
    </w:p>
    <w:p w:rsidR="00C3633C" w:rsidRPr="007B1FC6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Уполномоченное подразделение осуществляет мониторинг исполнения мероприятий по снижению рисков нарушения антимонопольного законодательства.</w:t>
      </w:r>
    </w:p>
    <w:p w:rsidR="00C3633C" w:rsidRPr="007B1FC6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Информация </w:t>
      </w:r>
      <w:r w:rsidR="00B82D4F">
        <w:rPr>
          <w:rFonts w:ascii="Times New Roman" w:eastAsia="Times New Roman" w:hAnsi="Times New Roman" w:cs="Times New Roman"/>
          <w:sz w:val="28"/>
          <w:lang w:eastAsia="ru-RU"/>
        </w:rPr>
        <w:t>о проведении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мероприятий по снижению рисков нарушения антимонопольного законодательства включается в доклад </w:t>
      </w:r>
      <w:r w:rsidR="00B82D4F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об антимонопольном комплаенсе.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B82D4F" w:rsidRDefault="00B82D4F" w:rsidP="00B82D4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" w:name="bookmark9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Глава 5.</w:t>
      </w:r>
      <w:r w:rsidR="00C3633C" w:rsidRPr="00B82D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Оценка эффективности функционирования </w:t>
      </w:r>
      <w:r w:rsidR="00B41E17" w:rsidRPr="00B82D4F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="00C3633C" w:rsidRPr="00B82D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антимонопольного </w:t>
      </w:r>
      <w:proofErr w:type="spellStart"/>
      <w:r w:rsidR="00C3633C" w:rsidRPr="00B82D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комплаенса</w:t>
      </w:r>
      <w:bookmarkEnd w:id="2"/>
      <w:proofErr w:type="spellEnd"/>
      <w:r w:rsidR="00C3633C" w:rsidRPr="00B82D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 </w:t>
      </w:r>
      <w:r w:rsidR="006E6FC7" w:rsidRPr="006E6F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Агентств</w:t>
      </w:r>
      <w:r w:rsidR="006E6F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3F3BBE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BBE">
        <w:rPr>
          <w:rFonts w:ascii="Times New Roman" w:eastAsia="Times New Roman" w:hAnsi="Times New Roman" w:cs="Times New Roman"/>
          <w:sz w:val="28"/>
          <w:lang w:eastAsia="ru-RU"/>
        </w:rPr>
        <w:t>В целях оценки э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ффективности функционирования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антимонопольного </w:t>
      </w:r>
      <w:proofErr w:type="spellStart"/>
      <w:r w:rsidRPr="003F3BBE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6E6FC7">
        <w:rPr>
          <w:rFonts w:ascii="Times New Roman" w:eastAsia="Times New Roman" w:hAnsi="Times New Roman" w:cs="Times New Roman"/>
          <w:sz w:val="28"/>
          <w:lang w:eastAsia="ru-RU"/>
        </w:rPr>
        <w:t>Агентстве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>устанавливаются ключевые показатели</w:t>
      </w:r>
      <w:r w:rsidRPr="007B1FC6"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эффективности антимонопольного комплаенса, </w:t>
      </w:r>
      <w:r w:rsidRPr="003F3BBE">
        <w:rPr>
          <w:rFonts w:ascii="Times New Roman" w:hAnsi="Times New Roman" w:cs="Times New Roman"/>
          <w:sz w:val="28"/>
          <w:szCs w:val="28"/>
        </w:rPr>
        <w:t xml:space="preserve">рассчитанные </w:t>
      </w:r>
      <w:r w:rsidR="00B82D4F">
        <w:rPr>
          <w:rFonts w:ascii="Times New Roman" w:hAnsi="Times New Roman" w:cs="Times New Roman"/>
          <w:sz w:val="28"/>
          <w:szCs w:val="28"/>
        </w:rPr>
        <w:br/>
      </w:r>
      <w:r w:rsidRPr="003F3BBE">
        <w:rPr>
          <w:rFonts w:ascii="Times New Roman" w:hAnsi="Times New Roman" w:cs="Times New Roman"/>
          <w:sz w:val="28"/>
          <w:szCs w:val="28"/>
        </w:rPr>
        <w:t>по методике</w:t>
      </w:r>
      <w:r w:rsidRPr="00885D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85D19" w:rsidRPr="00B82D4F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F41852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="00885D19" w:rsidRPr="00B82D4F">
        <w:rPr>
          <w:rFonts w:ascii="Times New Roman" w:hAnsi="Times New Roman" w:cs="Times New Roman"/>
          <w:sz w:val="28"/>
          <w:szCs w:val="28"/>
        </w:rPr>
        <w:t xml:space="preserve"> от 05</w:t>
      </w:r>
      <w:r w:rsidR="009B0A7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85D19" w:rsidRPr="00B82D4F">
        <w:rPr>
          <w:rFonts w:ascii="Times New Roman" w:hAnsi="Times New Roman" w:cs="Times New Roman"/>
          <w:sz w:val="28"/>
          <w:szCs w:val="28"/>
        </w:rPr>
        <w:t>2019</w:t>
      </w:r>
      <w:r w:rsidR="009B0A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5D19" w:rsidRPr="00B82D4F">
        <w:rPr>
          <w:rFonts w:ascii="Times New Roman" w:hAnsi="Times New Roman" w:cs="Times New Roman"/>
          <w:sz w:val="28"/>
          <w:szCs w:val="28"/>
        </w:rPr>
        <w:t xml:space="preserve"> № 133/19</w:t>
      </w:r>
      <w:r w:rsidR="00B82D4F" w:rsidRPr="00B82D4F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</w:t>
      </w:r>
      <w:r w:rsidRPr="00B82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33C" w:rsidRPr="007B1FC6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Уполномоченное подразделение проводит (</w:t>
      </w:r>
      <w:r w:rsidR="00885D19">
        <w:rPr>
          <w:rFonts w:ascii="Times New Roman" w:eastAsia="Times New Roman" w:hAnsi="Times New Roman" w:cs="Times New Roman"/>
          <w:sz w:val="28"/>
          <w:lang w:eastAsia="ru-RU"/>
        </w:rPr>
        <w:t>ежегодно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) оценку достижения ключевых показателей эффективности антимонопольного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6E6FC7">
        <w:rPr>
          <w:rFonts w:ascii="Times New Roman" w:eastAsia="Times New Roman" w:hAnsi="Times New Roman" w:cs="Times New Roman"/>
          <w:sz w:val="28"/>
          <w:lang w:eastAsia="ru-RU"/>
        </w:rPr>
        <w:t>Агентстве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достижении ключевых показателей эффективности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6E6FC7">
        <w:rPr>
          <w:rFonts w:ascii="Times New Roman" w:eastAsia="Times New Roman" w:hAnsi="Times New Roman" w:cs="Times New Roman"/>
          <w:sz w:val="28"/>
          <w:lang w:eastAsia="ru-RU"/>
        </w:rPr>
        <w:t>Агентстве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включается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в доклад </w:t>
      </w:r>
      <w:r w:rsidR="009C6178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об антимонопольном комплаенсе.</w:t>
      </w:r>
    </w:p>
    <w:p w:rsidR="00C3633C" w:rsidRPr="007B1FC6" w:rsidRDefault="00C3633C" w:rsidP="00C3633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B82D4F" w:rsidRDefault="00B82D4F" w:rsidP="00B82D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Глава 6. </w:t>
      </w:r>
      <w:r w:rsidR="00C3633C" w:rsidRPr="00B82D4F">
        <w:rPr>
          <w:rFonts w:ascii="Times New Roman" w:eastAsia="Times New Roman" w:hAnsi="Times New Roman" w:cs="Times New Roman"/>
          <w:b/>
          <w:sz w:val="28"/>
          <w:lang w:eastAsia="ru-RU"/>
        </w:rPr>
        <w:t>Доклад об антимонопольном комплаенсе</w:t>
      </w:r>
    </w:p>
    <w:p w:rsidR="00C3633C" w:rsidRPr="007B1FC6" w:rsidRDefault="00C3633C" w:rsidP="00C3633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B82D4F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Доклад об антимонопольном комплаенсе должен содержать информацию:</w:t>
      </w:r>
    </w:p>
    <w:p w:rsidR="00C3633C" w:rsidRPr="00B82D4F" w:rsidRDefault="00C3633C" w:rsidP="00C3633C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проведенной оценки рисков нарушения </w:t>
      </w:r>
      <w:r w:rsidR="006E6FC7">
        <w:rPr>
          <w:rFonts w:ascii="Times New Roman" w:eastAsia="Times New Roman" w:hAnsi="Times New Roman" w:cs="Times New Roman"/>
          <w:sz w:val="28"/>
          <w:lang w:eastAsia="ru-RU"/>
        </w:rPr>
        <w:t>Агентством</w:t>
      </w:r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законодательства;</w:t>
      </w:r>
    </w:p>
    <w:p w:rsidR="00C3633C" w:rsidRPr="00B82D4F" w:rsidRDefault="00C3633C" w:rsidP="006E6FC7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мероприятий по снижению рисков нарушения </w:t>
      </w:r>
      <w:r w:rsidR="006E6FC7" w:rsidRPr="006E6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6E6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законодательства;</w:t>
      </w:r>
    </w:p>
    <w:p w:rsidR="00C3633C" w:rsidRPr="00B82D4F" w:rsidRDefault="00C3633C" w:rsidP="00C3633C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ключевых показателей эффективности </w:t>
      </w:r>
      <w:proofErr w:type="gramStart"/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комплаенса.</w:t>
      </w:r>
    </w:p>
    <w:p w:rsidR="00C3633C" w:rsidRPr="007B1FC6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Доклад об антимонопольном комплаенсе направ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ляется </w:t>
      </w:r>
      <w:r w:rsidR="00885D19">
        <w:rPr>
          <w:rFonts w:ascii="Times New Roman" w:eastAsia="Times New Roman" w:hAnsi="Times New Roman" w:cs="Times New Roman"/>
          <w:sz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должностным лицом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утверждение в коллегиальный орган.</w:t>
      </w:r>
    </w:p>
    <w:p w:rsidR="00C3633C" w:rsidRPr="00885D19" w:rsidRDefault="00C3633C" w:rsidP="00CE2658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5D19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Утвержденный доклад об антимонопольном </w:t>
      </w:r>
      <w:proofErr w:type="spellStart"/>
      <w:r w:rsidRPr="00885D19">
        <w:rPr>
          <w:rFonts w:ascii="Times New Roman" w:eastAsia="Times New Roman" w:hAnsi="Times New Roman" w:cs="Times New Roman"/>
          <w:sz w:val="28"/>
          <w:lang w:eastAsia="ru-RU"/>
        </w:rPr>
        <w:t>комплаенсе</w:t>
      </w:r>
      <w:proofErr w:type="spellEnd"/>
      <w:r w:rsidRPr="00885D19">
        <w:rPr>
          <w:rFonts w:ascii="Times New Roman" w:eastAsia="Times New Roman" w:hAnsi="Times New Roman" w:cs="Times New Roman"/>
          <w:sz w:val="28"/>
          <w:lang w:eastAsia="ru-RU"/>
        </w:rPr>
        <w:t xml:space="preserve"> размещается на официальном сайте </w:t>
      </w:r>
      <w:r w:rsidR="006E6FC7">
        <w:rPr>
          <w:rFonts w:ascii="Times New Roman" w:eastAsia="Times New Roman" w:hAnsi="Times New Roman" w:cs="Times New Roman"/>
          <w:sz w:val="28"/>
          <w:lang w:eastAsia="ru-RU"/>
        </w:rPr>
        <w:t>Агентства</w:t>
      </w:r>
      <w:r w:rsidRPr="00885D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5D19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</w:t>
      </w:r>
      <w:r w:rsidR="009B0A7F" w:rsidRPr="009B0A7F">
        <w:rPr>
          <w:rFonts w:ascii="Times New Roman" w:hAnsi="Times New Roman" w:cs="Times New Roman"/>
          <w:sz w:val="28"/>
          <w:szCs w:val="28"/>
        </w:rPr>
        <w:t xml:space="preserve"> </w:t>
      </w:r>
      <w:r w:rsidR="009B0A7F" w:rsidRPr="00F75E43">
        <w:rPr>
          <w:rFonts w:ascii="Times New Roman" w:hAnsi="Times New Roman" w:cs="Times New Roman"/>
          <w:sz w:val="28"/>
          <w:szCs w:val="28"/>
        </w:rPr>
        <w:t>(</w:t>
      </w:r>
      <w:r w:rsidR="009B0A7F" w:rsidRPr="001A3D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B0A7F" w:rsidRPr="001A3DD2"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="00EE2E0D" w:rsidRPr="00BD43E1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="00EE2E0D" w:rsidRPr="00BD43E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molod</w:t>
        </w:r>
        <w:r w:rsidR="00EE2E0D" w:rsidRPr="00BD43E1">
          <w:rPr>
            <w:rStyle w:val="ac"/>
            <w:rFonts w:ascii="Times New Roman" w:hAnsi="Times New Roman" w:cs="Times New Roman"/>
            <w:sz w:val="28"/>
            <w:szCs w:val="28"/>
          </w:rPr>
          <w:t>39.</w:t>
        </w:r>
        <w:r w:rsidR="00EE2E0D" w:rsidRPr="00BD43E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0A7F" w:rsidRPr="00F75E43">
        <w:rPr>
          <w:rFonts w:ascii="Times New Roman" w:hAnsi="Times New Roman" w:cs="Times New Roman"/>
          <w:sz w:val="28"/>
          <w:szCs w:val="28"/>
        </w:rPr>
        <w:t>)</w:t>
      </w:r>
      <w:r w:rsidR="009B0A7F" w:rsidRPr="00F75E43">
        <w:rPr>
          <w:rFonts w:ascii="Times New Roman" w:hAnsi="Times New Roman" w:cs="Times New Roman"/>
          <w:color w:val="1F497D"/>
          <w:sz w:val="28"/>
          <w:szCs w:val="28"/>
        </w:rPr>
        <w:t>.</w:t>
      </w: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5D19" w:rsidRDefault="00885D19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5D19" w:rsidRDefault="00885D19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5D19" w:rsidRDefault="00885D19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5D19" w:rsidRDefault="00885D19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F3A3E" w:rsidRDefault="00FF3A3E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FF3A3E" w:rsidSect="00FF3A3E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C3633C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3633C" w:rsidRPr="00E00276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  <w:r w:rsidRPr="00E00276">
        <w:rPr>
          <w:sz w:val="28"/>
          <w:szCs w:val="28"/>
        </w:rPr>
        <w:t>к положению</w:t>
      </w:r>
      <w:r w:rsidRPr="00E00276">
        <w:rPr>
          <w:spacing w:val="-4"/>
          <w:sz w:val="28"/>
          <w:szCs w:val="28"/>
          <w:lang w:eastAsia="ru-RU"/>
        </w:rPr>
        <w:t xml:space="preserve"> </w:t>
      </w:r>
      <w:r w:rsidRPr="00DE1226">
        <w:rPr>
          <w:spacing w:val="-4"/>
          <w:sz w:val="28"/>
          <w:szCs w:val="28"/>
          <w:lang w:eastAsia="ru-RU"/>
        </w:rPr>
        <w:t>об организации системы внутреннего обеспечения соответств</w:t>
      </w:r>
      <w:r>
        <w:rPr>
          <w:spacing w:val="-4"/>
          <w:sz w:val="28"/>
          <w:szCs w:val="28"/>
          <w:lang w:eastAsia="ru-RU"/>
        </w:rPr>
        <w:t xml:space="preserve">ия требованиям антимонопольного </w:t>
      </w:r>
      <w:r w:rsidRPr="00DE1226">
        <w:rPr>
          <w:spacing w:val="-4"/>
          <w:sz w:val="28"/>
          <w:szCs w:val="28"/>
          <w:lang w:eastAsia="ru-RU"/>
        </w:rPr>
        <w:t xml:space="preserve">законодательства в </w:t>
      </w:r>
      <w:r w:rsidR="006E6FC7" w:rsidRPr="006E6FC7">
        <w:rPr>
          <w:spacing w:val="-4"/>
          <w:sz w:val="28"/>
          <w:szCs w:val="28"/>
          <w:lang w:eastAsia="ru-RU"/>
        </w:rPr>
        <w:t xml:space="preserve">Агентства по делам молодежи </w:t>
      </w:r>
      <w:r w:rsidRPr="00DE1226">
        <w:rPr>
          <w:spacing w:val="-4"/>
          <w:sz w:val="28"/>
          <w:szCs w:val="28"/>
          <w:lang w:eastAsia="ru-RU"/>
        </w:rPr>
        <w:t>Калининградской области</w:t>
      </w:r>
    </w:p>
    <w:p w:rsidR="00C3633C" w:rsidRPr="00557B93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z w:val="28"/>
          <w:szCs w:val="28"/>
        </w:rPr>
      </w:pPr>
    </w:p>
    <w:p w:rsidR="00C3633C" w:rsidRPr="00B82D4F" w:rsidRDefault="00D27F58" w:rsidP="00FF3A3E">
      <w:pPr>
        <w:pStyle w:val="21"/>
        <w:shd w:val="clear" w:color="auto" w:fill="auto"/>
        <w:tabs>
          <w:tab w:val="left" w:pos="1052"/>
        </w:tabs>
        <w:spacing w:line="240" w:lineRule="auto"/>
        <w:jc w:val="center"/>
        <w:rPr>
          <w:b/>
          <w:spacing w:val="20"/>
          <w:sz w:val="28"/>
        </w:rPr>
      </w:pPr>
      <w:r w:rsidRPr="00B82D4F">
        <w:rPr>
          <w:b/>
          <w:spacing w:val="20"/>
          <w:sz w:val="28"/>
        </w:rPr>
        <w:t>УРОВНИ РИСКОВ</w:t>
      </w:r>
    </w:p>
    <w:p w:rsidR="00C3633C" w:rsidRPr="00557B93" w:rsidRDefault="00C3633C" w:rsidP="00FF3A3E">
      <w:pPr>
        <w:pStyle w:val="21"/>
        <w:shd w:val="clear" w:color="auto" w:fill="auto"/>
        <w:tabs>
          <w:tab w:val="left" w:pos="1052"/>
        </w:tabs>
        <w:spacing w:line="240" w:lineRule="auto"/>
        <w:jc w:val="center"/>
        <w:rPr>
          <w:b/>
          <w:sz w:val="28"/>
        </w:rPr>
      </w:pPr>
      <w:r w:rsidRPr="00557B93">
        <w:rPr>
          <w:b/>
          <w:sz w:val="28"/>
        </w:rPr>
        <w:t>нарушения антимонопольного законодательства</w:t>
      </w:r>
    </w:p>
    <w:p w:rsidR="00C3633C" w:rsidRPr="00F9330B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rPr>
          <w:sz w:val="28"/>
        </w:rPr>
      </w:pPr>
    </w:p>
    <w:tbl>
      <w:tblPr>
        <w:tblW w:w="9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012"/>
      </w:tblGrid>
      <w:tr w:rsidR="00C3633C" w:rsidRPr="007B1FC6" w:rsidTr="00B82D4F">
        <w:trPr>
          <w:trHeight w:val="666"/>
          <w:tblHeader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Описание риска</w:t>
            </w:r>
          </w:p>
        </w:tc>
      </w:tr>
      <w:tr w:rsidR="00C3633C" w:rsidRPr="007B1FC6" w:rsidTr="00B82D4F">
        <w:trPr>
          <w:trHeight w:val="159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Низкий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2774A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6E6FC7">
              <w:rPr>
                <w:sz w:val="28"/>
                <w:lang w:eastAsia="ru-RU"/>
              </w:rPr>
              <w:t>Агентства</w:t>
            </w:r>
            <w:r w:rsidRPr="00670CCE">
              <w:rPr>
                <w:sz w:val="28"/>
                <w:szCs w:val="28"/>
              </w:rPr>
              <w:t xml:space="preserve"> </w:t>
            </w:r>
            <w:r w:rsidR="006E6FC7">
              <w:rPr>
                <w:sz w:val="28"/>
                <w:szCs w:val="28"/>
              </w:rPr>
              <w:t>по делам молодежи</w:t>
            </w:r>
            <w:r>
              <w:rPr>
                <w:sz w:val="28"/>
                <w:szCs w:val="28"/>
              </w:rPr>
              <w:t xml:space="preserve"> Калининградской области</w:t>
            </w:r>
          </w:p>
          <w:p w:rsidR="00C3633C" w:rsidRPr="00670CCE" w:rsidRDefault="00C3633C" w:rsidP="002774A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по развитию конкуренции, вероятность выдачи предупреждений, возбуждения дел о нарушении антимонопольного законодательства, наложения штрафов</w:t>
            </w:r>
            <w:r w:rsidRPr="00670CCE">
              <w:rPr>
                <w:rStyle w:val="ab"/>
                <w:sz w:val="28"/>
                <w:szCs w:val="28"/>
              </w:rPr>
              <w:t xml:space="preserve"> </w:t>
            </w:r>
            <w:r w:rsidRPr="00D27F58">
              <w:rPr>
                <w:rStyle w:val="ab"/>
                <w:b w:val="0"/>
                <w:sz w:val="28"/>
                <w:szCs w:val="28"/>
              </w:rPr>
              <w:t>отсутствует</w:t>
            </w:r>
          </w:p>
        </w:tc>
      </w:tr>
      <w:tr w:rsidR="00C3633C" w:rsidRPr="007B1FC6" w:rsidTr="00B82D4F">
        <w:trPr>
          <w:trHeight w:val="6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Незначительный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6E6FC7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6E6FC7" w:rsidRPr="006E6FC7">
              <w:rPr>
                <w:sz w:val="28"/>
                <w:szCs w:val="28"/>
              </w:rPr>
              <w:t>Агентств</w:t>
            </w:r>
            <w:r w:rsidR="006E6FC7">
              <w:rPr>
                <w:sz w:val="28"/>
                <w:szCs w:val="28"/>
              </w:rPr>
              <w:t>у</w:t>
            </w:r>
            <w:r w:rsidR="006E6FC7" w:rsidRPr="006E6FC7">
              <w:rPr>
                <w:sz w:val="28"/>
                <w:szCs w:val="28"/>
              </w:rPr>
              <w:t xml:space="preserve"> по делам молодежи</w:t>
            </w:r>
            <w:r w:rsidRPr="00670CCE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C3633C" w:rsidRPr="007B1FC6" w:rsidTr="00B82D4F">
        <w:trPr>
          <w:trHeight w:val="65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Существенный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EE2E0D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6E6FC7" w:rsidRPr="006E6FC7">
              <w:rPr>
                <w:sz w:val="28"/>
                <w:szCs w:val="28"/>
              </w:rPr>
              <w:t>Агентств</w:t>
            </w:r>
            <w:r w:rsidR="00EE2E0D">
              <w:rPr>
                <w:sz w:val="28"/>
                <w:szCs w:val="28"/>
              </w:rPr>
              <w:t>у</w:t>
            </w:r>
            <w:r w:rsidR="006E6FC7" w:rsidRPr="006E6FC7">
              <w:rPr>
                <w:sz w:val="28"/>
                <w:szCs w:val="28"/>
              </w:rPr>
              <w:t xml:space="preserve"> по делам молодежи </w:t>
            </w:r>
            <w:r>
              <w:rPr>
                <w:sz w:val="28"/>
                <w:szCs w:val="28"/>
              </w:rPr>
              <w:t xml:space="preserve">Калининградской области </w:t>
            </w:r>
            <w:r w:rsidRPr="00670CCE">
              <w:rPr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C3633C" w:rsidRPr="007B1FC6" w:rsidTr="00B82D4F">
        <w:trPr>
          <w:trHeight w:val="16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Высокий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2774A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6E6FC7" w:rsidRPr="006E6FC7">
              <w:rPr>
                <w:sz w:val="28"/>
                <w:szCs w:val="28"/>
              </w:rPr>
              <w:t>Агентств</w:t>
            </w:r>
            <w:r w:rsidR="00EE2E0D">
              <w:rPr>
                <w:sz w:val="28"/>
                <w:szCs w:val="28"/>
              </w:rPr>
              <w:t>у</w:t>
            </w:r>
            <w:r w:rsidR="006E6FC7" w:rsidRPr="006E6FC7">
              <w:rPr>
                <w:sz w:val="28"/>
                <w:szCs w:val="28"/>
              </w:rPr>
              <w:t xml:space="preserve"> по делам молодежи </w:t>
            </w:r>
            <w:r>
              <w:rPr>
                <w:sz w:val="28"/>
                <w:szCs w:val="28"/>
              </w:rPr>
              <w:t xml:space="preserve">Калининградской области </w:t>
            </w:r>
            <w:r w:rsidRPr="00670CCE">
              <w:rPr>
                <w:sz w:val="28"/>
                <w:szCs w:val="28"/>
              </w:rPr>
              <w:t xml:space="preserve">предупреждения, возбуждения </w:t>
            </w:r>
          </w:p>
          <w:p w:rsidR="00C3633C" w:rsidRPr="00670CCE" w:rsidRDefault="00C3633C" w:rsidP="002774A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3633C" w:rsidRPr="007B1FC6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E2A58" w:rsidRPr="003E2A58" w:rsidRDefault="003E2A58" w:rsidP="003E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E2A58" w:rsidRPr="003E2A58" w:rsidSect="00FF3A3E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42" w:rsidRDefault="00DB6C42">
      <w:pPr>
        <w:spacing w:after="0" w:line="240" w:lineRule="auto"/>
      </w:pPr>
      <w:r>
        <w:separator/>
      </w:r>
    </w:p>
  </w:endnote>
  <w:endnote w:type="continuationSeparator" w:id="0">
    <w:p w:rsidR="00DB6C42" w:rsidRDefault="00DB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42" w:rsidRDefault="00DB6C42">
      <w:pPr>
        <w:spacing w:after="0" w:line="240" w:lineRule="auto"/>
      </w:pPr>
      <w:r>
        <w:separator/>
      </w:r>
    </w:p>
  </w:footnote>
  <w:footnote w:type="continuationSeparator" w:id="0">
    <w:p w:rsidR="00DB6C42" w:rsidRDefault="00DB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9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633C" w:rsidRPr="007B1FC6" w:rsidRDefault="00C3633C" w:rsidP="007B1FC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1F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F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1F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B1F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B1" w:rsidRPr="003D0001" w:rsidRDefault="00C026BA" w:rsidP="003D0001">
    <w:pPr>
      <w:pStyle w:val="a3"/>
      <w:tabs>
        <w:tab w:val="center" w:pos="5037"/>
        <w:tab w:val="left" w:pos="5590"/>
      </w:tabs>
      <w:jc w:val="left"/>
      <w:rPr>
        <w:rFonts w:ascii="Times New Roman" w:hAnsi="Times New Roman" w:cs="Times New Roman"/>
        <w:sz w:val="26"/>
        <w:szCs w:val="26"/>
        <w:lang w:val="en-US"/>
      </w:rPr>
    </w:pPr>
    <w:r w:rsidRPr="003D0001">
      <w:rPr>
        <w:rFonts w:ascii="Times New Roman" w:hAnsi="Times New Roman" w:cs="Times New Roman"/>
        <w:sz w:val="26"/>
        <w:szCs w:val="26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245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A3DD2" w:rsidRPr="001A3DD2" w:rsidRDefault="001A3DD2" w:rsidP="001A3DD2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1A3DD2">
          <w:rPr>
            <w:rFonts w:ascii="Times New Roman" w:hAnsi="Times New Roman" w:cs="Times New Roman"/>
            <w:sz w:val="24"/>
          </w:rPr>
          <w:fldChar w:fldCharType="begin"/>
        </w:r>
        <w:r w:rsidRPr="001A3DD2">
          <w:rPr>
            <w:rFonts w:ascii="Times New Roman" w:hAnsi="Times New Roman" w:cs="Times New Roman"/>
            <w:sz w:val="24"/>
          </w:rPr>
          <w:instrText>PAGE   \* MERGEFORMAT</w:instrText>
        </w:r>
        <w:r w:rsidRPr="001A3DD2">
          <w:rPr>
            <w:rFonts w:ascii="Times New Roman" w:hAnsi="Times New Roman" w:cs="Times New Roman"/>
            <w:sz w:val="24"/>
          </w:rPr>
          <w:fldChar w:fldCharType="separate"/>
        </w:r>
        <w:r w:rsidR="00EE2E0D">
          <w:rPr>
            <w:rFonts w:ascii="Times New Roman" w:hAnsi="Times New Roman" w:cs="Times New Roman"/>
            <w:noProof/>
            <w:sz w:val="24"/>
          </w:rPr>
          <w:t>3</w:t>
        </w:r>
        <w:r w:rsidRPr="001A3D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B1" w:rsidRDefault="00DB6C42" w:rsidP="00556F0A">
    <w:pPr>
      <w:pStyle w:val="a3"/>
      <w:jc w:val="center"/>
    </w:pPr>
  </w:p>
  <w:p w:rsidR="00B424B1" w:rsidRDefault="00DB6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92A"/>
    <w:multiLevelType w:val="hybridMultilevel"/>
    <w:tmpl w:val="6002B5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4374A3"/>
    <w:multiLevelType w:val="multilevel"/>
    <w:tmpl w:val="79A40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270B9"/>
    <w:multiLevelType w:val="hybridMultilevel"/>
    <w:tmpl w:val="BC92D582"/>
    <w:lvl w:ilvl="0" w:tplc="849010B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23583"/>
    <w:multiLevelType w:val="multilevel"/>
    <w:tmpl w:val="85AA30A0"/>
    <w:lvl w:ilvl="0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7738C8"/>
    <w:multiLevelType w:val="multilevel"/>
    <w:tmpl w:val="937ED2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31EFB"/>
    <w:multiLevelType w:val="multilevel"/>
    <w:tmpl w:val="832488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D1719"/>
    <w:multiLevelType w:val="multilevel"/>
    <w:tmpl w:val="993E7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D139F"/>
    <w:multiLevelType w:val="hybridMultilevel"/>
    <w:tmpl w:val="1EAAB934"/>
    <w:lvl w:ilvl="0" w:tplc="888E13E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6374"/>
    <w:multiLevelType w:val="hybridMultilevel"/>
    <w:tmpl w:val="55AE890A"/>
    <w:lvl w:ilvl="0" w:tplc="C6BA80B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24503F"/>
    <w:multiLevelType w:val="hybridMultilevel"/>
    <w:tmpl w:val="9AAA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2DB3"/>
    <w:multiLevelType w:val="hybridMultilevel"/>
    <w:tmpl w:val="C1BA912E"/>
    <w:lvl w:ilvl="0" w:tplc="FCB4173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E76864"/>
    <w:multiLevelType w:val="hybridMultilevel"/>
    <w:tmpl w:val="867E077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A768F3A2">
      <w:start w:val="1"/>
      <w:numFmt w:val="decimal"/>
      <w:lvlText w:val="%3)"/>
      <w:lvlJc w:val="lef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C4588"/>
    <w:multiLevelType w:val="hybridMultilevel"/>
    <w:tmpl w:val="468AB0FA"/>
    <w:lvl w:ilvl="0" w:tplc="420E84E8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75841"/>
    <w:multiLevelType w:val="multilevel"/>
    <w:tmpl w:val="538C8A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B10369"/>
    <w:multiLevelType w:val="hybridMultilevel"/>
    <w:tmpl w:val="453EB4D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E65B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F00EF"/>
    <w:multiLevelType w:val="hybridMultilevel"/>
    <w:tmpl w:val="8ECCAEBE"/>
    <w:lvl w:ilvl="0" w:tplc="F5847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5961BF"/>
    <w:multiLevelType w:val="hybridMultilevel"/>
    <w:tmpl w:val="0D8AC9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1AD4BBF"/>
    <w:multiLevelType w:val="hybridMultilevel"/>
    <w:tmpl w:val="C2943252"/>
    <w:lvl w:ilvl="0" w:tplc="20BC2EDA">
      <w:start w:val="1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DE2DC3"/>
    <w:multiLevelType w:val="hybridMultilevel"/>
    <w:tmpl w:val="BA04B980"/>
    <w:lvl w:ilvl="0" w:tplc="FEEE8A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10"/>
  </w:num>
  <w:num w:numId="17">
    <w:abstractNumId w:val="1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BA"/>
    <w:rsid w:val="00015260"/>
    <w:rsid w:val="00017D80"/>
    <w:rsid w:val="00021EC1"/>
    <w:rsid w:val="00030952"/>
    <w:rsid w:val="000374A5"/>
    <w:rsid w:val="0008016A"/>
    <w:rsid w:val="00096BE3"/>
    <w:rsid w:val="000B033E"/>
    <w:rsid w:val="000B3D11"/>
    <w:rsid w:val="000D0494"/>
    <w:rsid w:val="000D54C8"/>
    <w:rsid w:val="000E2E82"/>
    <w:rsid w:val="000E60C8"/>
    <w:rsid w:val="000F100B"/>
    <w:rsid w:val="00105927"/>
    <w:rsid w:val="00153A40"/>
    <w:rsid w:val="00167EEE"/>
    <w:rsid w:val="00170C83"/>
    <w:rsid w:val="001A2791"/>
    <w:rsid w:val="001A3DD2"/>
    <w:rsid w:val="001A4824"/>
    <w:rsid w:val="001B6291"/>
    <w:rsid w:val="001C30BB"/>
    <w:rsid w:val="001F62A6"/>
    <w:rsid w:val="00207862"/>
    <w:rsid w:val="00210663"/>
    <w:rsid w:val="00232F2E"/>
    <w:rsid w:val="00236DF7"/>
    <w:rsid w:val="002B30C6"/>
    <w:rsid w:val="002B4BD8"/>
    <w:rsid w:val="002E1B84"/>
    <w:rsid w:val="00313FE1"/>
    <w:rsid w:val="00357F52"/>
    <w:rsid w:val="00360AED"/>
    <w:rsid w:val="003E2A58"/>
    <w:rsid w:val="003E47B8"/>
    <w:rsid w:val="00406233"/>
    <w:rsid w:val="00423C0D"/>
    <w:rsid w:val="00426038"/>
    <w:rsid w:val="00433E71"/>
    <w:rsid w:val="00471E00"/>
    <w:rsid w:val="00472001"/>
    <w:rsid w:val="00475BE3"/>
    <w:rsid w:val="004E365F"/>
    <w:rsid w:val="00517A17"/>
    <w:rsid w:val="00517ED4"/>
    <w:rsid w:val="005231C7"/>
    <w:rsid w:val="00567D55"/>
    <w:rsid w:val="00571058"/>
    <w:rsid w:val="00586C7D"/>
    <w:rsid w:val="00594A2E"/>
    <w:rsid w:val="005A7E70"/>
    <w:rsid w:val="005B515C"/>
    <w:rsid w:val="005D44B9"/>
    <w:rsid w:val="005D7404"/>
    <w:rsid w:val="005E5079"/>
    <w:rsid w:val="00652996"/>
    <w:rsid w:val="00661AB0"/>
    <w:rsid w:val="006E6FC7"/>
    <w:rsid w:val="00717932"/>
    <w:rsid w:val="00756B73"/>
    <w:rsid w:val="007711D1"/>
    <w:rsid w:val="007B4693"/>
    <w:rsid w:val="008163DB"/>
    <w:rsid w:val="0084131D"/>
    <w:rsid w:val="00885D19"/>
    <w:rsid w:val="0088638F"/>
    <w:rsid w:val="008D0BFC"/>
    <w:rsid w:val="00950998"/>
    <w:rsid w:val="0096763F"/>
    <w:rsid w:val="009700FC"/>
    <w:rsid w:val="00981B53"/>
    <w:rsid w:val="009A67CD"/>
    <w:rsid w:val="009B0A7F"/>
    <w:rsid w:val="009B76FD"/>
    <w:rsid w:val="009C6178"/>
    <w:rsid w:val="009E6015"/>
    <w:rsid w:val="009F1E60"/>
    <w:rsid w:val="00A04508"/>
    <w:rsid w:val="00A7436B"/>
    <w:rsid w:val="00A7493C"/>
    <w:rsid w:val="00AA4E96"/>
    <w:rsid w:val="00AA7ADA"/>
    <w:rsid w:val="00AB5917"/>
    <w:rsid w:val="00B25424"/>
    <w:rsid w:val="00B417AB"/>
    <w:rsid w:val="00B41E17"/>
    <w:rsid w:val="00B5544F"/>
    <w:rsid w:val="00B70166"/>
    <w:rsid w:val="00B72B93"/>
    <w:rsid w:val="00B753EC"/>
    <w:rsid w:val="00B82D4F"/>
    <w:rsid w:val="00C026BA"/>
    <w:rsid w:val="00C124CD"/>
    <w:rsid w:val="00C30EA6"/>
    <w:rsid w:val="00C32E1F"/>
    <w:rsid w:val="00C3633C"/>
    <w:rsid w:val="00C91DD9"/>
    <w:rsid w:val="00C97309"/>
    <w:rsid w:val="00CA5A76"/>
    <w:rsid w:val="00CB25C4"/>
    <w:rsid w:val="00CE2658"/>
    <w:rsid w:val="00CE5FD6"/>
    <w:rsid w:val="00CF0D1E"/>
    <w:rsid w:val="00D077B7"/>
    <w:rsid w:val="00D27F58"/>
    <w:rsid w:val="00D73A70"/>
    <w:rsid w:val="00DB6C42"/>
    <w:rsid w:val="00E1784F"/>
    <w:rsid w:val="00E60C45"/>
    <w:rsid w:val="00E60C5D"/>
    <w:rsid w:val="00E96B88"/>
    <w:rsid w:val="00EB5BDA"/>
    <w:rsid w:val="00EE2E0D"/>
    <w:rsid w:val="00EE5AD8"/>
    <w:rsid w:val="00F321E6"/>
    <w:rsid w:val="00F40078"/>
    <w:rsid w:val="00F41852"/>
    <w:rsid w:val="00F62CAB"/>
    <w:rsid w:val="00F63C71"/>
    <w:rsid w:val="00F84C67"/>
    <w:rsid w:val="00FB3DB5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38F"/>
    <w:pPr>
      <w:ind w:left="720"/>
      <w:contextualSpacing/>
    </w:pPr>
  </w:style>
  <w:style w:type="paragraph" w:customStyle="1" w:styleId="1">
    <w:name w:val="Обычный1"/>
    <w:rsid w:val="0084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B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ADA"/>
  </w:style>
  <w:style w:type="paragraph" w:styleId="a8">
    <w:name w:val="Balloon Text"/>
    <w:basedOn w:val="a"/>
    <w:link w:val="a9"/>
    <w:uiPriority w:val="99"/>
    <w:semiHidden/>
    <w:unhideWhenUsed/>
    <w:rsid w:val="001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2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63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C36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633C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36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38F"/>
    <w:pPr>
      <w:ind w:left="720"/>
      <w:contextualSpacing/>
    </w:pPr>
  </w:style>
  <w:style w:type="paragraph" w:customStyle="1" w:styleId="1">
    <w:name w:val="Обычный1"/>
    <w:rsid w:val="0084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B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ADA"/>
  </w:style>
  <w:style w:type="paragraph" w:styleId="a8">
    <w:name w:val="Balloon Text"/>
    <w:basedOn w:val="a"/>
    <w:link w:val="a9"/>
    <w:uiPriority w:val="99"/>
    <w:semiHidden/>
    <w:unhideWhenUsed/>
    <w:rsid w:val="001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2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63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C36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633C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3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olod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Инна Николаевна</dc:creator>
  <cp:lastModifiedBy>Граев Иван Евгеньевич</cp:lastModifiedBy>
  <cp:revision>2</cp:revision>
  <cp:lastPrinted>2019-02-25T10:24:00Z</cp:lastPrinted>
  <dcterms:created xsi:type="dcterms:W3CDTF">2019-02-25T14:30:00Z</dcterms:created>
  <dcterms:modified xsi:type="dcterms:W3CDTF">2019-02-25T14:30:00Z</dcterms:modified>
</cp:coreProperties>
</file>